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0" w:rsidRPr="008C23E0" w:rsidRDefault="008C23E0" w:rsidP="008C23E0">
      <w:pPr>
        <w:pStyle w:val="ab"/>
      </w:pPr>
      <w:proofErr w:type="gramStart"/>
      <w:r w:rsidRPr="008C23E0">
        <w:t>П</w:t>
      </w:r>
      <w:proofErr w:type="gramEnd"/>
      <w:r w:rsidRPr="008C23E0">
        <w:t xml:space="preserve"> О С Т А Н О В Л Е Н И Е</w:t>
      </w:r>
    </w:p>
    <w:p w:rsidR="008C23E0" w:rsidRPr="008C23E0" w:rsidRDefault="008C23E0" w:rsidP="008C23E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C23E0">
        <w:rPr>
          <w:rFonts w:ascii="Times New Roman" w:eastAsia="Arial Unicode MS" w:hAnsi="Times New Roman" w:cs="Times New Roman"/>
          <w:spacing w:val="30"/>
          <w:sz w:val="32"/>
        </w:rPr>
        <w:t>АДМИНИСТРАЦИИ ГОРОДА СТАВРОПОЛЯ</w:t>
      </w:r>
    </w:p>
    <w:p w:rsidR="008C23E0" w:rsidRPr="008C23E0" w:rsidRDefault="008C23E0" w:rsidP="008C23E0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8C23E0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8C23E0" w:rsidRPr="008C23E0" w:rsidRDefault="008C23E0" w:rsidP="008C23E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8C23E0" w:rsidRPr="008C23E0" w:rsidRDefault="008C23E0" w:rsidP="008C23E0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20</w:t>
      </w:r>
      <w:r w:rsidRPr="008C23E0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03</w:t>
      </w:r>
      <w:r w:rsidRPr="008C23E0">
        <w:rPr>
          <w:rFonts w:ascii="Times New Roman" w:eastAsia="Arial Unicode MS" w:hAnsi="Times New Roman" w:cs="Times New Roman"/>
          <w:spacing w:val="30"/>
          <w:sz w:val="32"/>
        </w:rPr>
        <w:t>.201</w:t>
      </w:r>
      <w:r>
        <w:rPr>
          <w:rFonts w:ascii="Times New Roman" w:eastAsia="Arial Unicode MS" w:hAnsi="Times New Roman" w:cs="Times New Roman"/>
          <w:spacing w:val="30"/>
          <w:sz w:val="32"/>
        </w:rPr>
        <w:t>4</w:t>
      </w:r>
      <w:r w:rsidRPr="008C23E0">
        <w:rPr>
          <w:rFonts w:ascii="Times New Roman" w:eastAsia="Arial Unicode MS" w:hAnsi="Times New Roman" w:cs="Times New Roman"/>
          <w:spacing w:val="30"/>
          <w:sz w:val="32"/>
        </w:rPr>
        <w:t xml:space="preserve">              г. Ставрополь 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Pr="008C23E0">
        <w:rPr>
          <w:rFonts w:ascii="Times New Roman" w:eastAsia="Arial Unicode MS" w:hAnsi="Times New Roman" w:cs="Times New Roman"/>
          <w:spacing w:val="30"/>
          <w:sz w:val="32"/>
        </w:rPr>
        <w:t>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939</w:t>
      </w:r>
      <w:r w:rsidRPr="008C23E0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5F6F11" w:rsidRDefault="005F6F11" w:rsidP="005F6F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Pr="00617FCE" w:rsidRDefault="005F6F11" w:rsidP="005F6F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 03.10.2012 № 3081</w:t>
      </w:r>
    </w:p>
    <w:p w:rsidR="005F6F11" w:rsidRDefault="005F6F11" w:rsidP="005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Pr="00476F6A" w:rsidRDefault="005F6F11" w:rsidP="005F6F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2013 г. № 410 «О внесении изменений в приложение к решению Ставропольской городской Думы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5F6F11" w:rsidRDefault="005F6F11" w:rsidP="005F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6F11" w:rsidRDefault="005F6F11" w:rsidP="005F6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FBA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 03.10.2012 № 3081 «Об утверждении Методики проведения конкурса на замещение вакантной должности муниципальной службы в администрации города Ставрополя», </w:t>
      </w:r>
      <w:r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приложению.</w:t>
      </w:r>
    </w:p>
    <w:p w:rsidR="005F6F11" w:rsidRPr="00704BFB" w:rsidRDefault="005F6F11" w:rsidP="005F6F1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BFB">
        <w:rPr>
          <w:rFonts w:ascii="Times New Roman" w:hAnsi="Times New Roman" w:cs="Times New Roman"/>
          <w:sz w:val="28"/>
          <w:szCs w:val="28"/>
        </w:rPr>
        <w:t>Рекомендовать руководителям отраслевых (функциональных) и территориальных органов администрации города Ставрополя с правами юридического лица привести свои правовые акты в соответствие с настоящим постановлением.</w:t>
      </w:r>
    </w:p>
    <w:p w:rsidR="005F6F11" w:rsidRPr="003E1A1C" w:rsidRDefault="005F6F11" w:rsidP="005F6F11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F11" w:rsidRDefault="005F6F11" w:rsidP="005F6F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11" w:rsidRDefault="005F6F11" w:rsidP="005F6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5F6F11" w:rsidRDefault="005F6F11" w:rsidP="005F6F11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EF6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AF279D" w:rsidRDefault="00AF279D"/>
    <w:p w:rsidR="00E22193" w:rsidRDefault="00E22193"/>
    <w:p w:rsidR="00E22193" w:rsidRDefault="00E22193"/>
    <w:p w:rsidR="00E22193" w:rsidRDefault="00E22193"/>
    <w:p w:rsidR="00EF65E2" w:rsidRPr="00074D2E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F65E2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E2" w:rsidRPr="00074D2E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F65E2" w:rsidRPr="00074D2E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F65E2" w:rsidRDefault="00EF65E2" w:rsidP="00EF65E2">
      <w:pPr>
        <w:spacing w:after="0" w:line="240" w:lineRule="exact"/>
        <w:ind w:left="5387" w:right="-144"/>
        <w:rPr>
          <w:rFonts w:ascii="Times New Roman" w:eastAsia="Times New Roman" w:hAnsi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 xml:space="preserve">от     </w:t>
      </w:r>
      <w:r w:rsidR="008C23E0">
        <w:rPr>
          <w:rFonts w:ascii="Times New Roman" w:hAnsi="Times New Roman" w:cs="Times New Roman"/>
          <w:sz w:val="28"/>
          <w:szCs w:val="28"/>
        </w:rPr>
        <w:t>20</w:t>
      </w:r>
      <w:r w:rsidRPr="00074D2E">
        <w:rPr>
          <w:rFonts w:ascii="Times New Roman" w:hAnsi="Times New Roman" w:cs="Times New Roman"/>
          <w:sz w:val="28"/>
          <w:szCs w:val="28"/>
        </w:rPr>
        <w:t>.</w:t>
      </w:r>
      <w:r w:rsidR="008C23E0">
        <w:rPr>
          <w:rFonts w:ascii="Times New Roman" w:hAnsi="Times New Roman" w:cs="Times New Roman"/>
          <w:sz w:val="28"/>
          <w:szCs w:val="28"/>
        </w:rPr>
        <w:t>03</w:t>
      </w:r>
      <w:r w:rsidRPr="00074D2E">
        <w:rPr>
          <w:rFonts w:ascii="Times New Roman" w:hAnsi="Times New Roman" w:cs="Times New Roman"/>
          <w:sz w:val="28"/>
          <w:szCs w:val="28"/>
        </w:rPr>
        <w:t>.20</w:t>
      </w:r>
      <w:r w:rsidR="008C23E0">
        <w:rPr>
          <w:rFonts w:ascii="Times New Roman" w:hAnsi="Times New Roman" w:cs="Times New Roman"/>
          <w:sz w:val="28"/>
          <w:szCs w:val="28"/>
        </w:rPr>
        <w:t>14</w:t>
      </w:r>
      <w:r w:rsidRPr="00074D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D2E">
        <w:rPr>
          <w:rFonts w:ascii="Times New Roman" w:hAnsi="Times New Roman" w:cs="Times New Roman"/>
          <w:sz w:val="28"/>
          <w:szCs w:val="28"/>
        </w:rPr>
        <w:t>№</w:t>
      </w:r>
      <w:r w:rsidR="008C23E0">
        <w:rPr>
          <w:rFonts w:ascii="Times New Roman" w:hAnsi="Times New Roman" w:cs="Times New Roman"/>
          <w:sz w:val="28"/>
          <w:szCs w:val="28"/>
        </w:rPr>
        <w:t xml:space="preserve"> 939</w:t>
      </w:r>
    </w:p>
    <w:p w:rsidR="00EF65E2" w:rsidRPr="00DD6CEC" w:rsidRDefault="00EF65E2" w:rsidP="00EF65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F65E2" w:rsidRPr="00DD6CEC" w:rsidRDefault="00EF65E2" w:rsidP="00EF65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EF65E2" w:rsidRPr="00DD6CEC" w:rsidRDefault="00EF65E2" w:rsidP="00EF65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DD6CEC">
        <w:rPr>
          <w:rFonts w:ascii="Times New Roman" w:eastAsia="Times New Roman" w:hAnsi="Times New Roman"/>
          <w:sz w:val="28"/>
          <w:szCs w:val="28"/>
        </w:rPr>
        <w:t>МЕТОДИКА</w:t>
      </w:r>
    </w:p>
    <w:p w:rsidR="00EF65E2" w:rsidRPr="00DD6CEC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проведения конкурса на замещение вакантной должности муниципальной службы в администрации города Ставрополя</w:t>
      </w:r>
    </w:p>
    <w:p w:rsidR="00EF65E2" w:rsidRPr="00DD6CEC" w:rsidRDefault="00EF65E2" w:rsidP="00EF65E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Методика проведения </w:t>
      </w:r>
      <w:r w:rsidRPr="00DD6CEC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администрации города Ставрополя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Методика) определяет сроки, организацию и этапы проведения конкурса </w:t>
      </w:r>
      <w:r w:rsidRPr="00DD6CEC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 (далее – конкурс).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Конкурс осуществляется конкурсной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для проведения конкурса </w:t>
      </w:r>
      <w:r w:rsidRPr="00DD6CEC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муниципальной службы в администрации города Ставрополя (далее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D6CEC">
        <w:rPr>
          <w:rFonts w:ascii="Times New Roman" w:hAnsi="Times New Roman" w:cs="Times New Roman"/>
          <w:sz w:val="28"/>
          <w:szCs w:val="28"/>
        </w:rPr>
        <w:t xml:space="preserve"> конкурсная комиссия) и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заключается в оценке профессионального уровня граждан (муниципальных служащих), допущенных к участию в конкурсе, их соответствия установленным квалификационным требованиям к замещению вакантной должности муниципальной службы, на которую проводится конкурс.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конкурса является отбор на альтернативной основе лиц, наиболее подготовленных для замещения вакантной должности муниципальной службы в администрации города Ставрополя, из общего числа граждан (муниципальных служащих), представивших документы на конкурс, с учетом их способностей, профессиональной подготовки и опыта работы по специальности на основе решения конкурсной комиссии.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проведении конкурса принимается главой администрации города Ставрополя и оформляется распоряжением администрации города Ставрополя.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 проводится в два этапа.</w:t>
      </w:r>
    </w:p>
    <w:p w:rsidR="00EF65E2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первом этапе конкурса</w:t>
      </w:r>
      <w:r w:rsidRPr="00FA2697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F65E2" w:rsidRPr="008B2E5D" w:rsidRDefault="00EF65E2" w:rsidP="008B2E5D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A2697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кадровой политики администрации города Ставрополя</w:t>
      </w:r>
      <w:r w:rsidR="008B2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8B2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убликует в газете «Вечерний Ставрополь» и размещает на официальном сайте (портале) администрации города Ставрополя в </w:t>
      </w:r>
      <w:r w:rsidRPr="008B2E5D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Pr="008B2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«Интернет» объявление о начале проведения конкурса</w:t>
      </w:r>
      <w:r w:rsidRPr="008B2E5D">
        <w:rPr>
          <w:rFonts w:ascii="Times New Roman" w:hAnsi="Times New Roman" w:cs="Times New Roman"/>
          <w:sz w:val="28"/>
          <w:szCs w:val="28"/>
        </w:rPr>
        <w:t xml:space="preserve"> и</w:t>
      </w:r>
      <w:r w:rsidRPr="008B2E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приеме документов для участия в конкурсе.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Объявление должно содержать следующую информацию: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вакантной должности муниципальной службы, на замещение которой проводится конкурс с указанием квалификационных требований к должности;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предъявляемые к гражданину (муниципальному служащему), претендующему на замещение вакантной должности;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представляемых гражданином (муниципальным служащим) документов;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условия прохождения муниципальной службы;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представления документов, время и место их приема;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предполагаемую дату проведения конкурса;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 и порядок проведения конкурса;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трудового договора по установленной форме.</w:t>
      </w:r>
    </w:p>
    <w:p w:rsidR="008B2E5D" w:rsidRPr="008B2E5D" w:rsidRDefault="008B2E5D" w:rsidP="008B2E5D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Конкурсная комиссия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EF65E2" w:rsidRPr="00A822FB" w:rsidRDefault="00EF65E2" w:rsidP="00EF65E2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22F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прием</w:t>
      </w:r>
      <w:r w:rsidR="00EA0C44" w:rsidRPr="00EA0C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0C44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личного заявления</w:t>
      </w:r>
      <w:r w:rsidR="001C7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 по форме согласно приложению к настоящей Методике и </w:t>
      </w:r>
      <w:r w:rsidRPr="00A822F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 в течение 21 календарного дня со дня опубликования объявления об их приеме с выдачей гражданину (муниципальному служащему) расписки с указанием перечня принятых документов.</w:t>
      </w:r>
    </w:p>
    <w:p w:rsidR="00EF65E2" w:rsidRPr="00DD6CEC" w:rsidRDefault="00EF65E2" w:rsidP="00EF65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Несвоевременное представление документов для участия в конкурсе, представление ненадлежащим образом оформленных документов или их представление не в полном объеме без уважительных причин является основанием для отказа гражданину (муниципальному служащему) в их приеме.</w:t>
      </w:r>
    </w:p>
    <w:p w:rsidR="00EF65E2" w:rsidRPr="00494C48" w:rsidRDefault="00EF65E2" w:rsidP="00EF65E2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4C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Проверяет полноту и правильность оформления представляемых гражданами (муниципальными служащими) документов для участия в конкурсе, а также достоверность и соответствие действительности содержащихся в них сведений в течение 5 рабочих дней со дня окончания срока приема документов.</w:t>
      </w:r>
    </w:p>
    <w:p w:rsidR="00EF65E2" w:rsidRDefault="00EF65E2" w:rsidP="00EF65E2">
      <w:pPr>
        <w:pStyle w:val="a3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6AF3">
        <w:rPr>
          <w:rFonts w:ascii="Times New Roman" w:hAnsi="Times New Roman" w:cs="Times New Roman"/>
          <w:sz w:val="28"/>
          <w:szCs w:val="28"/>
        </w:rPr>
        <w:t xml:space="preserve">Рассматривает документы </w:t>
      </w:r>
      <w:r w:rsidRPr="001B6AF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(муниципальных служащих)</w:t>
      </w:r>
      <w:r w:rsidRPr="001B6AF3">
        <w:rPr>
          <w:rFonts w:ascii="Times New Roman" w:hAnsi="Times New Roman" w:cs="Times New Roman"/>
          <w:sz w:val="28"/>
          <w:szCs w:val="28"/>
        </w:rPr>
        <w:t>, предусмотренные подпунктом 6.1.1 пункта 6.1 настоящей Методики</w:t>
      </w:r>
      <w:r w:rsidR="00244559">
        <w:rPr>
          <w:rFonts w:ascii="Times New Roman" w:hAnsi="Times New Roman" w:cs="Times New Roman"/>
          <w:sz w:val="28"/>
          <w:szCs w:val="28"/>
        </w:rPr>
        <w:t>,</w:t>
      </w:r>
      <w:r w:rsidRPr="001B6AF3">
        <w:rPr>
          <w:rFonts w:ascii="Times New Roman" w:hAnsi="Times New Roman" w:cs="Times New Roman"/>
          <w:sz w:val="28"/>
          <w:szCs w:val="28"/>
        </w:rPr>
        <w:t xml:space="preserve"> и о</w:t>
      </w:r>
      <w:r w:rsidRPr="001B6AF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пределяет соответствие граждан (муниципальных служащих) квалификационным и иным требованиям к замещению вакантной должности муниципальной службы, на которую проводится конкурс.</w:t>
      </w:r>
    </w:p>
    <w:p w:rsidR="00EF65E2" w:rsidRPr="00DD6CEC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 (муниципальный служащий) не допускается к участию во втором этапе конкурса в случаях:</w:t>
      </w:r>
    </w:p>
    <w:p w:rsidR="00EF65E2" w:rsidRPr="00DD6CEC" w:rsidRDefault="00EF65E2" w:rsidP="00EF65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представления подложных документов или сообщения заведомо ложных сведений;</w:t>
      </w:r>
    </w:p>
    <w:p w:rsidR="00EF65E2" w:rsidRPr="00DD6CEC" w:rsidRDefault="00EF65E2" w:rsidP="00EF6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несоответствия квалификационным требованиям к замещению вакантной должности муниципальной службы, на которую проводится конкурс;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наличия ограничений, установленных в статье 13 Федерального закона от 02 марта 2007 г. № 25-ФЗ «О муниципальной службе в Российской Федерации» для поступления на муниципальную службу и ее прохождения (в том числе при отказе гражданина (муниципального служащего) от проведения процедуры оформления допуска к сведениям, составляющим государственную и иную охраняемую законом </w:t>
      </w:r>
      <w:hyperlink r:id="rId7" w:history="1">
        <w:r w:rsidRPr="00DD6C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тайну</w:t>
        </w:r>
      </w:hyperlink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исполнение должностных обязанностей по должности муниципальной службы, по которой</w:t>
      </w:r>
      <w:proofErr w:type="gramEnd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конкурс, связано с использованием таких сведений).</w:t>
      </w:r>
    </w:p>
    <w:p w:rsidR="00EF65E2" w:rsidRPr="00DB573C" w:rsidRDefault="00EF65E2" w:rsidP="00EF65E2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7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следующие решения</w:t>
      </w:r>
      <w:r w:rsidRPr="00DB573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EF65E2" w:rsidRPr="00DD6CEC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допустить граждан (муниципальных служащих) к участию во втором этапе конкурса;</w:t>
      </w:r>
    </w:p>
    <w:p w:rsidR="00EF65E2" w:rsidRPr="00DD6CEC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lastRenderedPageBreak/>
        <w:t>отказать гражданам (муниципальным служащим) в допуске к участию во втором этапе конкурса с указанием причин отказа;</w:t>
      </w:r>
    </w:p>
    <w:p w:rsidR="00EF65E2" w:rsidRPr="00DD6CEC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конкурса;</w:t>
      </w:r>
    </w:p>
    <w:p w:rsidR="00EF65E2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конкурс несостоявшимся в связи с наличием менее двух кандидатов, допущенных к участию в конкурсе.</w:t>
      </w:r>
    </w:p>
    <w:p w:rsidR="00EF65E2" w:rsidRPr="009A345A" w:rsidRDefault="00EF65E2" w:rsidP="00EF65E2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мето</w:t>
      </w:r>
      <w:proofErr w:type="gramStart"/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>д(</w:t>
      </w:r>
      <w:proofErr w:type="spellStart"/>
      <w:proofErr w:type="gramEnd"/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оценки профессиональных и личностных качеств </w:t>
      </w:r>
      <w:r w:rsidRPr="00DD6CEC">
        <w:rPr>
          <w:rFonts w:ascii="Times New Roman" w:hAnsi="Times New Roman" w:cs="Times New Roman"/>
          <w:sz w:val="28"/>
          <w:szCs w:val="28"/>
        </w:rPr>
        <w:t xml:space="preserve">граждан (муниципальных служащих) </w:t>
      </w:r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проведении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второго этапа конкурса</w:t>
      </w:r>
      <w:r w:rsidRPr="00B04A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Default="00EF65E2" w:rsidP="00EF65E2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5A">
        <w:rPr>
          <w:rFonts w:ascii="Times New Roman" w:hAnsi="Times New Roman" w:cs="Times New Roman"/>
          <w:sz w:val="28"/>
          <w:szCs w:val="28"/>
        </w:rPr>
        <w:t xml:space="preserve">Уведомляет граждан (муниципальных служащих) о причинах отказа в допуске к участию во втором этапе конкурса в письменной форме в семидневный срок со дня принятия </w:t>
      </w:r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комиссией </w:t>
      </w:r>
      <w:r w:rsidRPr="009A345A">
        <w:rPr>
          <w:rFonts w:ascii="Times New Roman" w:hAnsi="Times New Roman" w:cs="Times New Roman"/>
          <w:sz w:val="28"/>
          <w:szCs w:val="28"/>
        </w:rPr>
        <w:t>решения о дате проведения второго этапа конкурса.</w:t>
      </w:r>
    </w:p>
    <w:p w:rsidR="00EF65E2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Гражданин (муниципальный служащий) вправе обжаловать решение об отказе в допуске к участию во втором этапе конкурса в соответствии с законодательством Российской Федерации.</w:t>
      </w:r>
    </w:p>
    <w:p w:rsidR="00EF65E2" w:rsidRPr="009A345A" w:rsidRDefault="00EF65E2" w:rsidP="00EF65E2">
      <w:pPr>
        <w:pStyle w:val="a3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Уведомляет граждан (муниципальных служащих), допущенных к участию во втором этапе конкурса (далее – кандидаты), о дате, месте и времени проведения конкурса в письменной форме не </w:t>
      </w:r>
      <w:proofErr w:type="gramStart"/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A345A">
        <w:rPr>
          <w:rFonts w:ascii="Times New Roman" w:eastAsiaTheme="minorHAnsi" w:hAnsi="Times New Roman" w:cs="Times New Roman"/>
          <w:sz w:val="28"/>
          <w:szCs w:val="28"/>
          <w:lang w:eastAsia="en-US"/>
        </w:rPr>
        <w:t>7 календарных дней до начала второго этапа конкурса.</w:t>
      </w:r>
    </w:p>
    <w:p w:rsidR="00EF65E2" w:rsidRPr="00DD6CEC" w:rsidRDefault="00EF65E2" w:rsidP="00EF65E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DD6CEC">
        <w:rPr>
          <w:rFonts w:ascii="Times New Roman" w:hAnsi="Times New Roman" w:cs="Times New Roman"/>
          <w:sz w:val="28"/>
          <w:szCs w:val="28"/>
        </w:rPr>
        <w:t xml:space="preserve"> имеет право отказаться от участия в конкурсе, сообщив об этом письменно в конкурсную комиссию.</w:t>
      </w:r>
    </w:p>
    <w:p w:rsidR="00EF65E2" w:rsidRPr="00B60C9B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0C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втором этапе конкурса конкурсная комиссия:</w:t>
      </w:r>
    </w:p>
    <w:p w:rsidR="00EF65E2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 конкурс при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явке</w:t>
      </w:r>
      <w:r w:rsidRPr="00D01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двух кандидатов, допущенных к участию во втором этапе конкурса.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равенства прав кандидатов при проведении конкурса.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Рассматривает документы кандидатов, заявления и вопросы, возникающие в процессе подготовки и проведения конкурса.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 профессиональные, деловые и личностные качества кандидатов на основании представленных документов об образовании, прохождении муниципальной, гражданской или иной государственной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DD6CEC">
        <w:rPr>
          <w:rFonts w:ascii="Times New Roman" w:hAnsi="Times New Roman" w:cs="Times New Roman"/>
          <w:sz w:val="28"/>
          <w:szCs w:val="28"/>
        </w:rPr>
        <w:t>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 Подводит итоги конкурса и определяет кандидата, наиболее подготовленного для замещения вакантной должности муниципальной службы в администрации города Ставрополя (далее – победитель конкурса).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 П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ринимает следующие решения</w:t>
      </w:r>
      <w:r w:rsidRPr="00DD6CE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:rsidR="00EF65E2" w:rsidRPr="00DD6CEC" w:rsidRDefault="00EF65E2" w:rsidP="00EF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одного из кандидатов победителем конкурса;</w:t>
      </w:r>
    </w:p>
    <w:p w:rsidR="00EF65E2" w:rsidRPr="00DD6CEC" w:rsidRDefault="00EF65E2" w:rsidP="00EF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всех кандидатов не соответствующими требованиям, предъявляемым к вакантной должности муниципальной службы города Ставрополя в результате низкой оценки их профессионального уровня;</w:t>
      </w:r>
    </w:p>
    <w:p w:rsidR="00EF65E2" w:rsidRPr="00DD6CEC" w:rsidRDefault="00EF65E2" w:rsidP="00EF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города Ставрополя включить </w:t>
      </w:r>
      <w:r w:rsidRPr="00DD6CEC">
        <w:rPr>
          <w:rFonts w:ascii="Times New Roman" w:hAnsi="Times New Roman" w:cs="Times New Roman"/>
          <w:sz w:val="28"/>
          <w:szCs w:val="28"/>
        </w:rPr>
        <w:lastRenderedPageBreak/>
        <w:t>кандидата с его письменного согласия в кадровый резерв для замещения вакантных должностей муниципальной службы в администрации города Ставрополя;</w:t>
      </w:r>
    </w:p>
    <w:p w:rsidR="00EF65E2" w:rsidRPr="00DD6CEC" w:rsidRDefault="00EF65E2" w:rsidP="00EF65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hAnsi="Times New Roman" w:cs="Times New Roman"/>
          <w:sz w:val="28"/>
          <w:szCs w:val="28"/>
        </w:rPr>
        <w:t>признать конкурс несостоявшимся в связи с явкой на второй этап конкурса менее двух кандидатов, допущенных к участию в конкурсе.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Уведомляет кандидатов, участвовавших во втором этапе конкурса, о результатах его проведения в письменной форме в семидневный срок со дня заседания конкурсной комиссии.</w:t>
      </w:r>
    </w:p>
    <w:p w:rsidR="00EF65E2" w:rsidRPr="00DD6CEC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конкурсной комиссии может быть обжаловано кандидатом в соответствии с </w:t>
      </w:r>
      <w:hyperlink r:id="rId8" w:history="1">
        <w:r w:rsidRPr="00DD6C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F65E2" w:rsidRPr="00DD6CEC" w:rsidRDefault="00EF65E2" w:rsidP="00EF65E2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Размещает на официальном сайте (портале) администрации города Ставрополя в информационно-телекоммуникационной сети «Интернет» информацию о результатах проведения конкурса в семидневный срок со дня заседания комиссии.</w:t>
      </w:r>
    </w:p>
    <w:p w:rsidR="00EF65E2" w:rsidRPr="00D21568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 может проводиться с использованием следующих методов оценки профессиональных и личностных качеств кандидатов (далее – методы оценки) по вопросам, связанным с выполнением должностных обязанностей по вакантной должности муниципальной службы, на замещение которой </w:t>
      </w:r>
      <w:r w:rsidRPr="00DD6CEC">
        <w:rPr>
          <w:rFonts w:ascii="Times New Roman" w:hAnsi="Times New Roman" w:cs="Times New Roman"/>
          <w:sz w:val="28"/>
          <w:szCs w:val="28"/>
        </w:rPr>
        <w:t>проводится конкурс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анкетирование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тестирование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</w:t>
      </w:r>
      <w:r w:rsidRPr="00DD6CEC">
        <w:rPr>
          <w:rFonts w:ascii="Times New Roman" w:hAnsi="Times New Roman" w:cs="Times New Roman"/>
          <w:sz w:val="28"/>
          <w:szCs w:val="28"/>
        </w:rPr>
        <w:t>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hAnsi="Times New Roman" w:cs="Times New Roman"/>
          <w:sz w:val="28"/>
          <w:szCs w:val="28"/>
        </w:rPr>
        <w:t>проведение групповых дискуссий;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написание реферата;</w:t>
      </w:r>
    </w:p>
    <w:p w:rsidR="00EF65E2" w:rsidRPr="00DD6CEC" w:rsidRDefault="00EF65E2" w:rsidP="00EF65E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практических заданий</w:t>
      </w:r>
      <w:r w:rsidRPr="00DD6CEC">
        <w:rPr>
          <w:rFonts w:ascii="Times New Roman" w:hAnsi="Times New Roman" w:cs="Times New Roman"/>
          <w:sz w:val="28"/>
          <w:szCs w:val="28"/>
        </w:rPr>
        <w:t>.</w:t>
      </w:r>
    </w:p>
    <w:p w:rsidR="00EF65E2" w:rsidRPr="00DD6CEC" w:rsidRDefault="00EF65E2" w:rsidP="00EF6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Применение всех перечисленных методов оценки не является обязательным. Необходимость, а также очередность их применения при проведении конкурса определяется конкурсной комиссией самостоятельно. В случае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победителя конкурса только одним из названных методов, конкурс может считаться завершенным.</w:t>
      </w:r>
    </w:p>
    <w:p w:rsidR="00EF65E2" w:rsidRDefault="00EF65E2" w:rsidP="00EF65E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Отраслевой (функциональный) орган администрации города Ставрополя без права юридического лица, в котором проводится конкурс, не </w:t>
      </w:r>
      <w:proofErr w:type="gramStart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10 календарных дней до дня проведения второго этапа конкурса представляет в конкурсную комиссию вопросы (темы, задачи) для проведения различных методов оценки кандидатов.</w:t>
      </w:r>
    </w:p>
    <w:p w:rsidR="00EF65E2" w:rsidRPr="006E7A75" w:rsidRDefault="00EF65E2" w:rsidP="00EF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7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Тематика вопросов (тем, задач)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E7A75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зависимости от группы должности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E7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которую проводится конкурс</w:t>
      </w:r>
      <w:r w:rsidR="00B7140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6E7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быть</w:t>
      </w:r>
      <w:r w:rsidRPr="006E7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направлена на проверку знаний кандидатами </w:t>
      </w:r>
      <w:hyperlink r:id="rId9" w:history="1">
        <w:proofErr w:type="gramStart"/>
        <w:r w:rsidRPr="006E7A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</w:t>
        </w:r>
      </w:hyperlink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Pr="006E7A7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</w:t>
        </w:r>
      </w:hyperlink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(Основного Закона) Ставропольского края, </w:t>
      </w:r>
      <w:r w:rsidRPr="006E7A75">
        <w:rPr>
          <w:rFonts w:ascii="Times New Roman" w:hAnsi="Times New Roman" w:cs="Times New Roman"/>
          <w:sz w:val="28"/>
          <w:szCs w:val="28"/>
        </w:rPr>
        <w:t>основ экономики и социально-политического развития общества,</w:t>
      </w:r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</w:t>
      </w:r>
      <w:r w:rsidRPr="006E7A75">
        <w:rPr>
          <w:rFonts w:ascii="Times New Roman" w:hAnsi="Times New Roman" w:cs="Times New Roman"/>
          <w:sz w:val="28"/>
          <w:szCs w:val="28"/>
        </w:rPr>
        <w:t xml:space="preserve">основ трудового </w:t>
      </w:r>
      <w:hyperlink r:id="rId11" w:history="1">
        <w:proofErr w:type="gramStart"/>
        <w:r w:rsidRPr="006E7A7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E7A75">
        <w:rPr>
          <w:rFonts w:ascii="Times New Roman" w:hAnsi="Times New Roman" w:cs="Times New Roman"/>
          <w:sz w:val="28"/>
          <w:szCs w:val="28"/>
        </w:rPr>
        <w:t xml:space="preserve"> Российской Федерации, принципов организации органов государственной власти и </w:t>
      </w:r>
      <w:r w:rsidRPr="006E7A75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</w:t>
      </w:r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Устава муниципального образования города Ставрополя Ставропольского края, </w:t>
      </w:r>
      <w:r w:rsidRPr="006E7A75">
        <w:rPr>
          <w:rFonts w:ascii="Times New Roman" w:hAnsi="Times New Roman" w:cs="Times New Roman"/>
          <w:sz w:val="28"/>
          <w:szCs w:val="28"/>
        </w:rPr>
        <w:t xml:space="preserve">основ управления персоналом, </w:t>
      </w:r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правовых актов, регламентирующих вопросы, соответствующие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направлениям деятельности администрации города Ставрополя, применительно к исполнению должностных обязанностей муниципального служащего по должности, на которую проводится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Pr="006E7A75">
        <w:rPr>
          <w:rFonts w:ascii="Times New Roman" w:eastAsia="Calibri" w:hAnsi="Times New Roman" w:cs="Times New Roman"/>
          <w:sz w:val="28"/>
          <w:szCs w:val="28"/>
          <w:lang w:eastAsia="en-US"/>
        </w:rPr>
        <w:t>, норм служебной, профессиональной этики и правил делового поведения, законодательства Российской Федерации о противодействии коррупции.</w:t>
      </w:r>
      <w:proofErr w:type="gramEnd"/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вопросов (тем, задач) по каждой конкретной должности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3DA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которую проводится конкурс, должен быть одинаковым для всех кандидатов. Опубликование вопросов (тем, задач) и вариантов отв</w:t>
      </w:r>
      <w:r w:rsidR="0032473B">
        <w:rPr>
          <w:rFonts w:ascii="Times New Roman" w:eastAsiaTheme="minorHAnsi" w:hAnsi="Times New Roman" w:cs="Times New Roman"/>
          <w:sz w:val="28"/>
          <w:szCs w:val="28"/>
          <w:lang w:eastAsia="en-US"/>
        </w:rPr>
        <w:t>етов на них в печатном издании,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размещение </w:t>
      </w:r>
      <w:r w:rsidRPr="008A3EA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2473B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их передача кандидатам до проведения оценочной процедур</w:t>
      </w:r>
      <w:r w:rsidR="0042070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24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запрещается.</w:t>
      </w:r>
    </w:p>
    <w:p w:rsidR="00EF65E2" w:rsidRPr="00095089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проведения оценочной процедуры не допускается</w:t>
      </w:r>
      <w:r w:rsidRPr="00297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кандидатами специальной, справочной и иной литературы, средств мобильной связи и иных сре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хр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анения и передачи информации, выход кандидатов за пределы зала (кабинета), в котором проводится конкурс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(за исключением случаев подсчета баллов и подведения итогов конкурса).</w:t>
      </w:r>
    </w:p>
    <w:p w:rsidR="00EF65E2" w:rsidRPr="00D007E9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7E9">
        <w:rPr>
          <w:rFonts w:ascii="Times New Roman" w:hAnsi="Times New Roman" w:cs="Times New Roman"/>
          <w:sz w:val="28"/>
          <w:szCs w:val="28"/>
        </w:rPr>
        <w:t xml:space="preserve">Анкетирование проводится 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со всеми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кандидатами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10 вопросам </w:t>
      </w:r>
      <w:r w:rsidRPr="00D007E9">
        <w:rPr>
          <w:rFonts w:ascii="Times New Roman" w:hAnsi="Times New Roman" w:cs="Times New Roman"/>
          <w:sz w:val="28"/>
          <w:szCs w:val="28"/>
        </w:rPr>
        <w:t>без предложенных вариантов ответов на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Кандидатам</w:t>
      </w:r>
      <w:r w:rsidRPr="00D007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равное количество времени для подготовки письменных ответов на вопросы анкеты. Общее время для подготовки ответов не должно превышать 20 минут.</w:t>
      </w:r>
    </w:p>
    <w:p w:rsidR="00EF65E2" w:rsidRPr="00221031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анкетирования оцениваются членами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10 баллов, если даны правильные ответы на 10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8 баллов, если даны правильные ответы на 8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6 баллов, если даны правильные ответы на 6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EF65E2" w:rsidRPr="00221031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EF65E2" w:rsidRDefault="00EF65E2" w:rsidP="00EF6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5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221031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анкетирования оцениваются членами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пятибалльной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шкале: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4 балла, если даны правильные ответы на 4 вопроса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2 балла, если даны правильные ответы на 2 вопроса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анкеты;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0 баллов, если даны неправильные ответы на все вопросы анкеты.</w:t>
      </w:r>
    </w:p>
    <w:p w:rsidR="00EF65E2" w:rsidRPr="00360D01" w:rsidRDefault="00EF65E2" w:rsidP="00EF65E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Тестирование </w:t>
      </w:r>
      <w:r w:rsidRPr="00360D0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со всеми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кандидатами</w:t>
      </w: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20 вопросам с предложенными вариантами ответов на них. Количество вариантов ответов на каждый вопрос теста должно быть не менее трех.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Кандидатам </w:t>
      </w:r>
      <w:r w:rsidRPr="00360D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равное количество времени для подготовки письменных ответов на вопросы теста. Общее время для подготовки ответов не должно превышать 20 минут.</w:t>
      </w:r>
    </w:p>
    <w:p w:rsidR="00EF65E2" w:rsidRPr="00307C1A" w:rsidRDefault="00EF65E2" w:rsidP="00EF6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тестирования оцениваются членами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19 - 2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17 - 18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15 - 16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13 - 14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11 - 12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9 - 10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балла,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7 - 8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5 - 6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балла,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3 - 4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1 - 2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Pr="00221031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баллов, если даны неправильные ответы на все вопросы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Default="00EF65E2" w:rsidP="00EF6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Кандидатам, набравшим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выдаются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10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вопросов,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подготовки ответов на которые предоставляется не более 10 минут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307C1A" w:rsidRDefault="00EF65E2" w:rsidP="00EF65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дополнительного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тестирования оцениваются членами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307C1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десятибалльной шкале: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 баллов, если даны правильные ответы на 10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баллов, если даны правильные ответы на 8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баллов, если даны правильные ответы на 6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баллов,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балла, если даны правильные ответы на 4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даны правильные ответы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балла, если даны правильные ответы на 2 вопроса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балл, если дан правильны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теста</w:t>
      </w:r>
      <w:r w:rsidRPr="0022103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Pr="00097842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</w:t>
      </w:r>
      <w:r w:rsidRPr="00097842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баллов, если даны неправильные ответы на все вопросы теста.</w:t>
      </w:r>
    </w:p>
    <w:p w:rsidR="00EF65E2" w:rsidRPr="003D2D36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собеседование проводится по отдель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с кандидатами в форме свободной беседы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proofErr w:type="gramStart"/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ходе</w:t>
      </w:r>
      <w:proofErr w:type="gramEnd"/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член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задают кандидату вопросы с целью получения о нем дополнительных сведений, оценки его профессиональных и личностных качеств.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787A2F">
        <w:rPr>
          <w:rStyle w:val="HTML1"/>
          <w:rFonts w:ascii="Times New Roman" w:hAnsi="Times New Roman" w:cs="Times New Roman"/>
          <w:i w:val="0"/>
          <w:sz w:val="28"/>
          <w:szCs w:val="28"/>
        </w:rPr>
        <w:t>проведения индивидуального собеседования</w:t>
      </w:r>
      <w:r w:rsidR="0095107E">
        <w:rPr>
          <w:rStyle w:val="HTML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E5F2D">
        <w:rPr>
          <w:rFonts w:ascii="Times New Roman" w:hAnsi="Times New Roman" w:cs="Times New Roman"/>
          <w:sz w:val="28"/>
          <w:szCs w:val="28"/>
        </w:rPr>
        <w:t>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F65E2" w:rsidRPr="00FF21A3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A42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аналитические способности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делового и профессионального общения.</w:t>
      </w:r>
    </w:p>
    <w:p w:rsidR="00EF65E2" w:rsidRPr="00135D18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индивидуального собеседования конкурсной 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FF21A3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Групповые дискуссии проводятся однов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ременно со всеми кандидатами в форме свободной беседы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ходе которых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кандидаты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устно и публично отвечают на вопросы, задаваемые членами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1A3">
        <w:rPr>
          <w:rFonts w:ascii="Times New Roman" w:hAnsi="Times New Roman" w:cs="Times New Roman"/>
          <w:sz w:val="28"/>
          <w:szCs w:val="28"/>
        </w:rPr>
        <w:t xml:space="preserve">При обсуждении какого-либо </w:t>
      </w:r>
      <w:hyperlink r:id="rId12" w:tooltip="Спор" w:history="1">
        <w:r w:rsidRPr="0041613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спорного</w:t>
        </w:r>
      </w:hyperlink>
      <w:r w:rsidRPr="00612A50">
        <w:rPr>
          <w:rFonts w:ascii="Times New Roman" w:hAnsi="Times New Roman" w:cs="Times New Roman"/>
          <w:sz w:val="28"/>
          <w:szCs w:val="28"/>
        </w:rPr>
        <w:t xml:space="preserve"> </w:t>
      </w:r>
      <w:r w:rsidRPr="00FF21A3">
        <w:rPr>
          <w:rFonts w:ascii="Times New Roman" w:hAnsi="Times New Roman" w:cs="Times New Roman"/>
          <w:sz w:val="28"/>
          <w:szCs w:val="28"/>
        </w:rPr>
        <w:t xml:space="preserve">(дискуссионного) вопроса или проблемы каждый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Pr="00FF21A3">
        <w:rPr>
          <w:rFonts w:ascii="Times New Roman" w:hAnsi="Times New Roman" w:cs="Times New Roman"/>
          <w:sz w:val="28"/>
          <w:szCs w:val="28"/>
        </w:rPr>
        <w:t>, оппонируя мнению собеседника, должен четко изложить и аргументировать свою позицию.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i w:val="0"/>
          <w:sz w:val="28"/>
          <w:szCs w:val="28"/>
        </w:rPr>
        <w:t>проведения групповых дискуссий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F65E2" w:rsidRPr="00FF21A3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ответов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 w:rsidRPr="00A42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F65E2" w:rsidRPr="00A32345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аналитические способности</w:t>
      </w:r>
      <w:r w:rsidRPr="000C5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навыки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делового и профессионального общения</w:t>
      </w: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135D18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проведения групповых дискуссий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167D09" w:rsidRDefault="004276C9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F65E2" w:rsidRPr="005F5753">
        <w:rPr>
          <w:rFonts w:ascii="Times New Roman" w:eastAsiaTheme="minorHAnsi" w:hAnsi="Times New Roman" w:cs="Times New Roman"/>
          <w:sz w:val="28"/>
          <w:szCs w:val="28"/>
          <w:lang w:eastAsia="en-US"/>
        </w:rPr>
        <w:t>ап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ние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реферат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B3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самостоятельн</w:t>
      </w:r>
      <w:r w:rsidR="003B345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письменн</w:t>
      </w:r>
      <w:r w:rsidR="003B345D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работой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теме, </w:t>
      </w:r>
      <w:r w:rsidR="00EF65E2" w:rsidRPr="00167D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соответствующей направлению деятельности администрации города Ставрополя, применительно к исполнению должностных обязанностей муниципального служащего по должности, на которую проводится </w:t>
      </w:r>
      <w:r w:rsidR="00EF65E2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реферате 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должны быть последовательно изложены основные достижения 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профессиональной деятельности, перечень реализованных им проектов, позволяющ</w:t>
      </w:r>
      <w:r w:rsidR="00EF65E2">
        <w:rPr>
          <w:rFonts w:ascii="Times New Roman" w:eastAsiaTheme="minorHAnsi" w:hAnsi="Times New Roman" w:cs="Times New Roman"/>
          <w:sz w:val="28"/>
          <w:szCs w:val="28"/>
          <w:lang w:eastAsia="en-US"/>
        </w:rPr>
        <w:t>ие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проанализировать его аналитические навыки и знания, уровень </w:t>
      </w:r>
      <w:r w:rsidR="003B34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подготовленности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Общее время для написания реферата не должно превышать</w:t>
      </w:r>
      <w:r w:rsidR="003B34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65E2" w:rsidRPr="00167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часов, объем реферата 3 - </w:t>
      </w:r>
      <w:r w:rsidR="00EF65E2" w:rsidRPr="00167D09">
        <w:rPr>
          <w:rFonts w:ascii="Times New Roman" w:hAnsi="Times New Roman" w:cs="Times New Roman"/>
          <w:sz w:val="28"/>
          <w:szCs w:val="28"/>
        </w:rPr>
        <w:t>5 страниц рукописного текста на</w:t>
      </w:r>
      <w:r w:rsidR="003B345D">
        <w:rPr>
          <w:rFonts w:ascii="Times New Roman" w:hAnsi="Times New Roman" w:cs="Times New Roman"/>
          <w:sz w:val="28"/>
          <w:szCs w:val="28"/>
        </w:rPr>
        <w:t xml:space="preserve"> </w:t>
      </w:r>
      <w:r w:rsidR="00EF65E2" w:rsidRPr="00167D09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="00EF65E2" w:rsidRPr="00167D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F65E2" w:rsidRPr="00167D09">
        <w:rPr>
          <w:rFonts w:ascii="Times New Roman" w:hAnsi="Times New Roman" w:cs="Times New Roman"/>
          <w:sz w:val="28"/>
          <w:szCs w:val="28"/>
        </w:rPr>
        <w:t>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D070F">
        <w:rPr>
          <w:rFonts w:ascii="Times New Roman" w:hAnsi="Times New Roman" w:cs="Times New Roman"/>
          <w:sz w:val="28"/>
          <w:szCs w:val="28"/>
        </w:rPr>
        <w:t>оценка</w:t>
      </w:r>
      <w:r w:rsidRPr="007D070F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i w:val="0"/>
          <w:sz w:val="28"/>
          <w:szCs w:val="28"/>
        </w:rPr>
        <w:t>написания реферата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F2D">
        <w:rPr>
          <w:rFonts w:ascii="Times New Roman" w:hAnsi="Times New Roman" w:cs="Times New Roman"/>
          <w:sz w:val="28"/>
          <w:szCs w:val="28"/>
        </w:rPr>
        <w:t xml:space="preserve"> элементов по десятибалльной шкале:</w:t>
      </w:r>
    </w:p>
    <w:p w:rsidR="00EF65E2" w:rsidRPr="00FF21A3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объем и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раскрытия содержания темы</w:t>
      </w:r>
      <w:r w:rsidRPr="00C079AF">
        <w:rPr>
          <w:rFonts w:ascii="Times New Roman" w:hAnsi="Times New Roman" w:cs="Times New Roman"/>
          <w:sz w:val="28"/>
          <w:szCs w:val="28"/>
        </w:rPr>
        <w:t>;</w:t>
      </w:r>
    </w:p>
    <w:p w:rsidR="00EF65E2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профессиональных знаний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Pr="00A426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использования понятий и терминов</w:t>
      </w:r>
      <w:r w:rsidRPr="00AE5F2D">
        <w:rPr>
          <w:rFonts w:ascii="Times New Roman" w:hAnsi="Times New Roman" w:cs="Times New Roman"/>
          <w:sz w:val="28"/>
          <w:szCs w:val="28"/>
        </w:rPr>
        <w:t>;</w:t>
      </w:r>
    </w:p>
    <w:p w:rsidR="00EF65E2" w:rsidRPr="00BA264A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правил русского языка (орфографии, пунктуации, культуры речи)</w:t>
      </w:r>
      <w:r w:rsidRPr="00BA26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Pr="00B14EC6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23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аналитические способности</w:t>
      </w:r>
      <w:r w:rsidRPr="00B14E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время, затраченное на </w:t>
      </w:r>
      <w:r>
        <w:rPr>
          <w:rFonts w:ascii="Times New Roman" w:hAnsi="Times New Roman" w:cs="Times New Roman"/>
          <w:sz w:val="28"/>
          <w:szCs w:val="28"/>
        </w:rPr>
        <w:t>написание реферата</w:t>
      </w:r>
      <w:r w:rsidRPr="00AE5F2D">
        <w:rPr>
          <w:rFonts w:ascii="Times New Roman" w:hAnsi="Times New Roman" w:cs="Times New Roman"/>
          <w:sz w:val="28"/>
          <w:szCs w:val="28"/>
        </w:rPr>
        <w:t>.</w:t>
      </w:r>
    </w:p>
    <w:p w:rsidR="00EF65E2" w:rsidRPr="00135D18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написания реферата конкурсной 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комиссией определяется наиболее подготовленный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</w:t>
      </w:r>
      <w:r w:rsidRPr="00135D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9A52C6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52C6">
        <w:rPr>
          <w:rFonts w:ascii="Times New Roman" w:hAnsi="Times New Roman" w:cs="Times New Roman"/>
          <w:sz w:val="28"/>
          <w:szCs w:val="28"/>
        </w:rPr>
        <w:t xml:space="preserve">Написанные рефераты после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A5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кандидатам</w:t>
      </w:r>
      <w:r w:rsidRPr="009A52C6">
        <w:rPr>
          <w:rFonts w:ascii="Times New Roman" w:hAnsi="Times New Roman" w:cs="Times New Roman"/>
          <w:sz w:val="28"/>
          <w:szCs w:val="28"/>
        </w:rPr>
        <w:t xml:space="preserve"> не возвращаются и рецензии на них не выдаются.</w:t>
      </w:r>
    </w:p>
    <w:p w:rsidR="00EF65E2" w:rsidRPr="00650729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613E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Выполнение практических заданий</w:t>
      </w:r>
      <w:r w:rsidRPr="00650729">
        <w:rPr>
          <w:rFonts w:ascii="Times New Roman" w:hAnsi="Times New Roman" w:cs="Times New Roman"/>
          <w:sz w:val="28"/>
          <w:szCs w:val="28"/>
        </w:rPr>
        <w:t xml:space="preserve"> заключается в умении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650729">
        <w:rPr>
          <w:rFonts w:ascii="Times New Roman" w:hAnsi="Times New Roman" w:cs="Times New Roman"/>
          <w:sz w:val="28"/>
          <w:szCs w:val="28"/>
        </w:rPr>
        <w:t xml:space="preserve"> быстро и качественно исполнить конкретные должностные обязанности по должности муниципальной службы,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которую проводится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</w:t>
      </w:r>
      <w:r w:rsidRPr="006507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Для выполнения практических заданий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должно быть предоставлено рабочее место, оборудованное персональным компьютером с необходимыми материалами, и 2 задания, на выполнение которых </w:t>
      </w:r>
      <w:r>
        <w:rPr>
          <w:rFonts w:ascii="Times New Roman" w:hAnsi="Times New Roman" w:cs="Times New Roman"/>
          <w:sz w:val="28"/>
          <w:szCs w:val="28"/>
        </w:rPr>
        <w:t>кандидату</w:t>
      </w:r>
      <w:r w:rsidRPr="00AE5F2D">
        <w:rPr>
          <w:rFonts w:ascii="Times New Roman" w:hAnsi="Times New Roman" w:cs="Times New Roman"/>
          <w:sz w:val="28"/>
          <w:szCs w:val="28"/>
        </w:rPr>
        <w:t xml:space="preserve"> отводится не более 3 часов.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 выявляются и сопоставляются 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подготовки и систематизации информационных материалов, работы с документами, текстами, информацией.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>Общая оценка</w:t>
      </w:r>
      <w:r w:rsidRPr="00AE5F2D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  <w:r w:rsidRPr="0041613E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AE5F2D">
        <w:rPr>
          <w:rFonts w:ascii="Times New Roman" w:hAnsi="Times New Roman" w:cs="Times New Roman"/>
          <w:sz w:val="28"/>
          <w:szCs w:val="28"/>
        </w:rPr>
        <w:t xml:space="preserve"> складывается из оценок составляющих его элементов по десятибалльной шкале: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 </w:t>
      </w:r>
      <w:r w:rsidRPr="00AE5F2D">
        <w:rPr>
          <w:rFonts w:ascii="Times New Roman" w:hAnsi="Times New Roman" w:cs="Times New Roman"/>
          <w:sz w:val="28"/>
          <w:szCs w:val="28"/>
        </w:rPr>
        <w:t>качество выполнения практического задания;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>время, затраченное на выполнение практического задания.</w:t>
      </w:r>
    </w:p>
    <w:p w:rsidR="00EF65E2" w:rsidRPr="00AE5F2D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F2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E5F2D">
        <w:rPr>
          <w:rFonts w:ascii="Times New Roman" w:hAnsi="Times New Roman" w:cs="Times New Roman"/>
          <w:sz w:val="28"/>
          <w:szCs w:val="28"/>
        </w:rPr>
        <w:t xml:space="preserve">комиссии обязаны внимательно следить за ходом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AE5F2D">
        <w:rPr>
          <w:rFonts w:ascii="Times New Roman" w:hAnsi="Times New Roman" w:cs="Times New Roman"/>
          <w:sz w:val="28"/>
          <w:szCs w:val="28"/>
        </w:rPr>
        <w:t xml:space="preserve"> практического задания.</w:t>
      </w:r>
    </w:p>
    <w:p w:rsidR="00EF65E2" w:rsidRPr="00D406E4" w:rsidRDefault="00EF65E2" w:rsidP="00EF65E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5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анализа </w:t>
      </w:r>
      <w:r w:rsidRPr="0041613E">
        <w:rPr>
          <w:rStyle w:val="HTML1"/>
          <w:rFonts w:ascii="Times New Roman" w:hAnsi="Times New Roman" w:cs="Times New Roman"/>
          <w:i w:val="0"/>
          <w:sz w:val="28"/>
          <w:szCs w:val="28"/>
        </w:rPr>
        <w:t>выполнения практического задания</w:t>
      </w:r>
      <w:r w:rsidRPr="00AE5F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определяет наиболее подготовленного кандидата.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6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оценивает кандидата в его отсутствие.</w:t>
      </w:r>
    </w:p>
    <w:p w:rsidR="00EF65E2" w:rsidRPr="00092D46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Полученные кандидатом баллы п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результатам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конкурса суммируются и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в протокол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конкурсной </w:t>
      </w:r>
      <w:r w:rsidRPr="00092D4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комиссии.</w:t>
      </w:r>
    </w:p>
    <w:p w:rsidR="00EF65E2" w:rsidRPr="00DD6CEC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рассмотрения документов кандидата, результатам оценки его профессиональных, деловых и личностных качеств, победителем конкурса признается кандидат, набравший наибольшее количество баллов.</w:t>
      </w:r>
    </w:p>
    <w:p w:rsidR="00EF65E2" w:rsidRPr="00DD6CEC" w:rsidRDefault="00EF65E2" w:rsidP="00EF6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равенстве баллов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нескольких 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кандидатов победителем конкурса признается кандидат, набравший наибольшее количество голосов членов конкурсной комиссии.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 результате конкурса не были выявлены кандидаты, отвечающие установленным настоящей Методикой требованиям, или конкурс признан несостоявшимся, глава администрации города Ставрополя прин</w:t>
      </w:r>
      <w:r w:rsidR="004276C9">
        <w:rPr>
          <w:rFonts w:ascii="Times New Roman" w:eastAsiaTheme="minorHAnsi" w:hAnsi="Times New Roman" w:cs="Times New Roman"/>
          <w:sz w:val="28"/>
          <w:szCs w:val="28"/>
          <w:lang w:eastAsia="en-US"/>
        </w:rPr>
        <w:t>имает</w:t>
      </w: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 проведении повторного конкурса.</w:t>
      </w:r>
    </w:p>
    <w:p w:rsidR="00EF65E2" w:rsidRPr="00DD6CEC" w:rsidRDefault="00E71C00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победителем конкурс</w:t>
      </w:r>
      <w:r w:rsidR="003247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заключается трудовой договор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</w:t>
      </w:r>
      <w:r w:rsidR="0032473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EF65E2"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</w:t>
      </w:r>
      <w:r w:rsidR="0018099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F65E2"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 о назначении на вакантную должность муниципальной службы в администрации города Ставрополя</w:t>
      </w:r>
      <w:r w:rsidR="00EF65E2" w:rsidRPr="00DD6CEC">
        <w:rPr>
          <w:rFonts w:ascii="Times New Roman" w:hAnsi="Times New Roman" w:cs="Times New Roman"/>
          <w:sz w:val="28"/>
          <w:szCs w:val="28"/>
        </w:rPr>
        <w:t>.</w:t>
      </w:r>
    </w:p>
    <w:p w:rsidR="008A3DE7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случае отказа победителя конкурса заключить трудовой договор на замещение вакантной должности муниципальной службы, конкурсная комиссия </w:t>
      </w:r>
      <w:r w:rsidR="00180997"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</w:t>
      </w:r>
      <w:r w:rsidR="001809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3D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принять решение в отношении других кандидатов, в порядке, предусмотренно</w:t>
      </w:r>
      <w:r w:rsidR="00897A7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пунктом 16 настоящей Методики.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кандидатов, не допущенных к участию в конкурсе, и кандидатов, участвовавших в конкурсе, могут быть им возвращены по письменному заявлению на имя главы администрации города Ставрополя в течение трех лет со дня завершения конкурса. До истечения указанного срока документы кандидатов хранятся в управлении кадровой политики администрации города Ставрополя, после чего подлежат уничтожению.</w:t>
      </w:r>
    </w:p>
    <w:p w:rsidR="00EF65E2" w:rsidRPr="00DD6CEC" w:rsidRDefault="00EF65E2" w:rsidP="00EF65E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DD6CEC">
        <w:rPr>
          <w:rFonts w:ascii="Times New Roman" w:eastAsiaTheme="minorHAnsi" w:hAnsi="Times New Roman" w:cs="Times New Roman"/>
          <w:sz w:val="28"/>
          <w:szCs w:val="28"/>
          <w:lang w:eastAsia="en-US"/>
        </w:rPr>
        <w:t>язи и другие), осуществляются кандидатами за счет собственных средств.</w:t>
      </w:r>
    </w:p>
    <w:p w:rsidR="00EF65E2" w:rsidRPr="00DD6CEC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5E2" w:rsidRPr="00DD6CEC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5E2" w:rsidRPr="00DD6CEC" w:rsidRDefault="00EF65E2" w:rsidP="00EF65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6B33" w:rsidRDefault="00556B33" w:rsidP="00EF6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F65E2" w:rsidRPr="00DD6CEC" w:rsidRDefault="00556B33" w:rsidP="00EF65E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F65E2" w:rsidRPr="00DD6CEC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F65E2" w:rsidRPr="00DD6CEC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</w:p>
    <w:p w:rsidR="00556B33" w:rsidRDefault="00556B33" w:rsidP="00EF65E2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556B33" w:rsidRDefault="00556B33" w:rsidP="00EF65E2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556B33" w:rsidRDefault="00556B33" w:rsidP="00EF65E2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</w:t>
      </w:r>
    </w:p>
    <w:p w:rsidR="00EF65E2" w:rsidRDefault="00556B33" w:rsidP="00EF65E2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Т.В. Середа</w:t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 w:rsidRPr="00DD6CEC">
        <w:rPr>
          <w:rFonts w:ascii="Times New Roman" w:hAnsi="Times New Roman" w:cs="Times New Roman"/>
          <w:sz w:val="28"/>
          <w:szCs w:val="28"/>
        </w:rPr>
        <w:tab/>
      </w:r>
      <w:r w:rsidR="00EF65E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22193" w:rsidRDefault="00E22193" w:rsidP="00E22193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22193" w:rsidRDefault="00E22193" w:rsidP="00E22193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22193" w:rsidRDefault="00E22193" w:rsidP="00E22193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22193" w:rsidRDefault="00E22193" w:rsidP="00E22193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22193" w:rsidRDefault="00E22193" w:rsidP="00E22193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F65E2" w:rsidRDefault="00EF65E2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A1C3A" w:rsidRDefault="002A1C3A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A1C3A" w:rsidRDefault="002A1C3A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997" w:rsidRDefault="00180997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997" w:rsidRDefault="00180997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997" w:rsidRDefault="00180997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997" w:rsidRDefault="00180997" w:rsidP="0018099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80997" w:rsidRDefault="00180997" w:rsidP="0018099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22193" w:rsidRPr="00E22193" w:rsidRDefault="00E22193" w:rsidP="0018099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2193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E22193" w:rsidRPr="00E22193" w:rsidRDefault="00E22193" w:rsidP="0018099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22193" w:rsidRPr="00E22193" w:rsidRDefault="00E22193" w:rsidP="0018099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E22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Методике проведения </w:t>
      </w:r>
      <w:r w:rsidRPr="00E22193">
        <w:rPr>
          <w:rFonts w:ascii="Times New Roman" w:hAnsi="Times New Roman" w:cs="Times New Roman"/>
          <w:sz w:val="28"/>
          <w:szCs w:val="28"/>
        </w:rPr>
        <w:t>конкурса на замещение вакантной должности муниципальной службы в администрации города Ставрополя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left="4820" w:right="538"/>
        <w:rPr>
          <w:rFonts w:ascii="Times New Roman" w:hAnsi="Times New Roman" w:cs="Times New Roman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Председателю </w:t>
      </w:r>
      <w:r w:rsidRPr="00E2219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221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комиссии для проведения конкурса </w:t>
      </w:r>
      <w:r w:rsidRPr="00E22193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E22193">
        <w:rPr>
          <w:rFonts w:ascii="Times New Roman" w:hAnsi="Times New Roman" w:cs="Times New Roman"/>
          <w:sz w:val="28"/>
          <w:szCs w:val="28"/>
        </w:rPr>
        <w:t>__________________</w:t>
      </w:r>
    </w:p>
    <w:p w:rsidR="00E22193" w:rsidRPr="00AC32DA" w:rsidRDefault="00E22193" w:rsidP="00E22193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(фамилия, инициалы председателя конкурсной комиссии)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pacing w:val="-2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E22193">
        <w:rPr>
          <w:rFonts w:ascii="Times New Roman" w:hAnsi="Times New Roman" w:cs="Times New Roman"/>
          <w:bCs/>
          <w:sz w:val="28"/>
          <w:szCs w:val="28"/>
        </w:rPr>
        <w:t xml:space="preserve"> ______________________________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2"/>
          <w:sz w:val="18"/>
          <w:szCs w:val="18"/>
        </w:rPr>
      </w:pPr>
      <w:proofErr w:type="gramStart"/>
      <w:r w:rsidRPr="00E22193">
        <w:rPr>
          <w:rFonts w:ascii="Times New Roman" w:hAnsi="Times New Roman" w:cs="Times New Roman"/>
          <w:spacing w:val="-12"/>
          <w:sz w:val="18"/>
          <w:szCs w:val="18"/>
        </w:rPr>
        <w:t>(фамилия, имя, отчество гражданина (муниципального служащего)</w:t>
      </w:r>
      <w:proofErr w:type="gramEnd"/>
    </w:p>
    <w:p w:rsidR="00E22193" w:rsidRPr="00E22193" w:rsidRDefault="00E22193" w:rsidP="00E2219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E22193">
        <w:rPr>
          <w:rFonts w:ascii="Times New Roman" w:hAnsi="Times New Roman" w:cs="Times New Roman"/>
          <w:sz w:val="28"/>
          <w:szCs w:val="28"/>
        </w:rPr>
        <w:t>__________________</w:t>
      </w:r>
    </w:p>
    <w:p w:rsidR="00E22193" w:rsidRPr="00AC32DA" w:rsidRDefault="00E22193" w:rsidP="00E22193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(число, месяц, год рождения)</w:t>
      </w:r>
    </w:p>
    <w:p w:rsidR="00E22193" w:rsidRPr="00E22193" w:rsidRDefault="00E22193" w:rsidP="00E22193">
      <w:pPr>
        <w:shd w:val="clear" w:color="auto" w:fill="FFFFFF"/>
        <w:tabs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E22193">
        <w:rPr>
          <w:rFonts w:ascii="Times New Roman" w:hAnsi="Times New Roman" w:cs="Times New Roman"/>
          <w:spacing w:val="-10"/>
          <w:sz w:val="28"/>
          <w:szCs w:val="28"/>
        </w:rPr>
        <w:t>__________________________________</w:t>
      </w:r>
    </w:p>
    <w:p w:rsidR="00E22193" w:rsidRPr="00AC32DA" w:rsidRDefault="00E22193" w:rsidP="00E22193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AC32DA">
        <w:rPr>
          <w:rFonts w:ascii="Times New Roman" w:hAnsi="Times New Roman" w:cs="Times New Roman"/>
          <w:spacing w:val="-10"/>
          <w:sz w:val="20"/>
          <w:szCs w:val="20"/>
        </w:rPr>
        <w:t>(адрес места регистрации (проживания)</w:t>
      </w:r>
      <w:proofErr w:type="gramEnd"/>
    </w:p>
    <w:p w:rsidR="00E22193" w:rsidRPr="00E22193" w:rsidRDefault="00E22193" w:rsidP="00E22193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820"/>
        <w:rPr>
          <w:rFonts w:ascii="Times New Roman" w:hAnsi="Times New Roman" w:cs="Times New Roman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2193" w:rsidRPr="00AC32DA" w:rsidRDefault="00E22193" w:rsidP="00E22193">
      <w:pPr>
        <w:shd w:val="clear" w:color="auto" w:fill="FFFFFF"/>
        <w:spacing w:after="0" w:line="240" w:lineRule="auto"/>
        <w:ind w:left="4820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(контактные телефоны: мобильный, домашний, рабочий)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22193">
        <w:rPr>
          <w:rFonts w:ascii="Times New Roman" w:hAnsi="Times New Roman" w:cs="Times New Roman"/>
          <w:spacing w:val="-2"/>
          <w:sz w:val="28"/>
          <w:szCs w:val="28"/>
        </w:rPr>
        <w:t>ЗАЯВЛЕНИЕ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tabs>
          <w:tab w:val="left" w:leader="underscore" w:pos="4320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Pr="00E22193">
        <w:rPr>
          <w:rFonts w:ascii="Times New Roman" w:hAnsi="Times New Roman" w:cs="Times New Roman"/>
          <w:sz w:val="28"/>
          <w:szCs w:val="28"/>
        </w:rPr>
        <w:t>к участию в конкурсе на замещение вакантной должности муниципальной службы в администрации города Ставрополя по должности</w:t>
      </w:r>
      <w:proofErr w:type="gramEnd"/>
      <w:r w:rsidRPr="00E221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22193" w:rsidRPr="00E22193" w:rsidRDefault="00E22193" w:rsidP="00E22193">
      <w:pPr>
        <w:shd w:val="clear" w:color="auto" w:fill="FFFFFF"/>
        <w:tabs>
          <w:tab w:val="left" w:leader="underscore" w:pos="43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22193" w:rsidRPr="00AC32DA" w:rsidRDefault="00E22193" w:rsidP="00E2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9"/>
          <w:sz w:val="20"/>
          <w:szCs w:val="20"/>
        </w:rPr>
      </w:pPr>
      <w:r w:rsidRPr="00AC32DA">
        <w:rPr>
          <w:rFonts w:ascii="Times New Roman" w:hAnsi="Times New Roman" w:cs="Times New Roman"/>
          <w:spacing w:val="-9"/>
          <w:sz w:val="20"/>
          <w:szCs w:val="20"/>
        </w:rPr>
        <w:t>(наименование вакантно</w:t>
      </w:r>
      <w:proofErr w:type="gramStart"/>
      <w:r w:rsidRPr="00AC32DA">
        <w:rPr>
          <w:rFonts w:ascii="Times New Roman" w:hAnsi="Times New Roman" w:cs="Times New Roman"/>
          <w:spacing w:val="-9"/>
          <w:sz w:val="20"/>
          <w:szCs w:val="20"/>
        </w:rPr>
        <w:t>й(</w:t>
      </w:r>
      <w:proofErr w:type="spellStart"/>
      <w:proofErr w:type="gramEnd"/>
      <w:r w:rsidRPr="00AC32DA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AC32DA">
        <w:rPr>
          <w:rFonts w:ascii="Times New Roman" w:hAnsi="Times New Roman" w:cs="Times New Roman"/>
          <w:spacing w:val="-9"/>
          <w:sz w:val="20"/>
          <w:szCs w:val="20"/>
        </w:rPr>
        <w:t>) должности(ей) муниципальной службы, на замещение которой(</w:t>
      </w:r>
      <w:proofErr w:type="spellStart"/>
      <w:r w:rsidRPr="00AC32DA">
        <w:rPr>
          <w:rFonts w:ascii="Times New Roman" w:hAnsi="Times New Roman" w:cs="Times New Roman"/>
          <w:spacing w:val="-9"/>
          <w:sz w:val="20"/>
          <w:szCs w:val="20"/>
        </w:rPr>
        <w:t>ых</w:t>
      </w:r>
      <w:proofErr w:type="spellEnd"/>
      <w:r w:rsidRPr="00AC32DA">
        <w:rPr>
          <w:rFonts w:ascii="Times New Roman" w:hAnsi="Times New Roman" w:cs="Times New Roman"/>
          <w:spacing w:val="-9"/>
          <w:sz w:val="20"/>
          <w:szCs w:val="20"/>
        </w:rPr>
        <w:t>) проводится конкурс)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1210"/>
        <w:rPr>
          <w:rFonts w:ascii="Times New Roman" w:hAnsi="Times New Roman" w:cs="Times New Roman"/>
        </w:rPr>
      </w:pPr>
    </w:p>
    <w:p w:rsidR="00E22193" w:rsidRPr="00E22193" w:rsidRDefault="00E22193" w:rsidP="00E22193">
      <w:pPr>
        <w:shd w:val="clear" w:color="auto" w:fill="FFFFFF"/>
        <w:tabs>
          <w:tab w:val="left" w:leader="underscore" w:pos="9221"/>
        </w:tabs>
        <w:spacing w:after="0" w:line="240" w:lineRule="auto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E22193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прилагаю:__________________________________________</w:t>
      </w:r>
    </w:p>
    <w:p w:rsidR="00E22193" w:rsidRPr="00E22193" w:rsidRDefault="00E22193" w:rsidP="00E22193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22193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___________________________________________________________________</w:t>
      </w:r>
    </w:p>
    <w:p w:rsidR="00E22193" w:rsidRPr="00E22193" w:rsidRDefault="00E22193" w:rsidP="00E22193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193" w:rsidRPr="00E22193" w:rsidRDefault="00E22193" w:rsidP="00E22193">
      <w:pPr>
        <w:shd w:val="clear" w:color="auto" w:fill="FFFFFF"/>
        <w:tabs>
          <w:tab w:val="left" w:leader="underscore" w:pos="9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19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2193" w:rsidRPr="00AC32DA" w:rsidRDefault="00E22193" w:rsidP="00E22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(перечислить прилагаемые документы)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2726"/>
        <w:rPr>
          <w:rFonts w:ascii="Times New Roman" w:hAnsi="Times New Roman" w:cs="Times New Roman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E22193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конкурса ознакомле</w:t>
      </w:r>
      <w:proofErr w:type="gramStart"/>
      <w:r w:rsidRPr="00E22193">
        <w:rPr>
          <w:rFonts w:ascii="Times New Roman" w:hAnsi="Times New Roman" w:cs="Times New Roman"/>
          <w:spacing w:val="-3"/>
          <w:sz w:val="28"/>
          <w:szCs w:val="28"/>
        </w:rPr>
        <w:t>н(</w:t>
      </w:r>
      <w:proofErr w:type="gramEnd"/>
      <w:r w:rsidRPr="00E22193">
        <w:rPr>
          <w:rFonts w:ascii="Times New Roman" w:hAnsi="Times New Roman" w:cs="Times New Roman"/>
          <w:spacing w:val="-3"/>
          <w:sz w:val="28"/>
          <w:szCs w:val="28"/>
        </w:rPr>
        <w:t>а).</w:t>
      </w:r>
    </w:p>
    <w:p w:rsidR="00E22193" w:rsidRPr="00E22193" w:rsidRDefault="00E22193" w:rsidP="00E22193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E22193" w:rsidRPr="00E22193" w:rsidRDefault="00E22193" w:rsidP="00E22193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</w:rPr>
      </w:pPr>
      <w:r w:rsidRPr="00E22193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E22193" w:rsidRPr="00AC32DA" w:rsidRDefault="00E22193" w:rsidP="00E22193">
      <w:pPr>
        <w:shd w:val="clear" w:color="auto" w:fill="FFFFFF"/>
        <w:tabs>
          <w:tab w:val="left" w:pos="6403"/>
        </w:tabs>
        <w:spacing w:after="0" w:line="240" w:lineRule="auto"/>
        <w:ind w:left="1330"/>
        <w:rPr>
          <w:rFonts w:ascii="Times New Roman" w:hAnsi="Times New Roman" w:cs="Times New Roman"/>
          <w:sz w:val="20"/>
          <w:szCs w:val="20"/>
        </w:rPr>
      </w:pPr>
      <w:r w:rsidRPr="00AC32DA">
        <w:rPr>
          <w:rFonts w:ascii="Times New Roman" w:hAnsi="Times New Roman" w:cs="Times New Roman"/>
          <w:spacing w:val="-10"/>
          <w:sz w:val="20"/>
          <w:szCs w:val="20"/>
        </w:rPr>
        <w:t>(подпись)</w:t>
      </w:r>
      <w:r w:rsidRPr="00AC32DA">
        <w:rPr>
          <w:rFonts w:ascii="Times New Roman" w:hAnsi="Times New Roman" w:cs="Times New Roman"/>
          <w:sz w:val="20"/>
          <w:szCs w:val="20"/>
        </w:rPr>
        <w:tab/>
      </w:r>
      <w:r w:rsidRPr="00AC32DA">
        <w:rPr>
          <w:rFonts w:ascii="Times New Roman" w:hAnsi="Times New Roman" w:cs="Times New Roman"/>
          <w:spacing w:val="-11"/>
          <w:sz w:val="20"/>
          <w:szCs w:val="20"/>
        </w:rPr>
        <w:t>(расшифровка подписи, дата)</w:t>
      </w:r>
    </w:p>
    <w:p w:rsidR="00E22193" w:rsidRPr="00E22193" w:rsidRDefault="00E22193" w:rsidP="00E2219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2193" w:rsidRPr="00E22193" w:rsidSect="00EF65E2">
      <w:pgSz w:w="11906" w:h="16838"/>
      <w:pgMar w:top="1418" w:right="567" w:bottom="107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A79" w:rsidRDefault="00482A79" w:rsidP="00943BDE">
      <w:pPr>
        <w:spacing w:after="0" w:line="240" w:lineRule="auto"/>
      </w:pPr>
      <w:r>
        <w:separator/>
      </w:r>
    </w:p>
  </w:endnote>
  <w:endnote w:type="continuationSeparator" w:id="0">
    <w:p w:rsidR="00482A79" w:rsidRDefault="00482A79" w:rsidP="0094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A79" w:rsidRDefault="00482A79" w:rsidP="00943BDE">
      <w:pPr>
        <w:spacing w:after="0" w:line="240" w:lineRule="auto"/>
      </w:pPr>
      <w:r>
        <w:separator/>
      </w:r>
    </w:p>
  </w:footnote>
  <w:footnote w:type="continuationSeparator" w:id="0">
    <w:p w:rsidR="00482A79" w:rsidRDefault="00482A79" w:rsidP="0094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F11"/>
    <w:rsid w:val="000213AB"/>
    <w:rsid w:val="000643A7"/>
    <w:rsid w:val="00112602"/>
    <w:rsid w:val="00141D55"/>
    <w:rsid w:val="00180997"/>
    <w:rsid w:val="001835F2"/>
    <w:rsid w:val="001A76AF"/>
    <w:rsid w:val="001C761B"/>
    <w:rsid w:val="002250B8"/>
    <w:rsid w:val="00244559"/>
    <w:rsid w:val="00245009"/>
    <w:rsid w:val="002A1C3A"/>
    <w:rsid w:val="00303EE0"/>
    <w:rsid w:val="0032473B"/>
    <w:rsid w:val="00333794"/>
    <w:rsid w:val="00336A29"/>
    <w:rsid w:val="00397DA8"/>
    <w:rsid w:val="003B345D"/>
    <w:rsid w:val="0041613E"/>
    <w:rsid w:val="00420704"/>
    <w:rsid w:val="004276C9"/>
    <w:rsid w:val="00482A79"/>
    <w:rsid w:val="004A471C"/>
    <w:rsid w:val="004B41CF"/>
    <w:rsid w:val="004C1B07"/>
    <w:rsid w:val="004C7E8E"/>
    <w:rsid w:val="00520509"/>
    <w:rsid w:val="005253F2"/>
    <w:rsid w:val="0055164A"/>
    <w:rsid w:val="00556B33"/>
    <w:rsid w:val="00562090"/>
    <w:rsid w:val="00573020"/>
    <w:rsid w:val="005C198C"/>
    <w:rsid w:val="005F6F11"/>
    <w:rsid w:val="0060146A"/>
    <w:rsid w:val="00633BA0"/>
    <w:rsid w:val="00665605"/>
    <w:rsid w:val="007132E1"/>
    <w:rsid w:val="00715FA1"/>
    <w:rsid w:val="00721418"/>
    <w:rsid w:val="0075554D"/>
    <w:rsid w:val="00766C46"/>
    <w:rsid w:val="007740D9"/>
    <w:rsid w:val="00787A2F"/>
    <w:rsid w:val="00793F29"/>
    <w:rsid w:val="007C00C0"/>
    <w:rsid w:val="008635E3"/>
    <w:rsid w:val="0089088C"/>
    <w:rsid w:val="00897A75"/>
    <w:rsid w:val="008A3DE7"/>
    <w:rsid w:val="008B2E5D"/>
    <w:rsid w:val="008C23E0"/>
    <w:rsid w:val="008D2AF3"/>
    <w:rsid w:val="00920D5F"/>
    <w:rsid w:val="00921C85"/>
    <w:rsid w:val="0093043A"/>
    <w:rsid w:val="00943BDE"/>
    <w:rsid w:val="0095107E"/>
    <w:rsid w:val="009605C1"/>
    <w:rsid w:val="0098448C"/>
    <w:rsid w:val="009C0AC3"/>
    <w:rsid w:val="009D5987"/>
    <w:rsid w:val="00A11FE5"/>
    <w:rsid w:val="00A722E9"/>
    <w:rsid w:val="00AC32DA"/>
    <w:rsid w:val="00AD6F20"/>
    <w:rsid w:val="00AF279D"/>
    <w:rsid w:val="00B57A8A"/>
    <w:rsid w:val="00B7140F"/>
    <w:rsid w:val="00BF2B18"/>
    <w:rsid w:val="00CD0CDC"/>
    <w:rsid w:val="00CE2A8D"/>
    <w:rsid w:val="00D57263"/>
    <w:rsid w:val="00D57FF0"/>
    <w:rsid w:val="00D92B12"/>
    <w:rsid w:val="00DD6D59"/>
    <w:rsid w:val="00E22193"/>
    <w:rsid w:val="00E66D70"/>
    <w:rsid w:val="00E71C00"/>
    <w:rsid w:val="00E73E96"/>
    <w:rsid w:val="00EA0C44"/>
    <w:rsid w:val="00EF032F"/>
    <w:rsid w:val="00EF12EA"/>
    <w:rsid w:val="00EF65E2"/>
    <w:rsid w:val="00F1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11"/>
    <w:pPr>
      <w:ind w:left="720"/>
      <w:contextualSpacing/>
    </w:pPr>
  </w:style>
  <w:style w:type="paragraph" w:customStyle="1" w:styleId="ConsPlusTitle">
    <w:name w:val="ConsPlusTitle"/>
    <w:uiPriority w:val="99"/>
    <w:rsid w:val="005F6F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A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221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21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22193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E22193"/>
    <w:rPr>
      <w:i/>
      <w:iCs/>
    </w:rPr>
  </w:style>
  <w:style w:type="paragraph" w:styleId="a7">
    <w:name w:val="header"/>
    <w:basedOn w:val="a"/>
    <w:link w:val="a8"/>
    <w:uiPriority w:val="99"/>
    <w:unhideWhenUsed/>
    <w:rsid w:val="0094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BD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BDE"/>
    <w:rPr>
      <w:rFonts w:eastAsiaTheme="minorEastAsia"/>
      <w:lang w:eastAsia="ru-RU"/>
    </w:rPr>
  </w:style>
  <w:style w:type="paragraph" w:styleId="ab">
    <w:name w:val="Title"/>
    <w:basedOn w:val="a"/>
    <w:link w:val="ac"/>
    <w:qFormat/>
    <w:rsid w:val="008C23E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c">
    <w:name w:val="Название Знак"/>
    <w:basedOn w:val="a0"/>
    <w:link w:val="ab"/>
    <w:rsid w:val="008C23E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73E067C8DF7A20FFEBF645BC0EFFD441C2C9EFD43E00Es6w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28028A11A28575515443E5A90ECE36087E235A9DDC0AB7EF199D2a81CN" TargetMode="External"/><Relationship Id="rId12" Type="http://schemas.openxmlformats.org/officeDocument/2006/relationships/hyperlink" Target="http://ru.wikipedia.org/wiki/%D0%A1%D0%BF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4B1A580BE11F6ED8EA9FDAD3CD433B1623A2BC74050C79114CCF7844U3W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36E50053149CD2D311582BDA872D0B1723D19CB87DF77A78F0AFE9E51EEA98h7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36E50053149CD2D3114626CCEB730112208894B723AE2F70FAFAhBp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3622</Words>
  <Characters>20651</Characters>
  <Application>Microsoft Office Word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2014-03-18T07:38:00Z</cp:lastPrinted>
  <dcterms:created xsi:type="dcterms:W3CDTF">2017-03-16T07:30:00Z</dcterms:created>
  <dcterms:modified xsi:type="dcterms:W3CDTF">2017-03-16T07:30:00Z</dcterms:modified>
</cp:coreProperties>
</file>