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B8" w:rsidRDefault="003506B8">
      <w:pPr>
        <w:widowControl w:val="0"/>
        <w:autoSpaceDE w:val="0"/>
        <w:autoSpaceDN w:val="0"/>
        <w:adjustRightInd w:val="0"/>
        <w:outlineLvl w:val="0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10 июня 2011 г. N 1608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КОМИТЕТЕ МУНИЦИПАЛЬНОГО ЗАКАЗА И ТОРГОВЛИ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27 мая 2011 года N 72 "О внесении изменений в приложение к решению Ставропольской городской Думы "О структуре администрации города Ставрополя" постановляю: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 Изменить наименование комитета экономического развития и торговли администрации города Ставрополя на комитет муниципального заказа и торговли администрации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 комитете муниципального заказа и торговли администрации города Ставрополя согласно приложению.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 силу постановление администрации города Ставрополя от 04.04.2011 N 888 "О внесении изменений в Положение о комитете экономического развития и торговли администрации города Ставрополя, утвержденное постановлением главы администрации города Ставрополя от 14.06.2002 N 3888 "О комитете экономического развития и торговли администрации города Ставрополя".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 01 июля 2011 года.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 Опубликовать настоящее постановление в газете "Вечерний Ставрополь".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И.А.БЕСТУЖИЙ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</w:p>
    <w:p w:rsidR="003506B8" w:rsidRDefault="003506B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Приложение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администрации 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от 10.06.2011 N 1608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ПОЛОЖЕНИЕ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КОМИТЕТЕ МУНИЦИПАЛЬНОГО ЗАКАЗА И ТОРГОВЛИ</w:t>
      </w:r>
    </w:p>
    <w:p w:rsidR="003506B8" w:rsidRDefault="00350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4"/>
      <w:bookmarkEnd w:id="3"/>
      <w:r>
        <w:t>1. Общие положения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Комитет муниципального заказа и торговли администрации города Ставрополя (далее - Комитет) является отраслевым (функциональным) органом администрации города Ставрополя, уполномоченным осуществлять в пределах своей компетенции решение вопросов,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 в области торговли, бытового обслуживания населения, общественного питания, защиты прав потребителей, осуществляющим межотраслевое </w:t>
      </w:r>
      <w:r>
        <w:lastRenderedPageBreak/>
        <w:t>управление на территории города Ставрополя в</w:t>
      </w:r>
      <w:proofErr w:type="gramEnd"/>
      <w:r>
        <w:t xml:space="preserve"> </w:t>
      </w:r>
      <w:proofErr w:type="gramStart"/>
      <w:r>
        <w:t>сферах торговли, бытового обслуживания, общественного питания, в области установления цен (тарифов) на товары (работы, услуги), подлежащих регулированию органами местного самоуправления, размещения заказа на поставки товаров, выполнение работ, оказание услуг для нужд муниципальных заказчиков и муниципальных бюджетных учреждений.</w:t>
      </w:r>
      <w:proofErr w:type="gramEnd"/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 xml:space="preserve">Комитет является юридическим лицом и обладает всеми правами, предусмотренными гражданским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юридических лиц, имеет самостоятельный баланс, лицевые и расчетные счета, открываемые в установленном законодательством Российской Федерации порядке, печать, штампы, бланки со своим наименованием, в оперативном управлении обособленное имущество, являющееся муниципальной собственностью города Ставрополя, может выступать истцом, ответчиком и иным лицом в суде, несет ответственность в порядке, установленном</w:t>
      </w:r>
      <w:proofErr w:type="gramEnd"/>
      <w:r>
        <w:t xml:space="preserve"> законодательством Российской Федерации и настоящим Положением.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1.3. Штатное расписание Комитета утверждается правовым актом, издаваемым главой администрации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1.4. Финансирование расходов на содержание Комитета и на мероприятия, проводимые Комитетом, осуществляется за счет средств бюджета города Ставрополя и иных не запрещенных законодательством средств, выделяемых и расходуемых в порядке, предусмотренном бюджетным законодательством.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1.5. Бухгалтерский учет и отчетность в Комитете ведется самостоятельно в порядке, установленном действующим законодательством.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1.6. Организационно-правовая форма Комитета - муниципальное казенное учреждение.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Комитет осуществляет свою деятельность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Ставропольского края,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Ставрополя, иными муниципальными правовыми актами города Ставрополя, а также настоящим Положением.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1.8. Местонахождение Комитета: 355035, Российская Федерация, Ставропольский край, город Ставрополь, проспект К. Маркса, дом 87.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5"/>
      <w:bookmarkEnd w:id="4"/>
      <w:r>
        <w:t>2. Основные задачи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2.1. Обеспечение проведения на территории города Ставрополя единой политики цен (тарифов, расценок) и нормативов в части, относящейся к компетенции органов местного самоуправления.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Формирование предложений об установлении цен (тарифов) на товары (работы, услуги), производимые (реализуемые, выполняемые, оказываемые) муниципальными унитарными предприятиями и муниципальными учреждениями города Ставрополя, а также организациями иных организационно-правовых форм, осуществляющих хозяйственную деятельность на территории города Ставрополя, цены (тарифы) на которые в соответствии с законодательством Российской Федерации, Ставропольского края и муниципальными правовыми актами города Ставрополя подлежат регулированию органами местного самоуправления города Ставрополя</w:t>
      </w:r>
      <w:proofErr w:type="gramEnd"/>
      <w:r>
        <w:t>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Организация работы по обеспечению </w:t>
      </w:r>
      <w:proofErr w:type="gramStart"/>
      <w:r>
        <w:t>рационального</w:t>
      </w:r>
      <w:proofErr w:type="gramEnd"/>
      <w:r>
        <w:t xml:space="preserve"> использовании бюджетных средств подведомственными Комитету муниципальными унитарными предприятиями.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2.4. Обеспечение муниципальных заказчиков и муниципальных бюджетных учреждений города Ставрополя качественными и наиболее доступными товарами (работами, услугами) путем организации размещения заказа на поставки товаров, выполнение работ, оказание услуг для их нужд.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2.5. Создание условий для обеспечения населения города Ставрополя услугами торговли, общественного питания и бытового обслуживания.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2.6. Реализация комплекса мер, направленных на защиту прав потребителей и повышение уровня безопасности и качества товаров (работ, услуг) на потребительском рынке на территории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2.7. Организация и осуществление муниципального контроля в сфере торговли, бытового обслуживания, общественного питания, в области установления цен (тарифов) на товары (работы, услуги), подлежащих регулированию органами местного самоуправления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2.8. На Комитет могут быть возложены иные задачи в соответствии с законодательством Российской Федерации, Ставропольского края и муниципальными правовыми актами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6"/>
      <w:bookmarkEnd w:id="5"/>
      <w:r>
        <w:t>3. Функции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3.1. Проведение анализа состояния сфер торговли, общественного питания и бытовых услуг в городе Ставрополе. Предоставление главе администрации города Ставрополя информации о состоянии обеспеченности населения города Ставрополя основными продуктами питания и непродовольственными товарами.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3.2. Проведение анализа состояния и тенденций развития потребительского рынка на территории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3.3. Участие в работе по реализации муниципальных целевых программ в сфере торговли, общественного питания и бытового обслуживания населения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3.4. Организация работы отделов в организациях розничной торговли и бытового обслуживания, ориентированных на обеспечение товарами первой необходимости и услугами отдельных категорий граждан по льготным ценам и тарифам.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3.5. Проведение городских и участие в организации краевых оптовых ярмарок.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3.6. Организация и проведение выставок, фестивалей, конкурсов, чемпионатов с участием организаций торговли, общественного питания и бытового обслуживания.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3.7. Ведение единого информационного банка данных об объектах предпринимательской деятельности на территории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3.8. Участие в организации и проведении общегородских массовых мероприятий в пределах компетенции Комитета, организации торгового обслуживания городских мероприятий.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3.9. Координация деятельности рынков на территории города Ставрополя, разработка и реализация комплекса мер по упорядочению и повышению эффективности их деятельности в части, касающейся полномочий органов местного самоуправления.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3.10. Выдача разрешений на право организации розничных рынков на территории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3.11. Ведение учета объектов предпринимательской деятельности с выдачей свидетельства о постановке на учет.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3.12. Сбор и предоставление сведений в установленном порядке о хозяйствующих субъектах, осуществляющих торговую деятельность, и принадлежащих им объектах на территории города Ставрополя для формирования и ведения торгового реестра Ставропольского края.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3.13. Осуществление координации и регулирование деятельности в отношении подведомственных Комитету муниципальных унитарных предприятий (далее - предприятия).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3.14. Участие в реорганизации и ликвидации предприятий, подведомственных Комитету, и осуществление </w:t>
      </w:r>
      <w:proofErr w:type="gramStart"/>
      <w:r>
        <w:t>контроля за</w:t>
      </w:r>
      <w:proofErr w:type="gramEnd"/>
      <w:r>
        <w:t xml:space="preserve"> их финансово-хозяйственной деятельностью.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3.15. Утверждение показателей экономической эффективности деятельности подведомственных Комитету предприятий и контроль их выполнения.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3.16. Утверждение уставов подведомственных Комитету предприятий, внесение в </w:t>
      </w:r>
      <w:r>
        <w:lastRenderedPageBreak/>
        <w:t>них изменений по согласованию с комитетом по управлению муниципальным имуществом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3.17. Назначение на должность и освобождение от должности в установленном порядке руководителей подведомственных Комитету предприятий, а также заключение, изменение и прекращение с ними трудовых договоров.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3.18. Проведение аттестации руководителей предприятий и конкурсов на замещение должностей руководителей подведомственных Комитету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3.19. Согласование приема на работу главных бухгалтеров предприятий, заключение, изменение и прекращение трудовых договоров с ними, согласование назначения на должность и освобождение от должности заместителей руководителей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3.20. Утверждение бухгалтерской отчетности и отчетов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3.21. Назначение ликвидационной комиссии и утверждение ликвидационного баланса при ликвидации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3.22. Согласование создания филиалов и открытия представитель</w:t>
      </w:r>
      <w:proofErr w:type="gramStart"/>
      <w:r>
        <w:t>ств пр</w:t>
      </w:r>
      <w:proofErr w:type="gramEnd"/>
      <w:r>
        <w:t>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3.23. Принятие решений о проведен</w:t>
      </w:r>
      <w:proofErr w:type="gramStart"/>
      <w:r>
        <w:t>ии ау</w:t>
      </w:r>
      <w:proofErr w:type="gramEnd"/>
      <w:r>
        <w:t>диторских проверок предприятий, утверждение аудитора и определение размера оплаты его услуг.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3.24. Проведение проверок финансово-хозяйственной деятельности подведомственных Комитету предприятий, </w:t>
      </w:r>
      <w:proofErr w:type="gramStart"/>
      <w:r>
        <w:t>контроль за</w:t>
      </w:r>
      <w:proofErr w:type="gramEnd"/>
      <w:r>
        <w:t xml:space="preserve"> выполнением ими показателей экономической эффективности деятельности.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3.25. Осуществление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принадлежащего подведомственным Комитету предприятиям имущества.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3.26. Согласование совершения подведомственными Комитету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3.27. Согласование решений о совершении подведомственными Комитету предприятиями крупных сделок, сделок, в совершении которых имеется заинтересованность руководителя предприятии, за исключением сделок с недвижимым имуществом.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3.28. Организация работы с подведомственными Комитету предприятиями, находящимися в стадии банкротства, по восстановлению их платежеспособности и нормализации деятельности.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3.29. Участие в разработке и утверждении схемы размещения нестационарных торговых объектов на территории города Ставрополя в установленном порядке.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3.30. Проведение работы по организации сезонной мелкорозничной торговой сети на территории города Ставрополя, определению мест размещения сезонных объектов, подготовка и выдача свидетельств о регистрации сезонных объектов мелкорозничной торговли.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3.31. Подготовка заключений о целесообразности предоставления земельных участков для установки объектов мелкорозничной торговли, общественного питания, бытового обслуживания населения.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3.32. Взаимодействие с соответствующими органами, службами и организациями по вопросам мобилизационной работы и повышения устойчивости работы организаций торговли и бытового обслуживания на территории города Ставрополя в условиях чрезвычайных ситуаций.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3.33. Рассмотрение жалоб потребителей, консультирование их по вопросам защиты прав потребителей.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3.34. Незамедлительное извещение по жалобе потребителя о товарах (работах, услугах) ненадлежащего качества, а также опасных для жизни, здоровья, имущества потребителей и окружающей среды федеральных органов исполнительной власти, осуществляющих </w:t>
      </w:r>
      <w:proofErr w:type="gramStart"/>
      <w:r>
        <w:t>контроль за</w:t>
      </w:r>
      <w:proofErr w:type="gramEnd"/>
      <w:r>
        <w:t xml:space="preserve"> качеством и безопасностью товаров (работ, услуг).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3.35. Принятие мер по предупреждению изготовления, выпуска и реализации некачественной продукции организациями общественного питания, муниципальными </w:t>
      </w:r>
      <w:r>
        <w:lastRenderedPageBreak/>
        <w:t>учреждениями, учреждениям образования, здравоохранения, культуры, социальной защиты населения, рабочего питания.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3.36. Осуществление деятельности по образованию эффективной системы защиты прав потребителей на территории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3.37. Взаимодействие со средствами массовой информации по вопросам просвещения и информирования населения в сфере соблюдения законодательства о защите прав потребителей.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3.38. </w:t>
      </w:r>
      <w:proofErr w:type="gramStart"/>
      <w:r>
        <w:t>Рассмотрение предложений об установлении цен (тарифов), проверка соответствия указанных предложений требованиям законодательства Российской Федерации и Ставропольского края и дача мотивировочных заключений о возможности установления цен (тарифов) на товары (работы, услуги), производимые (реализуемые, выполняемые, оказываемые) хозяйствующими субъектами города Ставрополя, цены (тарифы) на которые в соответствии с законодательством Российской Федерации, Ставропольского края и муниципальными правовыми актами города Ставрополя подлежат регулированию органами местного</w:t>
      </w:r>
      <w:proofErr w:type="gramEnd"/>
      <w:r>
        <w:t xml:space="preserve"> самоуправления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3.39. Подготовка предложений главе администрации города Ставрополя об установлении цен (тарифов), нормативов, коэффициентов удорожания, уровней рентабельности и других показателей, оказывающих влияние на ценообразование и нормирование в части, регулируемой органами местного самоуправления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3.40. Ведение в установленном </w:t>
      </w:r>
      <w:hyperlink r:id="rId8" w:history="1">
        <w:r>
          <w:rPr>
            <w:color w:val="0000FF"/>
          </w:rPr>
          <w:t>порядке</w:t>
        </w:r>
      </w:hyperlink>
      <w:r>
        <w:t xml:space="preserve"> реестра предельных (максимальных) цен на товары (работы, услуги), закупаемые для муниципальных заказчиков и муниципальных бюджетных учреждений.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3.41. Разработка нормативных и методических документов, определяющих принципы и формы ценообразования и нормирования, в части, регулируемой органами местного самоуправления,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3.42. Осуществление проверок хозяйствующих </w:t>
      </w:r>
      <w:proofErr w:type="gramStart"/>
      <w:r>
        <w:t>субъектов</w:t>
      </w:r>
      <w:proofErr w:type="gramEnd"/>
      <w:r>
        <w:t xml:space="preserve"> по вопросам достоверности представленных отчетных и исходных данных для расчета цен, тарифов и нормативов, соблюдения предельного фактического уровня рентабельности в соответствии с действующим законодательством Российской Федерации.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3.43. Проведение мониторинга цен и тарифов в части, относящейся к компетенции органов местного самоуправления.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3.44. Осуществление функций уполномоченного органа по размещению заказа для нужд муниципальных заказчиков и муниципальных бюджетных учреждений.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3.45. Осуществление в установленном порядке взаимодействия с муниципальными заказчиками и муниципальными бюджетными учреждениями по вопросам размещения заказа.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3.46.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муниципальных правовых актов города Ставрополя субъектами предпринимательской деятельности на территории города Ставрополя в части, относящейся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3.47. Составление протоколов об административных правонарушениях, предусмотренных законодательством Ставропольского края,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3.48. Взаимодействие с органами, осуществляющими государственный контроль (надзор) за деятельностью субъектов предпринимательской деятельности, в пределах своей компетенции.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3.49. Организация приема граждан, рассмотрение по существу заявлений, обращений и жалоб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3.50. Подготовка информации, справок, отчетов по вопросам ведения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3.51. Представление требований муниципального образования город Ставрополь по денежным обязательствам в деле о банкротстве и в процедурах банкротства.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3.52. Подготовка по поручению главы администрации города Ставрополя, первых </w:t>
      </w:r>
      <w:r>
        <w:lastRenderedPageBreak/>
        <w:t>заместителей главы администрации города Ставрополя, заместителей главы администрации города Ставрополя материалов, касающихся деятельности Комитета, к заседаниям администрации города Ставрополя, Ставропольской городской Думы, совещаниям с руководителями организаций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3.53. Подготовка проектов решений Ставропольской городской Думы, проектов правовых актов, издаваемых главой администрации города Ставрополя, по вопросам, отнесенным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3.54. Обеспечение взаимодействия Комитета с общественными объединениями, организациями и средствами массовой информации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3.55. Взаимодействие с финансовыми и налоговыми органами по вопросам оптимизации поступлений в муниципальный бюджет.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3.56. Участие в организации и работе городских комиссий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3.57. Организация и проведение мероприятий по гражданской обороне, возложенных на Комитет как Службу торговли и питания города Ставрополя, во взаимодействии с управлением по делам гражданской обороны и чрезвычайным ситуациям администрации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16"/>
      <w:bookmarkEnd w:id="6"/>
      <w:r>
        <w:t>4. Организация работы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4.1. Комитет возглавляет руководитель комитета муниципального заказа и торговли администрации города Ставрополя, назначаемый на должность и освобождаемый от должности главой администрации города Ставрополя в установленном порядке.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 Руководитель Комитета: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4.2.1. Осуществляет общее руководство деятельностью Комитета по выполнению возложенных на Комитет задач, действует без доверенности.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4.2.2. Обеспечивает выполнение возложенных на Комитет функций в соответствии с настоящим Положением.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4.2.3. Участвует в установленном порядке в подготовке проектов муниципальных правовых актов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4.2.4. Заключает гражданско-правовые договоры, муниципальные контракты, соглашения с юридическими, физическими лицами и индивидуальными предпринимателями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4.2.5.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Комитету муниципальных унитарных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4.2.6. Осуществляет организационно-распорядительные и финансово-хозяйственные функции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4.2.7. Издает в пределах своей компетенции распоряжения по вопросам деятельности Комитета, приказы по вопросам организации деятельности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4.2.8. Назначает на должность и освобождает от должности работников Комитета, заключает, изменяет и прекращает с ними трудовые договоры.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4.2.9. Осуществляет прием граждан и представителей юридических лиц, рассматривает их обращения по подведомственным вопросам, а также жалобы на действия (бездействие) работников Комитета, руководителей подведомственных муниципальных унитарных предприятий.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4.2.10. Утверждает положения об отделах Комитета, вносит в них изменения и дополнения.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4.2.11. Обеспечивает разработку и утверждение должностных инструкций работников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4.2.12. Принимает решения о поощрении работников Комитета и о наложении на них дисциплинарных взысканий в соответствии с действующим законодательством </w:t>
      </w:r>
      <w:r>
        <w:lastRenderedPageBreak/>
        <w:t>Российской Федерации.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4.2.13. Ходатайствует перед вышестоящими органами о награждении работников Комитета, организаций и работников торговли, общественного питания и бытового обслуживания в порядке, установленном законодательством Российской Федерации, Ставропольского края, муниципальными правовыми актами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4.2.14. Представляет интересы Комитета по всем вопросам его деятельности.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4.2.15. Выдает доверенности, открывает лицевые и иные счета, подписывает финансовые документы.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4.2.16. 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4.2.17. В период временного отсутствия руководителя Комитета его обязанности исполняет заместитель руководителя Комитета в соответствии с приказом руководителя.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8"/>
      <w:bookmarkEnd w:id="7"/>
      <w:r>
        <w:t>5. Права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5.1. Запрашивать и получать в установленном порядке необходимые материалы от отраслевых (функциональных) и территориальных органов администрации города Ставрополя, руководителей подведомственных Комитету предприятий, иных органов и организаций независимо от их форм собственности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5.2. Разрабатывать и представлять на рассмотрение главе администрации города Ставрополя проекты муниципальных правовых актов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Вносить предложения о создании, реорганизации и </w:t>
      </w:r>
      <w:proofErr w:type="gramStart"/>
      <w:r>
        <w:t>ликвидации</w:t>
      </w:r>
      <w:proofErr w:type="gramEnd"/>
      <w:r>
        <w:t xml:space="preserve"> подведомственных Комитету предприятий, развитии их материально-технической базы.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5.4. Создавать комиссии, экспертные группы, привлекать для осуществления отдельных видов работ в необходимых случаях, в том числе и на договорной основе, специалистов для решения вопросов, относящихся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5.5. Проводить конференции, семинары, совещания, участвовать в мероприятиях федерального, межрегионального и международного масштаба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5.6. Давать заключения и согласовывать проекты муниципальных правовых актов города Ставрополя по вопросам, относящимся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5.7. Заключать соглашения и договоры о сотрудничестве в областях, относящихся к компетенции Комитета.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5.8. Выступать от своего имени в арбитражных, третейских и международных судах, судах общей юрисдикции, мировых судах, во всех органах государственной власти и местного самоуправления,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9"/>
      <w:bookmarkEnd w:id="8"/>
      <w:r>
        <w:t>6. Ответственность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Комитета несет ответственность за несвоевременное и некачественное выполнение функций Комитета, низкий уровень трудовой и исполнительской дисциплины и техники безопасности, разглашение сведений конфиденциального характера, а также неиспользование представленных ему прав.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3"/>
      <w:bookmarkEnd w:id="9"/>
      <w:r>
        <w:t>7. Ликвидация Комитета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Ликвидация Комитета осуществляется на основании </w:t>
      </w:r>
      <w:proofErr w:type="gramStart"/>
      <w:r>
        <w:t>решения главы администрации города Ставрополя</w:t>
      </w:r>
      <w:proofErr w:type="gramEnd"/>
      <w:r>
        <w:t xml:space="preserve"> в установленном порядке.</w:t>
      </w:r>
    </w:p>
    <w:p w:rsidR="003506B8" w:rsidRDefault="003506B8">
      <w:pPr>
        <w:widowControl w:val="0"/>
        <w:autoSpaceDE w:val="0"/>
        <w:autoSpaceDN w:val="0"/>
        <w:adjustRightInd w:val="0"/>
        <w:ind w:firstLine="540"/>
        <w:jc w:val="both"/>
      </w:pP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lastRenderedPageBreak/>
        <w:t>Управляющий делами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администрации города Ставрополя</w:t>
      </w:r>
    </w:p>
    <w:p w:rsidR="003506B8" w:rsidRDefault="003506B8">
      <w:pPr>
        <w:widowControl w:val="0"/>
        <w:autoSpaceDE w:val="0"/>
        <w:autoSpaceDN w:val="0"/>
        <w:adjustRightInd w:val="0"/>
        <w:jc w:val="right"/>
      </w:pPr>
      <w:r>
        <w:t>Г.П.КОРОЛЕВА</w:t>
      </w:r>
    </w:p>
    <w:p w:rsidR="003506B8" w:rsidRDefault="003506B8">
      <w:pPr>
        <w:widowControl w:val="0"/>
        <w:autoSpaceDE w:val="0"/>
        <w:autoSpaceDN w:val="0"/>
        <w:adjustRightInd w:val="0"/>
      </w:pPr>
    </w:p>
    <w:p w:rsidR="003506B8" w:rsidRDefault="003506B8">
      <w:pPr>
        <w:widowControl w:val="0"/>
        <w:autoSpaceDE w:val="0"/>
        <w:autoSpaceDN w:val="0"/>
        <w:adjustRightInd w:val="0"/>
      </w:pPr>
    </w:p>
    <w:p w:rsidR="003506B8" w:rsidRDefault="003506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952E8" w:rsidRDefault="00B952E8"/>
    <w:sectPr w:rsidR="00B952E8" w:rsidSect="00CD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06B8"/>
    <w:rsid w:val="0002102C"/>
    <w:rsid w:val="00042ABF"/>
    <w:rsid w:val="0005500E"/>
    <w:rsid w:val="000560E9"/>
    <w:rsid w:val="00076AA4"/>
    <w:rsid w:val="00087262"/>
    <w:rsid w:val="00097A1B"/>
    <w:rsid w:val="000A7E53"/>
    <w:rsid w:val="000B0AE3"/>
    <w:rsid w:val="000B20A2"/>
    <w:rsid w:val="000C78D7"/>
    <w:rsid w:val="000C7E74"/>
    <w:rsid w:val="000D4BE8"/>
    <w:rsid w:val="000E5C20"/>
    <w:rsid w:val="0011207E"/>
    <w:rsid w:val="00121285"/>
    <w:rsid w:val="00132B4F"/>
    <w:rsid w:val="00145861"/>
    <w:rsid w:val="00157531"/>
    <w:rsid w:val="0016389D"/>
    <w:rsid w:val="00165EDA"/>
    <w:rsid w:val="001731BA"/>
    <w:rsid w:val="00174137"/>
    <w:rsid w:val="00187B35"/>
    <w:rsid w:val="00194374"/>
    <w:rsid w:val="001C1EB9"/>
    <w:rsid w:val="001D09EC"/>
    <w:rsid w:val="001E40F5"/>
    <w:rsid w:val="001E7EF6"/>
    <w:rsid w:val="001F4444"/>
    <w:rsid w:val="001F5394"/>
    <w:rsid w:val="00202196"/>
    <w:rsid w:val="00206350"/>
    <w:rsid w:val="00206DE7"/>
    <w:rsid w:val="00221ED0"/>
    <w:rsid w:val="00232269"/>
    <w:rsid w:val="00237E6B"/>
    <w:rsid w:val="0024181F"/>
    <w:rsid w:val="00243AFD"/>
    <w:rsid w:val="0024661A"/>
    <w:rsid w:val="0028287A"/>
    <w:rsid w:val="00283110"/>
    <w:rsid w:val="00283ACA"/>
    <w:rsid w:val="0029690F"/>
    <w:rsid w:val="002A7DB6"/>
    <w:rsid w:val="002B66E7"/>
    <w:rsid w:val="002C629F"/>
    <w:rsid w:val="002D181C"/>
    <w:rsid w:val="002F1F56"/>
    <w:rsid w:val="002F54D0"/>
    <w:rsid w:val="0033304C"/>
    <w:rsid w:val="003344FE"/>
    <w:rsid w:val="00340397"/>
    <w:rsid w:val="0034509F"/>
    <w:rsid w:val="003506B8"/>
    <w:rsid w:val="003827F5"/>
    <w:rsid w:val="00385D10"/>
    <w:rsid w:val="003A6327"/>
    <w:rsid w:val="003A7ABA"/>
    <w:rsid w:val="003B2AB3"/>
    <w:rsid w:val="003B6EC6"/>
    <w:rsid w:val="003C1636"/>
    <w:rsid w:val="003C1ABD"/>
    <w:rsid w:val="003C4537"/>
    <w:rsid w:val="003C6B69"/>
    <w:rsid w:val="003E53D2"/>
    <w:rsid w:val="003E6344"/>
    <w:rsid w:val="003E6F83"/>
    <w:rsid w:val="00405467"/>
    <w:rsid w:val="004349EA"/>
    <w:rsid w:val="00435190"/>
    <w:rsid w:val="00453CAE"/>
    <w:rsid w:val="00465C7B"/>
    <w:rsid w:val="00472605"/>
    <w:rsid w:val="004770F2"/>
    <w:rsid w:val="00491732"/>
    <w:rsid w:val="0049220E"/>
    <w:rsid w:val="0049322D"/>
    <w:rsid w:val="004950A7"/>
    <w:rsid w:val="004960BC"/>
    <w:rsid w:val="004A50E4"/>
    <w:rsid w:val="004C4738"/>
    <w:rsid w:val="004C4AFC"/>
    <w:rsid w:val="004C7B3F"/>
    <w:rsid w:val="004D4B6D"/>
    <w:rsid w:val="004E1B88"/>
    <w:rsid w:val="00521BB8"/>
    <w:rsid w:val="00533C7D"/>
    <w:rsid w:val="0055307B"/>
    <w:rsid w:val="0055445E"/>
    <w:rsid w:val="00576F4F"/>
    <w:rsid w:val="0058260B"/>
    <w:rsid w:val="00582EC9"/>
    <w:rsid w:val="0059301F"/>
    <w:rsid w:val="005A0C3E"/>
    <w:rsid w:val="005A75AE"/>
    <w:rsid w:val="005B7281"/>
    <w:rsid w:val="005C2877"/>
    <w:rsid w:val="0061209D"/>
    <w:rsid w:val="0061685E"/>
    <w:rsid w:val="006218FE"/>
    <w:rsid w:val="006234A7"/>
    <w:rsid w:val="00627771"/>
    <w:rsid w:val="0063444B"/>
    <w:rsid w:val="0063444D"/>
    <w:rsid w:val="006353AF"/>
    <w:rsid w:val="00637FFC"/>
    <w:rsid w:val="006435ED"/>
    <w:rsid w:val="006536D0"/>
    <w:rsid w:val="00663C67"/>
    <w:rsid w:val="00676544"/>
    <w:rsid w:val="00676B93"/>
    <w:rsid w:val="00684A16"/>
    <w:rsid w:val="00684A70"/>
    <w:rsid w:val="00685575"/>
    <w:rsid w:val="006A72E9"/>
    <w:rsid w:val="0071386B"/>
    <w:rsid w:val="00721308"/>
    <w:rsid w:val="00721E0D"/>
    <w:rsid w:val="007322AF"/>
    <w:rsid w:val="007546D9"/>
    <w:rsid w:val="007638B6"/>
    <w:rsid w:val="00765806"/>
    <w:rsid w:val="00772C5A"/>
    <w:rsid w:val="007758C7"/>
    <w:rsid w:val="007A38FF"/>
    <w:rsid w:val="007A644D"/>
    <w:rsid w:val="007C63BF"/>
    <w:rsid w:val="007C74F2"/>
    <w:rsid w:val="007D67DB"/>
    <w:rsid w:val="007F675F"/>
    <w:rsid w:val="0084264E"/>
    <w:rsid w:val="00842BF0"/>
    <w:rsid w:val="008477AE"/>
    <w:rsid w:val="008568F9"/>
    <w:rsid w:val="00872E14"/>
    <w:rsid w:val="00881428"/>
    <w:rsid w:val="0088602A"/>
    <w:rsid w:val="00890A6C"/>
    <w:rsid w:val="00897D02"/>
    <w:rsid w:val="008A34CD"/>
    <w:rsid w:val="008A50C0"/>
    <w:rsid w:val="008A6F8F"/>
    <w:rsid w:val="008B5F0A"/>
    <w:rsid w:val="008D0F34"/>
    <w:rsid w:val="008D4A6D"/>
    <w:rsid w:val="00906AFC"/>
    <w:rsid w:val="0092150C"/>
    <w:rsid w:val="0092193E"/>
    <w:rsid w:val="00932C15"/>
    <w:rsid w:val="009558DC"/>
    <w:rsid w:val="0096250B"/>
    <w:rsid w:val="0096789C"/>
    <w:rsid w:val="00974381"/>
    <w:rsid w:val="00983871"/>
    <w:rsid w:val="00986F87"/>
    <w:rsid w:val="009900FB"/>
    <w:rsid w:val="00991930"/>
    <w:rsid w:val="009A3F75"/>
    <w:rsid w:val="009A6FB9"/>
    <w:rsid w:val="009B2E93"/>
    <w:rsid w:val="009C412D"/>
    <w:rsid w:val="009F7CA7"/>
    <w:rsid w:val="00A021B9"/>
    <w:rsid w:val="00A0496D"/>
    <w:rsid w:val="00A1337E"/>
    <w:rsid w:val="00A2086B"/>
    <w:rsid w:val="00A232EA"/>
    <w:rsid w:val="00A3217F"/>
    <w:rsid w:val="00A43C46"/>
    <w:rsid w:val="00A44477"/>
    <w:rsid w:val="00A65A08"/>
    <w:rsid w:val="00A67922"/>
    <w:rsid w:val="00A723A5"/>
    <w:rsid w:val="00A72C4F"/>
    <w:rsid w:val="00AA41B7"/>
    <w:rsid w:val="00AC6E97"/>
    <w:rsid w:val="00AD1702"/>
    <w:rsid w:val="00AE0F1A"/>
    <w:rsid w:val="00AF1EFF"/>
    <w:rsid w:val="00AF2A25"/>
    <w:rsid w:val="00AF2F5A"/>
    <w:rsid w:val="00AF622F"/>
    <w:rsid w:val="00B007E8"/>
    <w:rsid w:val="00B30615"/>
    <w:rsid w:val="00B3360D"/>
    <w:rsid w:val="00B36F2E"/>
    <w:rsid w:val="00B43551"/>
    <w:rsid w:val="00B47E09"/>
    <w:rsid w:val="00B70476"/>
    <w:rsid w:val="00B72FC4"/>
    <w:rsid w:val="00B85A89"/>
    <w:rsid w:val="00B86C5F"/>
    <w:rsid w:val="00B952E8"/>
    <w:rsid w:val="00BB22B6"/>
    <w:rsid w:val="00BB7191"/>
    <w:rsid w:val="00BC4761"/>
    <w:rsid w:val="00BC4E86"/>
    <w:rsid w:val="00BD1B8C"/>
    <w:rsid w:val="00BD3FB8"/>
    <w:rsid w:val="00C0353B"/>
    <w:rsid w:val="00C52400"/>
    <w:rsid w:val="00C5648A"/>
    <w:rsid w:val="00C57DD8"/>
    <w:rsid w:val="00C8268B"/>
    <w:rsid w:val="00C905D9"/>
    <w:rsid w:val="00CA4210"/>
    <w:rsid w:val="00CA7698"/>
    <w:rsid w:val="00CB115D"/>
    <w:rsid w:val="00CD0374"/>
    <w:rsid w:val="00CD294E"/>
    <w:rsid w:val="00CD4D28"/>
    <w:rsid w:val="00CF00E5"/>
    <w:rsid w:val="00D121C7"/>
    <w:rsid w:val="00D15BB5"/>
    <w:rsid w:val="00D57229"/>
    <w:rsid w:val="00D77730"/>
    <w:rsid w:val="00D82297"/>
    <w:rsid w:val="00DB1FC4"/>
    <w:rsid w:val="00DD2C45"/>
    <w:rsid w:val="00DD4A67"/>
    <w:rsid w:val="00E304EF"/>
    <w:rsid w:val="00E30F7E"/>
    <w:rsid w:val="00E33254"/>
    <w:rsid w:val="00E37BBD"/>
    <w:rsid w:val="00E444EB"/>
    <w:rsid w:val="00E45BA4"/>
    <w:rsid w:val="00E5054A"/>
    <w:rsid w:val="00E541DF"/>
    <w:rsid w:val="00E546F7"/>
    <w:rsid w:val="00E71EB6"/>
    <w:rsid w:val="00E80BB0"/>
    <w:rsid w:val="00E81467"/>
    <w:rsid w:val="00E832D0"/>
    <w:rsid w:val="00E83B77"/>
    <w:rsid w:val="00E8468F"/>
    <w:rsid w:val="00E868B6"/>
    <w:rsid w:val="00E86B11"/>
    <w:rsid w:val="00E8798C"/>
    <w:rsid w:val="00E92397"/>
    <w:rsid w:val="00EA75BE"/>
    <w:rsid w:val="00EC0831"/>
    <w:rsid w:val="00EC2493"/>
    <w:rsid w:val="00EE0477"/>
    <w:rsid w:val="00EE5589"/>
    <w:rsid w:val="00EF0BB3"/>
    <w:rsid w:val="00F008D4"/>
    <w:rsid w:val="00F071A3"/>
    <w:rsid w:val="00F1006C"/>
    <w:rsid w:val="00F123F6"/>
    <w:rsid w:val="00F31BB6"/>
    <w:rsid w:val="00F32AFB"/>
    <w:rsid w:val="00F3521F"/>
    <w:rsid w:val="00F35CDC"/>
    <w:rsid w:val="00F46504"/>
    <w:rsid w:val="00F476C4"/>
    <w:rsid w:val="00F62A63"/>
    <w:rsid w:val="00F94280"/>
    <w:rsid w:val="00F95F24"/>
    <w:rsid w:val="00FD0CA5"/>
    <w:rsid w:val="00FD2F07"/>
    <w:rsid w:val="00FD455A"/>
    <w:rsid w:val="00FE66B6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7B"/>
    <w:rPr>
      <w:sz w:val="24"/>
      <w:szCs w:val="24"/>
    </w:rPr>
  </w:style>
  <w:style w:type="paragraph" w:styleId="4">
    <w:name w:val="heading 4"/>
    <w:basedOn w:val="a"/>
    <w:link w:val="40"/>
    <w:qFormat/>
    <w:rsid w:val="00465C7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5C7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65C04CF7FA41A3727D14BCBBC0EF24B5EB506FE05954527BB27FD0F2521361AC104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ABFC267453E50AED2A65C04CF7FA41A3727D149CABA02F64B5EB506FE05954527BB27FD0F2521371BC004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B85112A321AE1F347ED9449DE35EFC410B0EIDL" TargetMode="External"/><Relationship Id="rId5" Type="http://schemas.openxmlformats.org/officeDocument/2006/relationships/hyperlink" Target="consultantplus://offline/ref=72DABFC267453E50AED2B85112A321AE1C397AD54ACDB45CAD1405E851F70FC20268E265B902262703I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2DABFC267453E50AED2A65C04CF7FA41A3727D14CCCBE02F94B5EB506FE059504I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18576</Characters>
  <Application>Microsoft Office Word</Application>
  <DocSecurity>0</DocSecurity>
  <Lines>154</Lines>
  <Paragraphs>43</Paragraphs>
  <ScaleCrop>false</ScaleCrop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Рогова Инна Владимировна</cp:lastModifiedBy>
  <cp:revision>1</cp:revision>
  <dcterms:created xsi:type="dcterms:W3CDTF">2014-02-20T11:08:00Z</dcterms:created>
  <dcterms:modified xsi:type="dcterms:W3CDTF">2014-02-20T11:09:00Z</dcterms:modified>
</cp:coreProperties>
</file>