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27" w:rsidRPr="008A6404" w:rsidRDefault="00935C27" w:rsidP="00935C27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Для всех налогоплательщиков до 31 мая 2020 года приостанавливаются:</w:t>
      </w:r>
    </w:p>
    <w:p w:rsidR="00935C27" w:rsidRPr="008A6404" w:rsidRDefault="00935C27" w:rsidP="00935C27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вынесение решений о проведении выездных (в т.ч. повторных) налоговых проверок, проверок по сделкам между взаимозависимыми лицами, а также проведение уже назначенных проверок. Одновременно с этим замораживаются сроки таких проверок, а также сроки составления акта по итогам проверки, подачи на него возражений, рассмотрения, принятия решений по итогам проверки и иные сроки, предусмотренные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A6404">
        <w:rPr>
          <w:rFonts w:ascii="Times New Roman" w:eastAsia="Calibri" w:hAnsi="Times New Roman" w:cs="Times New Roman"/>
          <w:sz w:val="24"/>
          <w:szCs w:val="24"/>
        </w:rPr>
        <w:t>ст. 100 и 101 НК РФ;</w:t>
      </w:r>
    </w:p>
    <w:p w:rsidR="00935C27" w:rsidRPr="008A6404" w:rsidRDefault="00935C27" w:rsidP="00935C27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сроки производства по делам о налоговых правонарушениях, выявленных вне рамок проверок по ст. 101.4 НК РФ. Речь идет о сроках рассмотрения материалов дела и составления акта, подачи на него возражений, вынесения решения по результатам рассмотрения и пр.;</w:t>
      </w:r>
    </w:p>
    <w:p w:rsidR="00935C27" w:rsidRPr="008A6404" w:rsidRDefault="00935C27" w:rsidP="00935C27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проведение проверок соблюдения валютного законодательства. Ограничение не распространяется на уже выявленные нарушения, срок привлечения </w:t>
      </w:r>
      <w:proofErr w:type="gramStart"/>
      <w:r w:rsidRPr="008A6404">
        <w:rPr>
          <w:rFonts w:ascii="Times New Roman" w:eastAsia="Calibri" w:hAnsi="Times New Roman" w:cs="Times New Roman"/>
          <w:sz w:val="24"/>
          <w:szCs w:val="24"/>
        </w:rPr>
        <w:t>к административной ответственности</w:t>
      </w:r>
      <w:proofErr w:type="gram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по которым истекает до 1 июня 2020 года;</w:t>
      </w:r>
    </w:p>
    <w:p w:rsidR="00935C27" w:rsidRPr="008A6404" w:rsidRDefault="00935C27" w:rsidP="00935C27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вынесение налоговым органом решений о приостановлении операций налогоплательщиков-организаций по их счетам в банках и переводов их электронных денежных средств </w:t>
      </w:r>
      <w:proofErr w:type="gramStart"/>
      <w:r w:rsidRPr="008A6404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п.</w:t>
      </w:r>
      <w:proofErr w:type="gram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3 ст. 76 НК РФ.</w:t>
      </w:r>
    </w:p>
    <w:p w:rsidR="00935C27" w:rsidRPr="008A6404" w:rsidRDefault="00935C27" w:rsidP="00935C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В связи с этим на 6 месяцев продлеваются предельные сроки направления требования об уплате налогов, сборов, взносов (включая взносы на травматизм), пеней, штрафов, процентов и принятия решения об их взыскании (п. 7 постановления). </w:t>
      </w:r>
    </w:p>
    <w:p w:rsidR="00935C27" w:rsidRPr="00C265D3" w:rsidRDefault="00935C27" w:rsidP="00935C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8 800 222 2222 </w:t>
      </w:r>
      <w:r w:rsidRPr="00C265D3">
        <w:rPr>
          <w:rFonts w:ascii="Times New Roman" w:eastAsia="Calibri" w:hAnsi="Times New Roman" w:cs="Times New Roman"/>
          <w:sz w:val="24"/>
          <w:szCs w:val="24"/>
        </w:rPr>
        <w:t>Единый контактный центр ФНС России</w:t>
      </w:r>
    </w:p>
    <w:p w:rsidR="00935C27" w:rsidRPr="008A6404" w:rsidRDefault="00935C27" w:rsidP="00935C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5D3">
        <w:rPr>
          <w:rFonts w:ascii="Times New Roman" w:eastAsia="Calibri" w:hAnsi="Times New Roman" w:cs="Times New Roman"/>
          <w:sz w:val="24"/>
          <w:szCs w:val="24"/>
        </w:rPr>
        <w:t>35-54-49, 35-48-94, 94-03-77,</w:t>
      </w: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56-39-33, 74-07-94 – городские инспекции города Ставрополя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C9"/>
    <w:rsid w:val="000B65C9"/>
    <w:rsid w:val="001C3781"/>
    <w:rsid w:val="009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893A-BC5D-46D2-92EE-2B0984F0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2020-05-17T06:46:00Z</dcterms:created>
  <dcterms:modified xsi:type="dcterms:W3CDTF">2020-05-17T06:47:00Z</dcterms:modified>
</cp:coreProperties>
</file>