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по формированию кадрового резерва для замещения вакантных должностей муниципальной службы в комитете экономического развития и торговли администрации города Ставрополя</w:t>
      </w: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города Ставрополя, р</w:t>
      </w:r>
      <w:r>
        <w:rPr>
          <w:rFonts w:ascii="Times New Roman" w:hAnsi="Times New Roman"/>
          <w:sz w:val="28"/>
        </w:rPr>
        <w:t>уководитель комитета экономического развития и торговли администрации города Ставрополя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Н.И. Меценатова</w:t>
      </w: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26456E">
      <w:pPr>
        <w:spacing w:after="0" w:line="240" w:lineRule="exact"/>
        <w:ind w:left="9356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C2589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» февраля</w:t>
      </w:r>
      <w:r w:rsidR="00EC25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2024 г.</w:t>
      </w:r>
    </w:p>
    <w:p w:rsidR="0026456E" w:rsidRDefault="0026456E"/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лиц, включенных в кадровый резерв для замещения вакантных должностей муниципальной службы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комитете экономического</w:t>
      </w:r>
      <w:r>
        <w:rPr>
          <w:rFonts w:ascii="Times New Roman" w:hAnsi="Times New Roman"/>
          <w:sz w:val="28"/>
        </w:rPr>
        <w:t xml:space="preserve"> развития и торговли администрации города Ставрополя</w:t>
      </w:r>
    </w:p>
    <w:p w:rsidR="0026456E" w:rsidRDefault="00E93512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EC2589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.02.2024</w:t>
      </w:r>
    </w:p>
    <w:p w:rsidR="0026456E" w:rsidRDefault="0026456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817"/>
        <w:gridCol w:w="5879"/>
        <w:gridCol w:w="3694"/>
        <w:gridCol w:w="1484"/>
        <w:gridCol w:w="2912"/>
      </w:tblGrid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879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Должность муниципальной службы,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которой кандидат состоит 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кадровом резерве</w:t>
            </w:r>
          </w:p>
        </w:tc>
        <w:tc>
          <w:tcPr>
            <w:tcW w:w="369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 кандидата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номер прика</w:t>
            </w:r>
            <w:r>
              <w:rPr>
                <w:rFonts w:ascii="Times New Roman" w:hAnsi="Times New Roman"/>
                <w:sz w:val="28"/>
              </w:rPr>
              <w:t>за</w:t>
            </w:r>
          </w:p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включении</w:t>
            </w:r>
            <w:r w:rsidR="00DE0F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кандидата в кадровый резерв</w:t>
            </w:r>
          </w:p>
        </w:tc>
      </w:tr>
      <w:tr w:rsidR="0026456E">
        <w:trPr>
          <w:trHeight w:val="79"/>
        </w:trPr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 Отдел аукционов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аукционов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1977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01 от 09.01.2023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 Отдел координации </w:t>
            </w:r>
            <w:r>
              <w:rPr>
                <w:rFonts w:ascii="Times New Roman" w:hAnsi="Times New Roman"/>
                <w:sz w:val="28"/>
              </w:rPr>
              <w:t>потребительского рынка и защиты прав потребителей</w:t>
            </w:r>
          </w:p>
        </w:tc>
      </w:tr>
      <w:tr w:rsidR="0026456E">
        <w:trPr>
          <w:trHeight w:val="389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/>
                <w:sz w:val="28"/>
              </w:rPr>
              <w:lastRenderedPageBreak/>
              <w:t>прав потребителей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Унтевская Анастасия </w:t>
            </w:r>
            <w:r>
              <w:rPr>
                <w:rFonts w:ascii="Times New Roman" w:hAnsi="Times New Roman"/>
                <w:sz w:val="28"/>
              </w:rPr>
              <w:t>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rPr>
          <w:trHeight w:val="866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261 от 27.11.2019</w:t>
            </w:r>
          </w:p>
        </w:tc>
      </w:tr>
      <w:tr w:rsidR="0026456E">
        <w:trPr>
          <w:trHeight w:val="654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1991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115 от 08.07.2020</w:t>
            </w:r>
          </w:p>
        </w:tc>
      </w:tr>
      <w:tr w:rsidR="0026456E">
        <w:trPr>
          <w:trHeight w:val="1610"/>
        </w:trPr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отдела координации потребительского рынка и защиты прав потребителей комитета</w:t>
            </w:r>
            <w:r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1973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Общий отдел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879" w:type="dxa"/>
            <w:vMerge w:val="restart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общего отдела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Чернышова Ев</w:t>
            </w:r>
            <w:r>
              <w:rPr>
                <w:rFonts w:ascii="Times New Roman" w:hAnsi="Times New Roman"/>
                <w:sz w:val="28"/>
              </w:rPr>
              <w:t>гения Игоревна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879" w:type="dxa"/>
            <w:vMerge/>
          </w:tcPr>
          <w:p w:rsidR="0026456E" w:rsidRDefault="0026456E"/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 w:rsidR="0026456E">
        <w:tc>
          <w:tcPr>
            <w:tcW w:w="14786" w:type="dxa"/>
            <w:gridSpan w:val="5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Отдел организации торговли, общественного питания и бытового обслуживания населения</w:t>
            </w:r>
          </w:p>
        </w:tc>
      </w:tr>
      <w:tr w:rsidR="0026456E">
        <w:tc>
          <w:tcPr>
            <w:tcW w:w="817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879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отдела организации торговли, </w:t>
            </w:r>
            <w:r>
              <w:rPr>
                <w:rFonts w:ascii="Times New Roman" w:hAnsi="Times New Roman"/>
                <w:sz w:val="28"/>
              </w:rPr>
              <w:t>общественного питания и бытового обслуживания населения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26456E" w:rsidRDefault="00E9351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Звягинцева Маргарита Сергеевна</w:t>
            </w:r>
          </w:p>
        </w:tc>
        <w:tc>
          <w:tcPr>
            <w:tcW w:w="1484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1988</w:t>
            </w:r>
          </w:p>
        </w:tc>
        <w:tc>
          <w:tcPr>
            <w:tcW w:w="2912" w:type="dxa"/>
          </w:tcPr>
          <w:p w:rsidR="0026456E" w:rsidRDefault="00E9351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 от 12.02.2024</w:t>
            </w:r>
          </w:p>
        </w:tc>
      </w:tr>
      <w:tr w:rsidR="00DE0FEE" w:rsidTr="003562F3">
        <w:tc>
          <w:tcPr>
            <w:tcW w:w="14786" w:type="dxa"/>
            <w:gridSpan w:val="5"/>
          </w:tcPr>
          <w:p w:rsidR="00DE0FEE" w:rsidRDefault="00DE0F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Отдел бухгалтерского учета и отчетности</w:t>
            </w:r>
          </w:p>
        </w:tc>
      </w:tr>
      <w:tr w:rsidR="00DE0FEE">
        <w:tc>
          <w:tcPr>
            <w:tcW w:w="817" w:type="dxa"/>
          </w:tcPr>
          <w:p w:rsidR="00DE0FEE" w:rsidRDefault="00DE0F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879" w:type="dxa"/>
          </w:tcPr>
          <w:p w:rsidR="00DE0FEE" w:rsidRDefault="00DE0F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бухгалтерского учета и отчетности-главный бухгалтер комитета экономического развития и торговли администрации города Ставрополя</w:t>
            </w:r>
          </w:p>
        </w:tc>
        <w:tc>
          <w:tcPr>
            <w:tcW w:w="3694" w:type="dxa"/>
          </w:tcPr>
          <w:p w:rsidR="00DE0FEE" w:rsidRDefault="00DE0F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Мадатова Алина Сергеевна</w:t>
            </w:r>
          </w:p>
        </w:tc>
        <w:tc>
          <w:tcPr>
            <w:tcW w:w="1484" w:type="dxa"/>
          </w:tcPr>
          <w:p w:rsidR="00DE0FEE" w:rsidRDefault="00DE0F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1987</w:t>
            </w:r>
          </w:p>
        </w:tc>
        <w:tc>
          <w:tcPr>
            <w:tcW w:w="2912" w:type="dxa"/>
          </w:tcPr>
          <w:p w:rsidR="00DE0FEE" w:rsidRDefault="00DE0F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34 от 19.02.2024</w:t>
            </w:r>
          </w:p>
        </w:tc>
      </w:tr>
    </w:tbl>
    <w:p w:rsidR="0026456E" w:rsidRDefault="0026456E"/>
    <w:p w:rsidR="0026456E" w:rsidRDefault="0026456E">
      <w:pPr>
        <w:spacing w:after="0" w:line="240" w:lineRule="exact"/>
        <w:ind w:firstLine="709"/>
        <w:rPr>
          <w:rFonts w:ascii="Times New Roman" w:hAnsi="Times New Roman"/>
          <w:sz w:val="28"/>
        </w:rPr>
      </w:pP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общего отдела комитета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экономического развития и торг</w:t>
      </w:r>
      <w:r>
        <w:rPr>
          <w:rFonts w:ascii="Times New Roman" w:hAnsi="Times New Roman"/>
          <w:sz w:val="28"/>
        </w:rPr>
        <w:t xml:space="preserve">овли </w:t>
      </w:r>
    </w:p>
    <w:p w:rsidR="0026456E" w:rsidRDefault="00E93512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                                                                              Е.И. Ильдризова</w:t>
      </w:r>
    </w:p>
    <w:sectPr w:rsidR="0026456E" w:rsidSect="0026456E">
      <w:headerReference w:type="default" r:id="rId6"/>
      <w:pgSz w:w="16838" w:h="11906" w:orient="landscape"/>
      <w:pgMar w:top="1134" w:right="1134" w:bottom="567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12" w:rsidRDefault="00E93512" w:rsidP="0026456E">
      <w:pPr>
        <w:spacing w:after="0" w:line="240" w:lineRule="auto"/>
      </w:pPr>
      <w:r>
        <w:separator/>
      </w:r>
    </w:p>
  </w:endnote>
  <w:endnote w:type="continuationSeparator" w:id="1">
    <w:p w:rsidR="00E93512" w:rsidRDefault="00E93512" w:rsidP="0026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12" w:rsidRDefault="00E93512" w:rsidP="0026456E">
      <w:pPr>
        <w:spacing w:after="0" w:line="240" w:lineRule="auto"/>
      </w:pPr>
      <w:r>
        <w:separator/>
      </w:r>
    </w:p>
  </w:footnote>
  <w:footnote w:type="continuationSeparator" w:id="1">
    <w:p w:rsidR="00E93512" w:rsidRDefault="00E93512" w:rsidP="0026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6E" w:rsidRDefault="0026456E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E93512">
      <w:rPr>
        <w:rFonts w:ascii="Times New Roman" w:hAnsi="Times New Roman"/>
        <w:sz w:val="28"/>
      </w:rPr>
      <w:instrText xml:space="preserve">PAGE </w:instrText>
    </w:r>
    <w:r w:rsidR="00EC2589">
      <w:rPr>
        <w:rFonts w:ascii="Times New Roman" w:hAnsi="Times New Roman"/>
        <w:sz w:val="28"/>
      </w:rPr>
      <w:fldChar w:fldCharType="separate"/>
    </w:r>
    <w:r w:rsidR="00DE0FEE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26456E" w:rsidRDefault="002645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6E"/>
    <w:rsid w:val="0026456E"/>
    <w:rsid w:val="00DE0FEE"/>
    <w:rsid w:val="00E93512"/>
    <w:rsid w:val="00E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6456E"/>
  </w:style>
  <w:style w:type="paragraph" w:styleId="10">
    <w:name w:val="heading 1"/>
    <w:next w:val="a"/>
    <w:link w:val="11"/>
    <w:uiPriority w:val="9"/>
    <w:qFormat/>
    <w:rsid w:val="0026456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645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6456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6456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6456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456E"/>
  </w:style>
  <w:style w:type="paragraph" w:styleId="21">
    <w:name w:val="toc 2"/>
    <w:next w:val="a"/>
    <w:link w:val="22"/>
    <w:uiPriority w:val="39"/>
    <w:rsid w:val="002645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6456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645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6456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645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645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645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6456E"/>
    <w:rPr>
      <w:rFonts w:ascii="XO Thames" w:hAnsi="XO Thames"/>
      <w:sz w:val="28"/>
    </w:rPr>
  </w:style>
  <w:style w:type="paragraph" w:customStyle="1" w:styleId="Endnote">
    <w:name w:val="Endnote"/>
    <w:link w:val="End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6456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6456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645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6456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6456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6456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6456E"/>
    <w:rPr>
      <w:color w:val="0000FF"/>
      <w:u w:val="single"/>
    </w:rPr>
  </w:style>
  <w:style w:type="character" w:styleId="a3">
    <w:name w:val="Hyperlink"/>
    <w:link w:val="12"/>
    <w:rsid w:val="0026456E"/>
    <w:rPr>
      <w:color w:val="0000FF"/>
      <w:u w:val="single"/>
    </w:rPr>
  </w:style>
  <w:style w:type="paragraph" w:customStyle="1" w:styleId="Footnote">
    <w:name w:val="Footnote"/>
    <w:link w:val="Footnote0"/>
    <w:rsid w:val="0026456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6456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6456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6456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6456E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26456E"/>
    <w:rPr>
      <w:rFonts w:ascii="XO Thames" w:hAnsi="XO Thames"/>
      <w:sz w:val="28"/>
    </w:rPr>
  </w:style>
  <w:style w:type="paragraph" w:styleId="a4">
    <w:name w:val="Balloon Text"/>
    <w:basedOn w:val="a"/>
    <w:link w:val="a5"/>
    <w:rsid w:val="0026456E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26456E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2645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6456E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26456E"/>
  </w:style>
  <w:style w:type="paragraph" w:styleId="a6">
    <w:name w:val="header"/>
    <w:basedOn w:val="a"/>
    <w:link w:val="a7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26456E"/>
  </w:style>
  <w:style w:type="paragraph" w:styleId="8">
    <w:name w:val="toc 8"/>
    <w:next w:val="a"/>
    <w:link w:val="80"/>
    <w:uiPriority w:val="39"/>
    <w:rsid w:val="002645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6456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645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6456E"/>
    <w:rPr>
      <w:rFonts w:ascii="XO Thames" w:hAnsi="XO Thames"/>
      <w:sz w:val="28"/>
    </w:rPr>
  </w:style>
  <w:style w:type="paragraph" w:styleId="a8">
    <w:name w:val="footer"/>
    <w:basedOn w:val="a"/>
    <w:link w:val="a9"/>
    <w:rsid w:val="0026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26456E"/>
  </w:style>
  <w:style w:type="paragraph" w:styleId="aa">
    <w:name w:val="Subtitle"/>
    <w:next w:val="a"/>
    <w:link w:val="ab"/>
    <w:uiPriority w:val="11"/>
    <w:qFormat/>
    <w:rsid w:val="0026456E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26456E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2645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26456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6456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6456E"/>
    <w:rPr>
      <w:rFonts w:ascii="XO Thames" w:hAnsi="XO Thames"/>
      <w:b/>
      <w:sz w:val="28"/>
    </w:rPr>
  </w:style>
  <w:style w:type="table" w:styleId="ae">
    <w:name w:val="Table Grid"/>
    <w:basedOn w:val="a1"/>
    <w:rsid w:val="002645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407402541</cp:lastModifiedBy>
  <cp:revision>2</cp:revision>
  <cp:lastPrinted>2024-02-19T12:28:00Z</cp:lastPrinted>
  <dcterms:created xsi:type="dcterms:W3CDTF">2024-02-19T12:15:00Z</dcterms:created>
  <dcterms:modified xsi:type="dcterms:W3CDTF">2024-02-19T12:28:00Z</dcterms:modified>
</cp:coreProperties>
</file>