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Default="008E33E6" w:rsidP="008E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E33E6" w:rsidRDefault="008E33E6" w:rsidP="008E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E6" w:rsidRDefault="008E33E6" w:rsidP="008E33E6">
      <w:pPr>
        <w:pStyle w:val="western"/>
        <w:spacing w:before="0" w:beforeAutospacing="0" w:after="0" w:afterAutospacing="0"/>
        <w:ind w:right="-6" w:firstLine="720"/>
        <w:jc w:val="both"/>
        <w:rPr>
          <w:bCs/>
          <w:sz w:val="28"/>
          <w:szCs w:val="28"/>
        </w:rPr>
      </w:pPr>
      <w:r w:rsidRPr="00CD2701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</w:t>
      </w:r>
      <w:r>
        <w:rPr>
          <w:sz w:val="28"/>
          <w:szCs w:val="28"/>
        </w:rPr>
        <w:t xml:space="preserve">победителем аукциона, проведенного 02.08.2016, Нейжмаком Сергеем Николаевичем </w:t>
      </w:r>
      <w:r w:rsidRPr="00CD2701">
        <w:rPr>
          <w:sz w:val="28"/>
          <w:szCs w:val="28"/>
        </w:rPr>
        <w:t>договора купли-продажи от</w:t>
      </w:r>
      <w:r>
        <w:rPr>
          <w:sz w:val="28"/>
          <w:szCs w:val="28"/>
        </w:rPr>
        <w:t> </w:t>
      </w:r>
      <w:r w:rsidRPr="00CD270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CD2701">
        <w:rPr>
          <w:sz w:val="28"/>
          <w:szCs w:val="28"/>
        </w:rPr>
        <w:t>.08.2016 № 12</w:t>
      </w:r>
      <w:r>
        <w:rPr>
          <w:sz w:val="28"/>
          <w:szCs w:val="28"/>
        </w:rPr>
        <w:t>1</w:t>
      </w:r>
      <w:r w:rsidRPr="00CD2701">
        <w:rPr>
          <w:sz w:val="28"/>
          <w:szCs w:val="28"/>
        </w:rPr>
        <w:t xml:space="preserve"> </w:t>
      </w:r>
      <w:r w:rsidRPr="00D00258">
        <w:rPr>
          <w:sz w:val="28"/>
          <w:szCs w:val="28"/>
        </w:rPr>
        <w:t>следующе</w:t>
      </w:r>
      <w:r>
        <w:rPr>
          <w:sz w:val="28"/>
          <w:szCs w:val="28"/>
        </w:rPr>
        <w:t>го недвижимого имущества</w:t>
      </w:r>
      <w:r>
        <w:rPr>
          <w:sz w:val="28"/>
          <w:szCs w:val="28"/>
        </w:rPr>
        <w:t>, расположенно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>по адресу: город Ставрополь, улица Мира, 126</w:t>
      </w:r>
      <w:r w:rsidRPr="00D00258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C500E5">
        <w:rPr>
          <w:sz w:val="28"/>
          <w:szCs w:val="28"/>
        </w:rPr>
        <w:t xml:space="preserve">аименование: </w:t>
      </w:r>
      <w:r>
        <w:rPr>
          <w:sz w:val="28"/>
          <w:szCs w:val="28"/>
        </w:rPr>
        <w:t xml:space="preserve">основное строение, назначение: нежилое здание, литер А, </w:t>
      </w:r>
      <w:r w:rsidRPr="00551231">
        <w:rPr>
          <w:sz w:val="28"/>
          <w:szCs w:val="28"/>
        </w:rPr>
        <w:t xml:space="preserve">2 этажа, подземная </w:t>
      </w:r>
      <w:r>
        <w:rPr>
          <w:sz w:val="28"/>
          <w:szCs w:val="28"/>
        </w:rPr>
        <w:t xml:space="preserve"> </w:t>
      </w:r>
      <w:r w:rsidRPr="00551231">
        <w:rPr>
          <w:sz w:val="28"/>
          <w:szCs w:val="28"/>
        </w:rPr>
        <w:t>этажность: 1, общая площадь 118,2 кв.м</w:t>
      </w:r>
      <w:r>
        <w:rPr>
          <w:sz w:val="28"/>
          <w:szCs w:val="28"/>
        </w:rPr>
        <w:t xml:space="preserve">, </w:t>
      </w:r>
      <w:r w:rsidRPr="00D00258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26:12:030221:169;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500E5">
        <w:rPr>
          <w:sz w:val="28"/>
          <w:szCs w:val="28"/>
        </w:rPr>
        <w:t>аименование:</w:t>
      </w:r>
      <w:r>
        <w:rPr>
          <w:sz w:val="28"/>
          <w:szCs w:val="28"/>
        </w:rPr>
        <w:t xml:space="preserve"> </w:t>
      </w:r>
      <w:r w:rsidRPr="00551231">
        <w:rPr>
          <w:sz w:val="28"/>
          <w:szCs w:val="28"/>
        </w:rPr>
        <w:t>гараж</w:t>
      </w:r>
      <w:r>
        <w:rPr>
          <w:sz w:val="28"/>
          <w:szCs w:val="28"/>
        </w:rPr>
        <w:t xml:space="preserve">, назначение: нежилое, </w:t>
      </w:r>
      <w:r w:rsidRPr="00551231">
        <w:rPr>
          <w:sz w:val="28"/>
          <w:szCs w:val="28"/>
        </w:rPr>
        <w:t>литер Г, 1 этаж, общая площадь 45,8 кв.м</w:t>
      </w:r>
      <w:r>
        <w:rPr>
          <w:sz w:val="28"/>
          <w:szCs w:val="28"/>
        </w:rPr>
        <w:t xml:space="preserve">, </w:t>
      </w:r>
      <w:r w:rsidRPr="00D00258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26:12:030307:268;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занимаемым указанным имуществом и необходимым для его использования земельным участком из земель населенных пунктов с кадастровым номером </w:t>
      </w:r>
      <w:r w:rsidRPr="00551231">
        <w:rPr>
          <w:sz w:val="28"/>
          <w:szCs w:val="28"/>
        </w:rPr>
        <w:t>26:12:030307:61</w:t>
      </w:r>
      <w:r>
        <w:rPr>
          <w:sz w:val="28"/>
          <w:szCs w:val="28"/>
        </w:rPr>
        <w:t xml:space="preserve">, видом разрешенного использования </w:t>
      </w:r>
      <w:r w:rsidRPr="00551231">
        <w:rPr>
          <w:sz w:val="28"/>
          <w:szCs w:val="28"/>
        </w:rPr>
        <w:t>– под административным зданием, площадь</w:t>
      </w:r>
      <w:r>
        <w:rPr>
          <w:sz w:val="28"/>
          <w:szCs w:val="28"/>
        </w:rPr>
        <w:t>ю</w:t>
      </w:r>
      <w:r w:rsidRPr="00551231">
        <w:rPr>
          <w:sz w:val="28"/>
          <w:szCs w:val="28"/>
        </w:rPr>
        <w:t xml:space="preserve"> 356,0 кв.м</w:t>
      </w:r>
      <w:r w:rsidRPr="00174817">
        <w:rPr>
          <w:sz w:val="28"/>
          <w:szCs w:val="28"/>
        </w:rPr>
        <w:t>.</w:t>
      </w:r>
      <w:r w:rsidRPr="00CD2701">
        <w:rPr>
          <w:sz w:val="28"/>
          <w:szCs w:val="28"/>
        </w:rPr>
        <w:t xml:space="preserve"> Цена сделки приватизации составляет </w:t>
      </w:r>
      <w:r>
        <w:rPr>
          <w:sz w:val="28"/>
          <w:szCs w:val="28"/>
        </w:rPr>
        <w:t>2 645 800,00 (Два миллиона шестьсот сорок пять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тысяч восемьсот</w:t>
      </w:r>
      <w:r w:rsidRPr="00D71A72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D71A72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(с учетом НДС), в том числе </w:t>
      </w:r>
      <w:r>
        <w:rPr>
          <w:sz w:val="28"/>
          <w:szCs w:val="28"/>
        </w:rPr>
        <w:t>нежилых з</w:t>
      </w:r>
      <w:r>
        <w:rPr>
          <w:sz w:val="28"/>
          <w:szCs w:val="28"/>
        </w:rPr>
        <w:t xml:space="preserve">даний – 2 183 000,00 (Два миллиона сто восемьдесят три тысячи) рублей 00 копеек (с учетом НДС 18 %),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емельного участка – 462 800,00 (Четыреста шестьдесят  две тысячи восемьсот) рублей.</w:t>
      </w:r>
      <w:r>
        <w:rPr>
          <w:bCs/>
          <w:sz w:val="28"/>
          <w:szCs w:val="28"/>
        </w:rPr>
        <w:t>».</w:t>
      </w:r>
      <w:bookmarkStart w:id="0" w:name="_GoBack"/>
      <w:bookmarkEnd w:id="0"/>
    </w:p>
    <w:p w:rsidR="004D629A" w:rsidRDefault="004D629A"/>
    <w:sectPr w:rsidR="004D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E6"/>
    <w:rsid w:val="004D629A"/>
    <w:rsid w:val="008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BBC2-01EF-44FB-9E7E-4B31562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</cp:revision>
  <dcterms:created xsi:type="dcterms:W3CDTF">2016-08-09T08:40:00Z</dcterms:created>
  <dcterms:modified xsi:type="dcterms:W3CDTF">2016-08-09T08:46:00Z</dcterms:modified>
</cp:coreProperties>
</file>