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93"/>
      </w:pPr>
      <w:r>
        <w:t xml:space="preserve">П О С Т А Н О В Л Е Н И Е</w:t>
      </w:r>
      <w:r/>
      <w:r/>
    </w:p>
    <w:p>
      <w:pPr>
        <w:jc w:val="center"/>
      </w:pPr>
      <w:r>
        <w:rPr>
          <w:rFonts w:eastAsia="Arial Unicode MS"/>
          <w:spacing w:val="30"/>
          <w:sz w:val="32"/>
        </w:rPr>
        <w:t xml:space="preserve">АДМИНИСТРАЦИИ ГОРОДА СТАВРОПОЛЯ</w:t>
      </w:r>
      <w:r>
        <w:rPr>
          <w:rFonts w:eastAsia="Arial Unicode MS"/>
          <w:spacing w:val="30"/>
          <w:sz w:val="32"/>
        </w:rPr>
      </w:r>
      <w:r/>
    </w:p>
    <w:p>
      <w:pPr>
        <w:jc w:val="center"/>
      </w:pP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rFonts w:eastAsia="Arial Unicode MS"/>
          <w:spacing w:val="30"/>
          <w:sz w:val="32"/>
        </w:rPr>
      </w:r>
      <w:r/>
    </w:p>
    <w:p>
      <w:pPr>
        <w:jc w:val="both"/>
      </w:pPr>
      <w:r>
        <w:rPr>
          <w:rFonts w:eastAsia="Arial Unicode MS"/>
          <w:spacing w:val="30"/>
          <w:sz w:val="32"/>
        </w:rPr>
      </w:r>
      <w:r>
        <w:rPr>
          <w:rFonts w:eastAsia="Arial Unicode MS"/>
          <w:spacing w:val="30"/>
          <w:sz w:val="32"/>
        </w:rPr>
      </w:r>
      <w:r/>
    </w:p>
    <w:p>
      <w:pPr>
        <w:jc w:val="both"/>
        <w:rPr>
          <w:rFonts w:eastAsia="Arial Unicode MS"/>
          <w:szCs w:val="32"/>
        </w:rPr>
      </w:pPr>
      <w:r>
        <w:rPr>
          <w:rFonts w:eastAsia="Arial Unicode MS"/>
          <w:spacing w:val="30"/>
          <w:sz w:val="32"/>
        </w:rPr>
        <w:t xml:space="preserve">06.06.2023                     г. Ставрополь                №</w:t>
      </w:r>
      <w:r>
        <w:rPr>
          <w:rFonts w:eastAsia="Arial Unicode MS"/>
          <w:spacing w:val="30"/>
          <w:sz w:val="32"/>
        </w:rPr>
        <w:t xml:space="preserve"> 1220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rPr>
          <w:rFonts w:eastAsia="Arial Unicode MS"/>
          <w:color w:val="ffffff"/>
          <w:spacing w:val="30"/>
          <w:sz w:val="28"/>
          <w:szCs w:val="28"/>
        </w:rPr>
      </w:pPr>
      <w:r>
        <w:rPr>
          <w:sz w:val="28"/>
        </w:rPr>
        <w:t xml:space="preserve">Об утверждении Перечня </w:t>
      </w:r>
      <w:r>
        <w:rPr>
          <w:sz w:val="28"/>
          <w:szCs w:val="28"/>
        </w:rPr>
        <w:t xml:space="preserve">муниципальных услуг, предоставление которых организуется по принципу «одного окна» на базе многофункциональных центров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целях реализации Федерального закона от 27 июля 2010 г. № 210-ФЗ «Об организации предоставления государственных и муниципальных услуг»</w:t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ПОСТАНОВЛЯЮ: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 Утвердить Перечень </w:t>
      </w:r>
      <w:r>
        <w:rPr>
          <w:sz w:val="28"/>
          <w:szCs w:val="28"/>
        </w:rPr>
        <w:t xml:space="preserve">муниципальных услуг, предоставление которых организуется по принципу «одного окна» на базе многофункциональных центров</w:t>
      </w:r>
      <w:r>
        <w:rPr>
          <w:sz w:val="28"/>
          <w:szCs w:val="28"/>
        </w:rPr>
        <w:t xml:space="preserve">, согласно приложению</w:t>
      </w:r>
      <w:r>
        <w:rPr>
          <w:sz w:val="28"/>
          <w:szCs w:val="28"/>
        </w:rPr>
        <w:t xml:space="preserve">.</w:t>
      </w:r>
      <w:r/>
    </w:p>
    <w:p>
      <w:pPr>
        <w:ind w:firstLine="708"/>
        <w:tabs>
          <w:tab w:val="left" w:pos="709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2. </w:t>
      </w:r>
      <w:r>
        <w:rPr>
          <w:color w:val="000000"/>
          <w:sz w:val="28"/>
          <w:szCs w:val="28"/>
        </w:rPr>
        <w:t xml:space="preserve">Признат</w:t>
      </w:r>
      <w:r>
        <w:rPr>
          <w:color w:val="000000"/>
          <w:sz w:val="28"/>
          <w:szCs w:val="28"/>
        </w:rPr>
        <w:t xml:space="preserve">ь утратившими силу</w:t>
      </w:r>
      <w:r>
        <w:rPr>
          <w:color w:val="000000"/>
          <w:sz w:val="28"/>
          <w:szCs w:val="28"/>
        </w:rPr>
        <w:t xml:space="preserve">: </w:t>
      </w:r>
      <w:r/>
    </w:p>
    <w:p>
      <w:pPr>
        <w:ind w:firstLine="708"/>
        <w:tabs>
          <w:tab w:val="left" w:pos="709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16.04.2020 №</w:t>
      </w:r>
      <w:r>
        <w:rPr>
          <w:color w:val="000000"/>
          <w:sz w:val="28"/>
          <w:szCs w:val="28"/>
        </w:rPr>
        <w:t xml:space="preserve"> </w:t>
      </w:r>
      <w:r>
        <w:rPr>
          <w:sz w:val="28"/>
          <w:szCs w:val="28"/>
        </w:rPr>
        <w:t xml:space="preserve">57</w:t>
      </w:r>
      <w:r>
        <w:rPr>
          <w:sz w:val="28"/>
          <w:szCs w:val="28"/>
        </w:rPr>
        <w:t xml:space="preserve">2</w:t>
      </w:r>
      <w:r>
        <w:rPr>
          <w:color w:val="000000"/>
          <w:sz w:val="28"/>
          <w:szCs w:val="28"/>
        </w:rPr>
        <w:t xml:space="preserve"> «</w:t>
      </w:r>
      <w:r>
        <w:rPr>
          <w:sz w:val="28"/>
        </w:rPr>
        <w:t xml:space="preserve">Об утверждении Перечня муниципальных услуг, </w:t>
      </w:r>
      <w:r>
        <w:rPr>
          <w:sz w:val="28"/>
          <w:szCs w:val="28"/>
        </w:rPr>
        <w:t xml:space="preserve">предоставление которых организуется по принципу «одного окна» на базе многофункциональных центров</w:t>
      </w:r>
      <w:r>
        <w:rPr>
          <w:color w:val="000000"/>
          <w:sz w:val="28"/>
          <w:szCs w:val="28"/>
        </w:rPr>
        <w:t xml:space="preserve">»</w:t>
      </w:r>
      <w:r>
        <w:rPr>
          <w:sz w:val="28"/>
          <w:szCs w:val="28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10.12.2020 </w:t>
      </w:r>
      <w:hyperlink r:id="rId18" w:tooltip="consultantplus://offline/ref=E97441AFD973FFB20CA32171B50CAB466E5A6F7CD82D730972FD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2058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Перечень муниципальных услуг, </w:t>
      </w:r>
      <w:r>
        <w:rPr>
          <w:sz w:val="28"/>
          <w:szCs w:val="28"/>
        </w:rPr>
        <w:t xml:space="preserve">предоставление которых организуется по принципу «одного окна» на базе многофункциональных центров</w:t>
      </w:r>
      <w:r>
        <w:rPr>
          <w:sz w:val="28"/>
        </w:rPr>
        <w:t xml:space="preserve">, утвержденный постановлением администрации города Ставрополя от 16.04.2020 № 57</w:t>
      </w:r>
      <w:r>
        <w:rPr>
          <w:sz w:val="28"/>
        </w:rPr>
        <w:t xml:space="preserve">2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05.10.2021 </w:t>
      </w:r>
      <w:hyperlink r:id="rId19" w:tooltip="consultantplus://offline/ref=E97441AFD973FFB20CA32171B50CAB466E5A6F7CD82D730972FD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2263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изменений в Перечень муниципальных услуг, </w:t>
      </w:r>
      <w:r>
        <w:rPr>
          <w:sz w:val="28"/>
          <w:szCs w:val="28"/>
        </w:rPr>
        <w:t xml:space="preserve">предоставление которых организуется по принципу «одного окна» на базе многофункциональных центров</w:t>
      </w:r>
      <w:r>
        <w:rPr>
          <w:sz w:val="28"/>
        </w:rPr>
        <w:t xml:space="preserve">, утвержденный постановлением администрации города Ставрополя от 16.04.2020 № 572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;</w:t>
      </w:r>
      <w:r/>
    </w:p>
    <w:p>
      <w:pPr>
        <w:ind w:firstLine="708"/>
        <w:tabs>
          <w:tab w:val="left" w:pos="709" w:leader="none"/>
        </w:tabs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постановление</w:t>
      </w:r>
      <w:r>
        <w:rPr>
          <w:color w:val="000000"/>
          <w:sz w:val="28"/>
          <w:szCs w:val="28"/>
        </w:rPr>
        <w:t xml:space="preserve"> администрации города Ставрополя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17.11.2022 </w:t>
      </w:r>
      <w:hyperlink r:id="rId20" w:tooltip="consultantplus://offline/ref=E97441AFD973FFB20CA32171B50CAB466E5A6F7CD82D730972FD9574915E0971B5BCFC92415198D8C070E69C595D20DF731FFD00F6EC7979D18F869BT4A7L" w:history="1">
        <w:r>
          <w:rPr>
            <w:rFonts w:eastAsiaTheme="minorHAnsi"/>
            <w:sz w:val="28"/>
            <w:szCs w:val="28"/>
            <w:lang w:eastAsia="en-US"/>
          </w:rPr>
          <w:t xml:space="preserve">№ </w:t>
        </w:r>
        <w:r>
          <w:rPr>
            <w:rFonts w:eastAsiaTheme="minorHAnsi"/>
            <w:sz w:val="28"/>
            <w:szCs w:val="28"/>
            <w:lang w:eastAsia="en-US"/>
          </w:rPr>
          <w:t xml:space="preserve">2466</w:t>
        </w:r>
      </w:hyperlink>
      <w:r>
        <w:rPr>
          <w:sz w:val="28"/>
          <w:szCs w:val="28"/>
        </w:rPr>
        <w:t xml:space="preserve"> «</w:t>
      </w:r>
      <w:r>
        <w:rPr>
          <w:sz w:val="28"/>
        </w:rPr>
        <w:t xml:space="preserve">О внесении изменени</w:t>
      </w:r>
      <w:r>
        <w:rPr>
          <w:sz w:val="28"/>
        </w:rPr>
        <w:t xml:space="preserve">я</w:t>
      </w:r>
      <w:r>
        <w:rPr>
          <w:sz w:val="28"/>
        </w:rPr>
        <w:t xml:space="preserve"> в Перечень муниципальных услуг, </w:t>
      </w:r>
      <w:r>
        <w:rPr>
          <w:sz w:val="28"/>
          <w:szCs w:val="28"/>
        </w:rPr>
        <w:t xml:space="preserve">предоставление которых организуется по принципу «одного окна» на базе многофункциональных центров</w:t>
      </w:r>
      <w:r>
        <w:rPr>
          <w:sz w:val="28"/>
        </w:rPr>
        <w:t xml:space="preserve">, утвержденный постановлением администрации города Ставрополя от 16.04.2020 № 572</w:t>
      </w:r>
      <w:r>
        <w:rPr>
          <w:sz w:val="28"/>
          <w:szCs w:val="28"/>
        </w:rPr>
        <w:t xml:space="preserve">»</w:t>
      </w:r>
      <w:r>
        <w:rPr>
          <w:rFonts w:eastAsiaTheme="minorHAnsi"/>
          <w:sz w:val="28"/>
          <w:szCs w:val="28"/>
          <w:lang w:eastAsia="en-US"/>
        </w:rPr>
        <w:t xml:space="preserve">.</w:t>
      </w:r>
      <w:r/>
    </w:p>
    <w:p>
      <w:pPr>
        <w:pStyle w:val="795"/>
        <w:ind w:left="0" w:firstLine="708"/>
        <w:spacing w:after="0"/>
        <w:tabs>
          <w:tab w:val="left" w:pos="732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3. Настоящее постановление вступает в силу со дня его подписания.</w:t>
      </w:r>
      <w:r/>
    </w:p>
    <w:p>
      <w:pPr>
        <w:pStyle w:val="795"/>
        <w:ind w:left="0" w:firstLine="708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 Опубликовать настоящее постановление в газете «Вечерний Ставрополь».</w:t>
      </w:r>
      <w:r/>
    </w:p>
    <w:p>
      <w:pPr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09"/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709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И.И. Ульянченко</w:t>
      </w:r>
      <w:r/>
    </w:p>
    <w:p>
      <w:pPr>
        <w:pStyle w:val="772"/>
        <w:ind w:left="0"/>
        <w:spacing w:after="0" w:line="240" w:lineRule="auto"/>
        <w:tabs>
          <w:tab w:val="left" w:pos="0" w:leader="none"/>
          <w:tab w:val="left" w:pos="709" w:leader="none"/>
        </w:tabs>
        <w:rPr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erReference w:type="default" r:id="rId14"/>
          <w:footerReference w:type="even" r:id="rId15"/>
          <w:footerReference w:type="first" r:id="rId16"/>
          <w:footnotePr/>
          <w:endnotePr/>
          <w:type w:val="nextColumn"/>
          <w:pgSz w:w="11906" w:h="16838" w:orient="portrait"/>
          <w:pgMar w:top="1417" w:right="567" w:bottom="1134" w:left="1984" w:header="720" w:footer="720" w:gutter="0"/>
          <w:pgNumType w:start="2"/>
          <w:cols w:num="1" w:sep="0" w:space="720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pPr>
        <w:ind w:left="5245"/>
        <w:spacing w:line="240" w:lineRule="exact"/>
        <w:tabs>
          <w:tab w:val="left" w:pos="567" w:leader="none"/>
          <w:tab w:val="left" w:pos="709" w:leader="none"/>
          <w:tab w:val="left" w:pos="993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/>
    </w:p>
    <w:p>
      <w:pPr>
        <w:ind w:left="5245"/>
        <w:spacing w:line="240" w:lineRule="exact"/>
        <w:tabs>
          <w:tab w:val="left" w:pos="567" w:leader="none"/>
          <w:tab w:val="left" w:pos="709" w:leader="none"/>
          <w:tab w:val="left" w:pos="993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left="5245"/>
        <w:spacing w:line="240" w:lineRule="exact"/>
        <w:tabs>
          <w:tab w:val="left" w:pos="567" w:leader="none"/>
          <w:tab w:val="left" w:pos="709" w:leader="none"/>
          <w:tab w:val="left" w:pos="993" w:leader="none"/>
          <w:tab w:val="left" w:pos="5245" w:leader="none"/>
          <w:tab w:val="left" w:pos="5812" w:leader="none"/>
          <w:tab w:val="left" w:pos="652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 постановлению</w:t>
      </w:r>
      <w:r>
        <w:rPr>
          <w:sz w:val="28"/>
          <w:szCs w:val="28"/>
        </w:rPr>
        <w:t xml:space="preserve"> администрации города Ставрополя</w:t>
      </w:r>
      <w:r/>
    </w:p>
    <w:p>
      <w:pPr>
        <w:ind w:left="5245"/>
        <w:spacing w:line="240" w:lineRule="exact"/>
        <w:widowControl w:val="off"/>
        <w:tabs>
          <w:tab w:val="left" w:pos="709" w:leader="none"/>
          <w:tab w:val="left" w:pos="3402" w:leader="none"/>
          <w:tab w:val="left" w:pos="524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06.06.2023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1220</w:t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widowControl w:val="off"/>
        <w:tabs>
          <w:tab w:val="left" w:pos="709" w:leader="none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</w:r>
      <w:r/>
    </w:p>
    <w:p>
      <w:pPr>
        <w:pStyle w:val="797"/>
        <w:jc w:val="center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ПЕРЕЧЕНЬ</w:t>
      </w:r>
      <w:r/>
    </w:p>
    <w:p>
      <w:pPr>
        <w:pStyle w:val="797"/>
        <w:jc w:val="center"/>
        <w:spacing w:line="240" w:lineRule="exac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которых организуется по принципу «одного окна» на базе многофункциональных центров</w:t>
      </w:r>
      <w:r/>
    </w:p>
    <w:p>
      <w:pPr>
        <w:jc w:val="center"/>
        <w:widowControl w:val="off"/>
        <w:tabs>
          <w:tab w:val="left" w:pos="709" w:leader="none"/>
        </w:tabs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</w:r>
      <w:r/>
    </w:p>
    <w:tbl>
      <w:tblPr>
        <w:tblW w:w="4936" w:type="pct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25"/>
        <w:gridCol w:w="8931"/>
      </w:tblGrid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№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/>
          </w:p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п/п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Наименование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услуги</w:t>
            </w:r>
            <w:r/>
          </w:p>
        </w:tc>
      </w:tr>
    </w:tbl>
    <w:p>
      <w:pPr>
        <w:jc w:val="center"/>
        <w:rPr>
          <w:sz w:val="2"/>
          <w:szCs w:val="2"/>
        </w:rPr>
      </w:pPr>
      <w:r>
        <w:rPr>
          <w:sz w:val="2"/>
          <w:szCs w:val="2"/>
        </w:rPr>
      </w:r>
      <w:r/>
    </w:p>
    <w:tbl>
      <w:tblPr>
        <w:tblW w:w="4936" w:type="pct"/>
        <w:tblInd w:w="6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25"/>
        <w:gridCol w:w="8931"/>
      </w:tblGrid>
      <w:tr>
        <w:trPr>
          <w:tblHeader/>
        </w:trPr>
        <w:tc>
          <w:tcPr>
            <w:tcW w:w="227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образования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Постановка на учет и направление детей в образовательные учреждения, реализующие образовательные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программы дошкольного образования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социальной защиты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дополнительных мер социальной поддержки и социальной помощи отдельным категориям граждан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малоимущими семей или малоимущими одиноко проживающих граждан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граждан малоимущими в целях предоставления им по договорам социального найма жилых помещений муниципального жилищного фонда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Уведомительная регистрация трудовых договоров, заключенных (прекращенных) работодателем - физическим лицом, не являющимся индивидуальным предпринимателем, с работником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земельно-имущественных отношений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6.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7.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Согласование местоположения границ земельных участков, образованных из земель или земельных участков, находящихся в муниципальной собственности или государственная собственность на которые не разграничена, или смежных с ними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8.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земельного участка, находящегося в государственной или муниципальной собственности, гражданину </w:t>
            </w:r>
            <w:r>
              <w:rPr>
                <w:rFonts w:ascii="Times New Roman" w:hAnsi="Times New Roman" w:cs="Times New Roman"/>
                <w:spacing w:val="-5"/>
                <w:sz w:val="20"/>
              </w:rPr>
              <w:t xml:space="preserve">или </w:t>
            </w:r>
            <w:r>
              <w:rPr>
                <w:rFonts w:ascii="Times New Roman" w:hAnsi="Times New Roman" w:cs="Times New Roman"/>
                <w:sz w:val="20"/>
              </w:rPr>
              <w:t xml:space="preserve">юридическому лицу в собственность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бесплатно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9.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Установление соответствия между существующим видом разрешенного использования земельного участка и видом разрешенного использования земельного участка, установленным классификатором видов разрешенного использования земельных участков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10.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11.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садового или огородного земельного участка, находящегося в государственной или муниципальной собственности, членам некоммерческих организаций без проведения торгов в собственность бесплатно или в аренду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12.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Предварительное согласование предоставления земельного участка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13.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Утверждение схемы расположения земельного участка или земельных участков на кадастровом плане территории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14.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lang w:eastAsia="zh-CN"/>
              </w:rPr>
              <w:t xml:space="preserve"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15.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муниципального имущества во временное владение и пользование гражданам и юридическим лицам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16.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Присвоение адреса объекту адресации, изменение и аннулирование такого адреса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17.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в аренду земельных участков для индивидуального жилищного строительства или ведения личного подсобного хозяйства гражданам, имеющим трех и более детей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18.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rPr>
                <w:sz w:val="20"/>
              </w:rPr>
            </w:pPr>
            <w:r>
              <w:rPr>
                <w:sz w:val="20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19.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20.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21.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22.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 на основании заявления правообладателя об отказе от права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23.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24.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Заключение договоров об инвестиционной деятельности в отношении объектов недвижимого имущества, находящихся в муниципальной собственности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жилищно-коммунального хозяйства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25.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Приня</w:t>
            </w:r>
            <w:r>
              <w:rPr>
                <w:rFonts w:ascii="Times New Roman" w:hAnsi="Times New Roman" w:cs="Times New Roman"/>
                <w:sz w:val="20"/>
              </w:rPr>
              <w:t xml:space="preserve">тие на учет граждан в качестве </w:t>
            </w:r>
            <w:r>
              <w:rPr>
                <w:rFonts w:ascii="Times New Roman" w:hAnsi="Times New Roman" w:cs="Times New Roman"/>
                <w:sz w:val="20"/>
              </w:rPr>
              <w:t xml:space="preserve">нуждающихся в жилых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помещениях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26.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информации об очередности предоставления жилых помещений на условиях социального найма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27.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Согласие на обмен жилыми помещениями, которые предоставлены по договорам социального найма и в которых проживают несовершеннолетние, недееспособные или ограниченно дееспособные граждане, являющиеся членами семей нанимателей таких жилых помещений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28.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молодой семьи семьей, нуждающейся в улучшении жилищных условий</w:t>
            </w:r>
            <w:r>
              <w:rPr>
                <w:rFonts w:ascii="Times New Roman" w:hAnsi="Times New Roman" w:cs="Times New Roman"/>
                <w:sz w:val="20"/>
              </w:rPr>
              <w:t xml:space="preserve">,</w:t>
            </w:r>
            <w:r>
              <w:rPr>
                <w:rFonts w:ascii="Times New Roman" w:hAnsi="Times New Roman" w:cs="Times New Roman"/>
                <w:sz w:val="20"/>
              </w:rPr>
              <w:t xml:space="preserve"> для участия в ме</w:t>
            </w:r>
            <w:r>
              <w:rPr>
                <w:rFonts w:ascii="Times New Roman" w:hAnsi="Times New Roman" w:cs="Times New Roman"/>
                <w:sz w:val="20"/>
              </w:rPr>
              <w:t xml:space="preserve">роприятии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государственной </w:t>
            </w:r>
            <w:hyperlink r:id="rId21" w:tooltip="consultantplus://offline/ref=772FF4DD9E616C94133BC5A3C54208C5E00740FFF91C43CB87E33BDC9A53E809A84472366DC501A2D56FFB1CECF4960E4F3EA83E4070F07FdDf6J" w:history="1">
              <w:r>
                <w:rPr>
                  <w:rStyle w:val="789"/>
                  <w:rFonts w:ascii="Times New Roman" w:hAnsi="Times New Roman" w:cs="Times New Roman"/>
                  <w:color w:val="auto"/>
                  <w:sz w:val="20"/>
                  <w:u w:val="none"/>
                </w:rPr>
                <w:t xml:space="preserve">программы</w:t>
              </w:r>
            </w:hyperlink>
            <w:r>
              <w:rPr>
                <w:rFonts w:ascii="Times New Roman" w:hAnsi="Times New Roman" w:cs="Times New Roman"/>
                <w:sz w:val="20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29.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Предоставление жилого помещения по договору социального найма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30.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Перевод жилого помещения в нежилое помещение и нежилого помещения в жилое помещение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31.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Согласование проведения переустройства и (или) перепланировки помещения в многоквартирном </w:t>
            </w: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доме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32.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акта приемочной комиссии о завершении переустройства и (или) перепланировки помещения в многоквартирном доме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33.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34.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специального разрешения на движение по автомобильным дорогам тяжеловесного и (или) крупногабаритного транспортного средства, если маршрут, часть маршрута тяжелове</w:t>
            </w:r>
            <w:r>
              <w:rPr>
                <w:rFonts w:ascii="Times New Roman" w:hAnsi="Times New Roman" w:cs="Times New Roman"/>
                <w:sz w:val="20"/>
              </w:rPr>
              <w:t xml:space="preserve">сного и (или) крупногабаритного транспортного средства проходят в границах муниципального образования Ставропольского края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35.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участка земли для создания семейных (родовых) захоронений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36.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Передача в собственность граждан занимаемых ими жилых помещений жилищного фонда (приватизация жилищного фонда)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архитектуры и градостроительства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37.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строительство объекта капитал</w:t>
            </w:r>
            <w:r>
              <w:rPr>
                <w:rFonts w:ascii="Times New Roman" w:hAnsi="Times New Roman" w:cs="Times New Roman"/>
                <w:sz w:val="20"/>
              </w:rPr>
              <w:t xml:space="preserve">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</w:t>
            </w:r>
            <w:r>
              <w:rPr>
                <w:rFonts w:ascii="Times New Roman" w:hAnsi="Times New Roman" w:cs="Times New Roman"/>
                <w:sz w:val="20"/>
              </w:rPr>
              <w:t xml:space="preserve">)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38.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ввод объекта в эксплуатацию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39.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градостроительного плана земельного участка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40.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41.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42.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решения о согласовании архитектурно-градостроительного облика объекта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43.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lang w:eastAsia="zh-CN"/>
              </w:rPr>
              <w:t xml:space="preserve">Подготовка и утверждение документации по планировке территории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44.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разрешения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на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условно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разрешенный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вид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использования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земельного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участка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или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объекта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капитального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строительства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45.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разрешения на осуществление земляных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работ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46.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уведомления о соответствии указанных </w:t>
            </w:r>
            <w:r>
              <w:rPr>
                <w:rFonts w:ascii="Times New Roman" w:hAnsi="Times New Roman" w:cs="Times New Roman"/>
                <w:sz w:val="20"/>
              </w:rPr>
              <w:t xml:space="preserve">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47.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48.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49.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Признание садового дома жилым домом и жилого дома садовым домом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архивного дела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50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Информационное обеспечение граждан, организаций  и общественных объединений по документам Архивного фонда Российской Федерации и другим архивным документам, относящимся к муниципальной собственности и находящимся на хранении в муниципальном архиве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предпринимательской деятельности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51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Выдача, переоформление, продление срока действия разрешения на право организации розничного рынка, выдача дубликата или копии разрешения на право организации розничного рынка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52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Предоставление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</w:t>
            </w:r>
            <w:r>
              <w:rPr>
                <w:rFonts w:ascii="Times New Roman" w:hAnsi="Times New Roman" w:cs="Times New Roman"/>
                <w:sz w:val="20"/>
              </w:rPr>
              <w:t xml:space="preserve">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/>
          </w:p>
        </w:tc>
      </w:tr>
      <w:tr>
        <w:trPr/>
        <w:tc>
          <w:tcPr>
            <w:gridSpan w:val="2"/>
            <w:tcW w:w="5000" w:type="pct"/>
            <w:textDirection w:val="lrTb"/>
            <w:noWrap w:val="false"/>
          </w:tcPr>
          <w:p>
            <w:pPr>
              <w:pStyle w:val="798"/>
              <w:jc w:val="center"/>
              <w:rPr>
                <w:rFonts w:ascii="Times New Roman" w:hAnsi="Times New Roman" w:cs="Times New Roman"/>
                <w:sz w:val="20"/>
              </w:rPr>
              <w:outlineLvl w:val="1"/>
            </w:pPr>
            <w:r>
              <w:rPr>
                <w:rFonts w:ascii="Times New Roman" w:hAnsi="Times New Roman" w:cs="Times New Roman"/>
                <w:sz w:val="20"/>
              </w:rPr>
              <w:t xml:space="preserve">Муниципальные услуги в сфере молодежной политики и развития физической культуры и спорта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53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i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Присвоение спортивных </w:t>
            </w: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разрядов</w:t>
            </w:r>
            <w:r/>
          </w:p>
        </w:tc>
      </w:tr>
      <w:tr>
        <w:trPr/>
        <w:tc>
          <w:tcPr>
            <w:tcW w:w="227" w:type="pct"/>
            <w:textDirection w:val="lrTb"/>
            <w:noWrap w:val="false"/>
          </w:tcPr>
          <w:p>
            <w:pPr>
              <w:pStyle w:val="798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54</w:t>
            </w:r>
            <w:r>
              <w:rPr>
                <w:rFonts w:ascii="Times New Roman" w:hAnsi="Times New Roman" w:cs="Times New Roman"/>
                <w:sz w:val="20"/>
              </w:rPr>
              <w:t xml:space="preserve">.</w:t>
            </w:r>
            <w:r/>
          </w:p>
        </w:tc>
        <w:tc>
          <w:tcPr>
            <w:tcW w:w="4773" w:type="pct"/>
            <w:textDirection w:val="lrTb"/>
            <w:noWrap w:val="false"/>
          </w:tcPr>
          <w:p>
            <w:pPr>
              <w:pStyle w:val="79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Выдача разрешения на вступление в брак лицу, достигшему возраста шестнадцати лет, но не достигшему совершеннолетия</w:t>
            </w:r>
            <w:r/>
          </w:p>
        </w:tc>
      </w:tr>
    </w:tbl>
    <w:p>
      <w:pPr>
        <w:ind w:firstLine="709"/>
        <w:jc w:val="center"/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spacing w:line="240" w:lineRule="exact"/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</w:t>
      </w:r>
      <w:r/>
    </w:p>
    <w:p>
      <w:pPr>
        <w:ind w:right="-3"/>
        <w:spacing w:line="240" w:lineRule="exact"/>
        <w:tabs>
          <w:tab w:val="left" w:pos="540" w:leader="none"/>
          <w:tab w:val="left" w:pos="709" w:leader="none"/>
          <w:tab w:val="left" w:pos="900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Ставрополя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Д.Ю. Семё</w:t>
      </w:r>
      <w:r>
        <w:rPr>
          <w:sz w:val="28"/>
          <w:szCs w:val="28"/>
        </w:rPr>
        <w:t xml:space="preserve">нов</w:t>
      </w:r>
      <w:r/>
    </w:p>
    <w:p>
      <w:pPr>
        <w:ind w:firstLine="709"/>
        <w:jc w:val="center"/>
        <w:tabs>
          <w:tab w:val="left" w:pos="540" w:leader="none"/>
          <w:tab w:val="left" w:pos="709" w:leader="none"/>
          <w:tab w:val="left" w:pos="900" w:leader="none"/>
        </w:tabs>
        <w:rPr>
          <w:sz w:val="20"/>
        </w:rPr>
      </w:pPr>
      <w:r>
        <w:rPr>
          <w:sz w:val="20"/>
        </w:rPr>
      </w:r>
      <w:r/>
    </w:p>
    <w:sectPr>
      <w:headerReference w:type="default" r:id="rId12"/>
      <w:headerReference w:type="even" r:id="rId13"/>
      <w:footnotePr>
        <w:pos w:val="beneathText"/>
      </w:footnotePr>
      <w:endnotePr/>
      <w:type w:val="nextPage"/>
      <w:pgSz w:w="11905" w:h="16837" w:orient="portrait"/>
      <w:pgMar w:top="1418" w:right="567" w:bottom="1134" w:left="1985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Courier New">
    <w:panose1 w:val="02070309020205020404"/>
  </w:font>
  <w:font w:name="Tahoma">
    <w:panose1 w:val="020B0604030504040204"/>
  </w:font>
  <w:font w:name="Arial Unicode M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774"/>
      </w:rPr>
      <w:framePr w:wrap="around" w:vAnchor="text" w:hAnchor="margin" w:xAlign="right" w:y="1"/>
    </w:pPr>
    <w:r/>
    <w:r/>
  </w:p>
  <w:p>
    <w:pPr>
      <w:pStyle w:val="776"/>
      <w:ind w:right="360"/>
      <w:tabs>
        <w:tab w:val="left" w:pos="1843" w:leader="none"/>
      </w:tabs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  <w:rPr>
        <w:rStyle w:val="774"/>
      </w:rPr>
      <w:framePr w:wrap="around" w:vAnchor="text" w:hAnchor="margin" w:xAlign="right" w:y="1"/>
    </w:pPr>
    <w:r>
      <w:rPr>
        <w:rStyle w:val="774"/>
      </w:rPr>
      <w:fldChar w:fldCharType="begin"/>
    </w:r>
    <w:r>
      <w:rPr>
        <w:rStyle w:val="774"/>
      </w:rPr>
      <w:instrText xml:space="preserve">PAGE  </w:instrText>
    </w:r>
    <w:r>
      <w:rPr>
        <w:rStyle w:val="774"/>
      </w:rPr>
      <w:fldChar w:fldCharType="end"/>
    </w:r>
    <w:r/>
  </w:p>
  <w:p>
    <w:pPr>
      <w:pStyle w:val="776"/>
      <w:ind w:right="360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rPr>
        <w:rStyle w:val="774"/>
        <w:sz w:val="28"/>
        <w:szCs w:val="28"/>
      </w:rPr>
      <w:framePr w:wrap="around" w:vAnchor="text" w:hAnchor="margin" w:xAlign="center" w:y="1"/>
    </w:pPr>
    <w:r>
      <w:rPr>
        <w:rStyle w:val="774"/>
        <w:sz w:val="28"/>
        <w:szCs w:val="28"/>
      </w:rPr>
      <w:t xml:space="preserve">2</w:t>
    </w:r>
    <w:r/>
  </w:p>
  <w:p>
    <w:pPr>
      <w:pStyle w:val="775"/>
      <w:ind w:right="360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rPr>
        <w:rStyle w:val="774"/>
      </w:rPr>
      <w:framePr w:wrap="around" w:vAnchor="text" w:hAnchor="margin" w:xAlign="center" w:y="1"/>
    </w:pPr>
    <w:r>
      <w:rPr>
        <w:rStyle w:val="774"/>
      </w:rPr>
      <w:fldChar w:fldCharType="begin"/>
    </w:r>
    <w:r>
      <w:rPr>
        <w:rStyle w:val="774"/>
      </w:rPr>
      <w:instrText xml:space="preserve">PAGE  </w:instrText>
    </w:r>
    <w:r>
      <w:rPr>
        <w:rStyle w:val="774"/>
      </w:rPr>
      <w:fldChar w:fldCharType="end"/>
    </w:r>
    <w:r/>
  </w:p>
  <w:p>
    <w:pPr>
      <w:pStyle w:val="775"/>
      <w:ind w:right="360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</w:pPr>
    <w:r/>
    <w:r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rPr>
        <w:rStyle w:val="774"/>
        <w:sz w:val="28"/>
        <w:szCs w:val="28"/>
      </w:rPr>
      <w:framePr w:wrap="around" w:vAnchor="text" w:hAnchor="margin" w:xAlign="center" w:y="1"/>
    </w:pPr>
    <w:r>
      <w:rPr>
        <w:rStyle w:val="774"/>
        <w:sz w:val="28"/>
        <w:szCs w:val="28"/>
      </w:rPr>
      <w:fldChar w:fldCharType="begin"/>
    </w:r>
    <w:r>
      <w:rPr>
        <w:rStyle w:val="774"/>
        <w:sz w:val="28"/>
        <w:szCs w:val="28"/>
      </w:rPr>
      <w:instrText xml:space="preserve">PAGE  </w:instrText>
    </w:r>
    <w:r>
      <w:rPr>
        <w:rStyle w:val="774"/>
        <w:sz w:val="28"/>
        <w:szCs w:val="28"/>
      </w:rPr>
      <w:fldChar w:fldCharType="separate"/>
    </w:r>
    <w:r>
      <w:rPr>
        <w:rStyle w:val="774"/>
        <w:sz w:val="28"/>
        <w:szCs w:val="28"/>
      </w:rPr>
      <w:t xml:space="preserve">2</w:t>
    </w:r>
    <w:r>
      <w:rPr>
        <w:rStyle w:val="774"/>
        <w:sz w:val="28"/>
        <w:szCs w:val="28"/>
      </w:rPr>
      <w:fldChar w:fldCharType="end"/>
    </w:r>
    <w:r/>
  </w:p>
  <w:p>
    <w:pPr>
      <w:pStyle w:val="775"/>
    </w:pPr>
    <w:r/>
    <w:r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75"/>
      <w:rPr>
        <w:rStyle w:val="774"/>
      </w:rPr>
      <w:framePr w:wrap="around" w:vAnchor="text" w:hAnchor="margin" w:xAlign="center" w:y="1"/>
    </w:pPr>
    <w:r>
      <w:rPr>
        <w:rStyle w:val="774"/>
      </w:rPr>
      <w:fldChar w:fldCharType="begin"/>
    </w:r>
    <w:r>
      <w:rPr>
        <w:rStyle w:val="774"/>
      </w:rPr>
      <w:instrText xml:space="preserve">PAGE  </w:instrText>
    </w:r>
    <w:r>
      <w:rPr>
        <w:rStyle w:val="774"/>
      </w:rPr>
      <w:fldChar w:fldCharType="end"/>
    </w:r>
    <w:r/>
  </w:p>
  <w:p>
    <w:pPr>
      <w:pStyle w:val="775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  <w:color w:val="auto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 w:val="false"/>
      <w:suff w:val="space"/>
      <w:lvlText w:val="%2)"/>
      <w:lvlJc w:val="left"/>
      <w:pPr>
        <w:ind w:left="0" w:firstLine="709"/>
      </w:pPr>
      <w:rPr>
        <w:rFonts w:ascii="Times New Roman" w:hAnsi="Times New Roman" w:eastAsia="Calibri" w:cs="Times New Roman"/>
      </w:rPr>
    </w:lvl>
    <w:lvl w:ilvl="2">
      <w:start w:val="1"/>
      <w:numFmt w:val="russianLower"/>
      <w:isLgl w:val="false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none"/>
      <w:isLgl w:val="false"/>
      <w:suff w:val="nothing"/>
      <w:lvlText w:val=""/>
      <w:lvlJc w:val="left"/>
      <w:pPr>
        <w:ind w:left="0" w:firstLine="709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567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64"/>
    <w:next w:val="76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66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64"/>
    <w:next w:val="76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66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64"/>
    <w:next w:val="76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66"/>
    <w:link w:val="16"/>
    <w:uiPriority w:val="9"/>
    <w:rPr>
      <w:rFonts w:ascii="Arial" w:hAnsi="Arial" w:eastAsia="Arial" w:cs="Arial"/>
      <w:sz w:val="30"/>
      <w:szCs w:val="30"/>
    </w:rPr>
  </w:style>
  <w:style w:type="character" w:styleId="19">
    <w:name w:val="Heading 4 Char"/>
    <w:basedOn w:val="766"/>
    <w:link w:val="765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64"/>
    <w:next w:val="76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66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64"/>
    <w:next w:val="76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66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64"/>
    <w:next w:val="76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66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64"/>
    <w:next w:val="76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66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64"/>
    <w:next w:val="76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66"/>
    <w:link w:val="28"/>
    <w:uiPriority w:val="9"/>
    <w:rPr>
      <w:rFonts w:ascii="Arial" w:hAnsi="Arial" w:eastAsia="Arial" w:cs="Arial"/>
      <w:i/>
      <w:iCs/>
      <w:sz w:val="21"/>
      <w:szCs w:val="21"/>
    </w:rPr>
  </w:style>
  <w:style w:type="character" w:styleId="34">
    <w:name w:val="Title Char"/>
    <w:basedOn w:val="766"/>
    <w:link w:val="793"/>
    <w:uiPriority w:val="10"/>
    <w:rPr>
      <w:sz w:val="48"/>
      <w:szCs w:val="48"/>
    </w:rPr>
  </w:style>
  <w:style w:type="paragraph" w:styleId="35">
    <w:name w:val="Subtitle"/>
    <w:basedOn w:val="764"/>
    <w:next w:val="76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66"/>
    <w:link w:val="35"/>
    <w:uiPriority w:val="11"/>
    <w:rPr>
      <w:sz w:val="24"/>
      <w:szCs w:val="24"/>
    </w:rPr>
  </w:style>
  <w:style w:type="paragraph" w:styleId="37">
    <w:name w:val="Quote"/>
    <w:basedOn w:val="764"/>
    <w:next w:val="76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64"/>
    <w:next w:val="76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66"/>
    <w:link w:val="775"/>
    <w:uiPriority w:val="99"/>
  </w:style>
  <w:style w:type="character" w:styleId="44">
    <w:name w:val="Footer Char"/>
    <w:basedOn w:val="766"/>
    <w:link w:val="776"/>
    <w:uiPriority w:val="99"/>
  </w:style>
  <w:style w:type="paragraph" w:styleId="45">
    <w:name w:val="Caption"/>
    <w:basedOn w:val="764"/>
    <w:next w:val="76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76"/>
    <w:uiPriority w:val="99"/>
  </w:style>
  <w:style w:type="table" w:styleId="47">
    <w:name w:val="Table Grid"/>
    <w:basedOn w:val="767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67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67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67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67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6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66"/>
    <w:uiPriority w:val="99"/>
    <w:unhideWhenUsed/>
    <w:rPr>
      <w:vertAlign w:val="superscript"/>
    </w:rPr>
  </w:style>
  <w:style w:type="paragraph" w:styleId="177">
    <w:name w:val="endnote text"/>
    <w:basedOn w:val="76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66"/>
    <w:uiPriority w:val="99"/>
    <w:semiHidden/>
    <w:unhideWhenUsed/>
    <w:rPr>
      <w:vertAlign w:val="superscript"/>
    </w:rPr>
  </w:style>
  <w:style w:type="paragraph" w:styleId="180">
    <w:name w:val="toc 1"/>
    <w:basedOn w:val="764"/>
    <w:next w:val="76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64"/>
    <w:next w:val="76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64"/>
    <w:next w:val="76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64"/>
    <w:next w:val="76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64"/>
    <w:next w:val="76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64"/>
    <w:next w:val="76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64"/>
    <w:next w:val="76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64"/>
    <w:next w:val="76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64"/>
    <w:next w:val="76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64"/>
    <w:next w:val="764"/>
    <w:uiPriority w:val="99"/>
    <w:unhideWhenUsed/>
    <w:pPr>
      <w:spacing w:after="0" w:afterAutospacing="0"/>
    </w:pPr>
  </w:style>
  <w:style w:type="paragraph" w:styleId="764" w:default="1">
    <w:name w:val="Normal"/>
    <w:qFormat/>
    <w:pPr>
      <w:jc w:val="both"/>
    </w:pPr>
    <w:rPr>
      <w:sz w:val="24"/>
    </w:rPr>
  </w:style>
  <w:style w:type="paragraph" w:styleId="765">
    <w:name w:val="Heading 4"/>
    <w:basedOn w:val="764"/>
    <w:next w:val="764"/>
    <w:link w:val="769"/>
    <w:qFormat/>
    <w:pPr>
      <w:keepNext/>
      <w:outlineLvl w:val="3"/>
    </w:pPr>
    <w:rPr>
      <w:sz w:val="28"/>
    </w:rPr>
  </w:style>
  <w:style w:type="character" w:styleId="766" w:default="1">
    <w:name w:val="Default Paragraph Font"/>
    <w:uiPriority w:val="1"/>
    <w:semiHidden/>
    <w:unhideWhenUsed/>
  </w:style>
  <w:style w:type="table" w:styleId="76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8" w:default="1">
    <w:name w:val="No List"/>
    <w:uiPriority w:val="99"/>
    <w:semiHidden/>
    <w:unhideWhenUsed/>
  </w:style>
  <w:style w:type="character" w:styleId="769" w:customStyle="1">
    <w:name w:val="Заголовок 4 Знак"/>
    <w:link w:val="765"/>
    <w:rPr>
      <w:sz w:val="28"/>
      <w:lang w:val="ru-RU" w:eastAsia="ru-RU" w:bidi="ar-SA"/>
    </w:rPr>
  </w:style>
  <w:style w:type="paragraph" w:styleId="770">
    <w:name w:val="Balloon Text"/>
    <w:basedOn w:val="764"/>
    <w:link w:val="771"/>
    <w:rPr>
      <w:rFonts w:ascii="Tahoma" w:hAnsi="Tahoma" w:cs="Tahoma"/>
      <w:sz w:val="16"/>
      <w:szCs w:val="16"/>
    </w:rPr>
  </w:style>
  <w:style w:type="character" w:styleId="771" w:customStyle="1">
    <w:name w:val="Текст выноски Знак"/>
    <w:link w:val="770"/>
    <w:rPr>
      <w:rFonts w:ascii="Tahoma" w:hAnsi="Tahoma" w:cs="Tahoma"/>
      <w:sz w:val="16"/>
      <w:szCs w:val="16"/>
      <w:lang w:val="ru-RU" w:eastAsia="ru-RU" w:bidi="ar-SA"/>
    </w:rPr>
  </w:style>
  <w:style w:type="paragraph" w:styleId="772">
    <w:name w:val="Body Text Indent 2"/>
    <w:basedOn w:val="764"/>
    <w:pPr>
      <w:ind w:left="283"/>
      <w:spacing w:after="120" w:line="480" w:lineRule="auto"/>
    </w:pPr>
  </w:style>
  <w:style w:type="paragraph" w:styleId="773" w:customStyle="1">
    <w:name w:val="Основной текст 21"/>
    <w:basedOn w:val="764"/>
    <w:pPr>
      <w:spacing w:line="240" w:lineRule="exact"/>
    </w:pPr>
    <w:rPr>
      <w:sz w:val="28"/>
      <w:lang w:eastAsia="ar-SA"/>
    </w:rPr>
  </w:style>
  <w:style w:type="character" w:styleId="774">
    <w:name w:val="page number"/>
    <w:basedOn w:val="766"/>
  </w:style>
  <w:style w:type="paragraph" w:styleId="775">
    <w:name w:val="Header"/>
    <w:basedOn w:val="764"/>
    <w:pPr>
      <w:tabs>
        <w:tab w:val="center" w:pos="4677" w:leader="none"/>
        <w:tab w:val="right" w:pos="9355" w:leader="none"/>
      </w:tabs>
    </w:pPr>
    <w:rPr>
      <w:lang w:eastAsia="ar-SA"/>
    </w:rPr>
  </w:style>
  <w:style w:type="paragraph" w:styleId="776">
    <w:name w:val="Footer"/>
    <w:basedOn w:val="764"/>
    <w:pPr>
      <w:tabs>
        <w:tab w:val="center" w:pos="4677" w:leader="none"/>
        <w:tab w:val="right" w:pos="9355" w:leader="none"/>
      </w:tabs>
    </w:pPr>
    <w:rPr>
      <w:sz w:val="20"/>
    </w:rPr>
  </w:style>
  <w:style w:type="paragraph" w:styleId="777" w:customStyle="1">
    <w:name w:val="Знак"/>
    <w:basedOn w:val="764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778" w:customStyle="1">
    <w:name w:val="ConsPlusNonformat"/>
    <w:pPr>
      <w:jc w:val="both"/>
    </w:pPr>
    <w:rPr>
      <w:rFonts w:ascii="Courier New" w:hAnsi="Courier New" w:cs="Courier New"/>
    </w:rPr>
  </w:style>
  <w:style w:type="paragraph" w:styleId="779" w:customStyle="1">
    <w:name w:val="ConsPlusCell"/>
    <w:pPr>
      <w:jc w:val="both"/>
    </w:pPr>
    <w:rPr>
      <w:rFonts w:ascii="Courier New" w:hAnsi="Courier New" w:cs="Courier New"/>
    </w:rPr>
  </w:style>
  <w:style w:type="paragraph" w:styleId="780">
    <w:name w:val="List Paragraph"/>
    <w:basedOn w:val="764"/>
    <w:uiPriority w:val="34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81" w:customStyle="1">
    <w:name w:val="consplusnormal"/>
    <w:basedOn w:val="764"/>
    <w:pPr>
      <w:spacing w:before="100" w:beforeAutospacing="1" w:after="100" w:afterAutospacing="1"/>
    </w:pPr>
    <w:rPr>
      <w:szCs w:val="24"/>
    </w:rPr>
  </w:style>
  <w:style w:type="paragraph" w:styleId="782" w:customStyle="1">
    <w:name w:val="consplustitle"/>
    <w:basedOn w:val="764"/>
    <w:pPr>
      <w:spacing w:before="100" w:beforeAutospacing="1" w:after="100" w:afterAutospacing="1"/>
    </w:pPr>
    <w:rPr>
      <w:szCs w:val="24"/>
    </w:rPr>
  </w:style>
  <w:style w:type="paragraph" w:styleId="783" w:customStyle="1">
    <w:name w:val="a1"/>
    <w:basedOn w:val="764"/>
    <w:pPr>
      <w:spacing w:before="100" w:beforeAutospacing="1" w:after="100" w:afterAutospacing="1"/>
    </w:pPr>
    <w:rPr>
      <w:szCs w:val="24"/>
    </w:rPr>
  </w:style>
  <w:style w:type="character" w:styleId="784" w:customStyle="1">
    <w:name w:val="spelle"/>
    <w:basedOn w:val="766"/>
  </w:style>
  <w:style w:type="paragraph" w:styleId="785">
    <w:name w:val="annotation text"/>
    <w:basedOn w:val="764"/>
    <w:link w:val="786"/>
    <w:rPr>
      <w:sz w:val="20"/>
    </w:rPr>
  </w:style>
  <w:style w:type="character" w:styleId="786" w:customStyle="1">
    <w:name w:val="Текст примечания Знак"/>
    <w:basedOn w:val="766"/>
    <w:link w:val="785"/>
  </w:style>
  <w:style w:type="paragraph" w:styleId="787">
    <w:name w:val="Body Text"/>
    <w:basedOn w:val="764"/>
    <w:link w:val="788"/>
    <w:pPr>
      <w:spacing w:after="120"/>
    </w:pPr>
  </w:style>
  <w:style w:type="character" w:styleId="788" w:customStyle="1">
    <w:name w:val="Основной текст Знак"/>
    <w:link w:val="787"/>
    <w:rPr>
      <w:sz w:val="24"/>
    </w:rPr>
  </w:style>
  <w:style w:type="character" w:styleId="789">
    <w:name w:val="Hyperlink"/>
    <w:uiPriority w:val="99"/>
    <w:unhideWhenUsed/>
    <w:rPr>
      <w:color w:val="0000ff"/>
      <w:u w:val="single"/>
    </w:rPr>
  </w:style>
  <w:style w:type="paragraph" w:styleId="790">
    <w:name w:val="No Spacing"/>
    <w:uiPriority w:val="1"/>
    <w:qFormat/>
    <w:pPr>
      <w:jc w:val="both"/>
    </w:pPr>
    <w:rPr>
      <w:sz w:val="24"/>
    </w:rPr>
  </w:style>
  <w:style w:type="paragraph" w:styleId="791">
    <w:name w:val="Normal (Web)"/>
    <w:basedOn w:val="764"/>
    <w:uiPriority w:val="99"/>
    <w:unhideWhenUsed/>
    <w:pPr>
      <w:jc w:val="left"/>
      <w:spacing w:before="100" w:beforeAutospacing="1" w:after="100" w:afterAutospacing="1"/>
    </w:pPr>
    <w:rPr>
      <w:szCs w:val="24"/>
    </w:rPr>
  </w:style>
  <w:style w:type="character" w:styleId="792">
    <w:name w:val="Strong"/>
    <w:uiPriority w:val="22"/>
    <w:qFormat/>
    <w:rPr>
      <w:b/>
      <w:bCs/>
    </w:rPr>
  </w:style>
  <w:style w:type="paragraph" w:styleId="793">
    <w:name w:val="Title"/>
    <w:basedOn w:val="764"/>
    <w:link w:val="794"/>
    <w:qFormat/>
    <w:pPr>
      <w:jc w:val="center"/>
    </w:pPr>
    <w:rPr>
      <w:rFonts w:eastAsia="Arial Unicode MS"/>
      <w:spacing w:val="-20"/>
      <w:sz w:val="36"/>
    </w:rPr>
  </w:style>
  <w:style w:type="character" w:styleId="794" w:customStyle="1">
    <w:name w:val="Название Знак"/>
    <w:basedOn w:val="766"/>
    <w:link w:val="793"/>
    <w:rPr>
      <w:rFonts w:eastAsia="Arial Unicode MS"/>
      <w:spacing w:val="-20"/>
      <w:sz w:val="36"/>
    </w:rPr>
  </w:style>
  <w:style w:type="paragraph" w:styleId="795">
    <w:name w:val="Body Text Indent"/>
    <w:basedOn w:val="764"/>
    <w:link w:val="796"/>
    <w:pPr>
      <w:ind w:left="283"/>
      <w:spacing w:after="120"/>
    </w:pPr>
  </w:style>
  <w:style w:type="character" w:styleId="796" w:customStyle="1">
    <w:name w:val="Основной текст с отступом Знак"/>
    <w:basedOn w:val="766"/>
    <w:link w:val="795"/>
    <w:rPr>
      <w:sz w:val="24"/>
    </w:rPr>
  </w:style>
  <w:style w:type="paragraph" w:styleId="797" w:customStyle="1">
    <w:name w:val="ConsPlusTitle"/>
    <w:pPr>
      <w:widowControl w:val="off"/>
    </w:pPr>
    <w:rPr>
      <w:rFonts w:ascii="Calibri" w:hAnsi="Calibri" w:cs="Calibri"/>
      <w:b/>
      <w:sz w:val="22"/>
    </w:rPr>
  </w:style>
  <w:style w:type="paragraph" w:styleId="798" w:customStyle="1">
    <w:name w:val="ConsPlusNormal"/>
    <w:pPr>
      <w:widowControl w:val="off"/>
    </w:pPr>
    <w:rPr>
      <w:rFonts w:ascii="Calibri" w:hAnsi="Calibri" w:cs="Calibri"/>
      <w:sz w:val="2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header" Target="header4.xml" /><Relationship Id="rId13" Type="http://schemas.openxmlformats.org/officeDocument/2006/relationships/header" Target="header5.xml" /><Relationship Id="rId14" Type="http://schemas.openxmlformats.org/officeDocument/2006/relationships/footer" Target="footer1.xml" /><Relationship Id="rId15" Type="http://schemas.openxmlformats.org/officeDocument/2006/relationships/footer" Target="footer2.xml" /><Relationship Id="rId16" Type="http://schemas.openxmlformats.org/officeDocument/2006/relationships/footer" Target="footer3.xml" /><Relationship Id="rId17" Type="http://schemas.openxmlformats.org/officeDocument/2006/relationships/customXml" Target="../customXml/item1.xml" /><Relationship Id="rId18" Type="http://schemas.openxmlformats.org/officeDocument/2006/relationships/hyperlink" Target="consultantplus://offline/ref=E97441AFD973FFB20CA32171B50CAB466E5A6F7CD82D730972FD9574915E0971B5BCFC92415198D8C070E69C595D20DF731FFD00F6EC7979D18F869BT4A7L" TargetMode="External"/><Relationship Id="rId19" Type="http://schemas.openxmlformats.org/officeDocument/2006/relationships/hyperlink" Target="consultantplus://offline/ref=E97441AFD973FFB20CA32171B50CAB466E5A6F7CD82D730972FD9574915E0971B5BCFC92415198D8C070E69C595D20DF731FFD00F6EC7979D18F869BT4A7L" TargetMode="External"/><Relationship Id="rId20" Type="http://schemas.openxmlformats.org/officeDocument/2006/relationships/hyperlink" Target="consultantplus://offline/ref=E97441AFD973FFB20CA32171B50CAB466E5A6F7CD82D730972FD9574915E0971B5BCFC92415198D8C070E69C595D20DF731FFD00F6EC7979D18F869BT4A7L" TargetMode="External"/><Relationship Id="rId21" Type="http://schemas.openxmlformats.org/officeDocument/2006/relationships/hyperlink" Target="consultantplus://offline/ref=772FF4DD9E616C94133BC5A3C54208C5E00740FFF91C43CB87E33BDC9A53E809A84472366DC501A2D56FFB1CECF4960E4F3EA83E4070F07FdDf6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_rels/header4.xml.rels><?xml version="1.0" encoding="UTF-8" standalone="yes"?><Relationships xmlns="http://schemas.openxmlformats.org/package/2006/relationships"></Relationships>
</file>

<file path=word/_rels/header5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A874BD-DE1F-4A66-869F-85B892D68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КМЗиТ г. Ставрополь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предельных максимальных тарифов на услуги (работы), предоставляемые (выполняемые) муниципальным унитарным предприятием «Аварийно-ремонтная служба» города Ставрополя</dc:title>
  <dc:subject/>
  <dc:creator>LA.Pomogaeva</dc:creator>
  <cp:keywords/>
  <cp:revision>341</cp:revision>
  <dcterms:created xsi:type="dcterms:W3CDTF">2023-03-23T07:59:00Z</dcterms:created>
  <dcterms:modified xsi:type="dcterms:W3CDTF">2023-06-06T14:19:28Z</dcterms:modified>
</cp:coreProperties>
</file>