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line="240" w:lineRule="auto"/>
        <w:ind/>
        <w:jc w:val="center"/>
      </w:pPr>
    </w:p>
    <w:p w14:paraId="0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color w:val="FFFFFF"/>
        </w:rPr>
      </w:pPr>
      <w:r>
        <w:rPr>
          <w:color w:val="FFFFFF"/>
        </w:rPr>
        <w:t>П О С Т А Н О В Л Е Н И Е</w:t>
      </w:r>
      <w:r>
        <w:rPr>
          <w:color w:val="FFFFFF"/>
        </w:rPr>
        <w:br/>
      </w:r>
      <w:r>
        <w:rPr>
          <w:color w:val="FFFFFF"/>
          <w:spacing w:val="30"/>
          <w:sz w:val="32"/>
        </w:rPr>
        <w:t>АДМИНИСТРАЦИИ ГОРОДА СТАВРОПОЛЯ</w:t>
      </w:r>
      <w:r>
        <w:rPr>
          <w:color w:val="FFFFFF"/>
          <w:spacing w:val="30"/>
          <w:sz w:val="32"/>
        </w:rPr>
        <w:br/>
      </w:r>
      <w:r>
        <w:rPr>
          <w:color w:val="FFFFFF"/>
          <w:spacing w:val="30"/>
          <w:sz w:val="32"/>
        </w:rPr>
        <w:t>СТАВРОПОЛЬСКОГО КРАЯ</w:t>
      </w:r>
    </w:p>
    <w:p w14:paraId="07000000">
      <w:pPr>
        <w:pStyle w:val="Style_3"/>
        <w:spacing w:line="240" w:lineRule="auto"/>
        <w:ind/>
        <w:jc w:val="both"/>
        <w:rPr>
          <w:color w:val="FFFFFF"/>
        </w:rPr>
      </w:pPr>
    </w:p>
    <w:p w14:paraId="08000000">
      <w:pPr>
        <w:pStyle w:val="Style_3"/>
        <w:spacing w:line="240" w:lineRule="auto"/>
        <w:ind/>
        <w:jc w:val="both"/>
        <w:rPr>
          <w:color w:val="FFFFFF"/>
          <w:sz w:val="32"/>
        </w:rPr>
      </w:pPr>
      <w:r>
        <w:rPr>
          <w:color w:val="FFFFFF"/>
          <w:spacing w:val="30"/>
          <w:sz w:val="32"/>
        </w:rPr>
        <w:t xml:space="preserve">  .  .                  </w:t>
      </w:r>
      <w:r>
        <w:rPr>
          <w:color w:val="FFFFFF"/>
          <w:spacing w:val="30"/>
          <w:sz w:val="32"/>
        </w:rPr>
        <w:t xml:space="preserve">    </w:t>
      </w:r>
      <w:r>
        <w:rPr>
          <w:color w:val="FFFFFF"/>
          <w:spacing w:val="30"/>
          <w:sz w:val="32"/>
        </w:rPr>
        <w:t xml:space="preserve"> г. Ставрополь               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 </w:t>
      </w:r>
      <w:r>
        <w:rPr>
          <w:color w:val="FFFFFF"/>
          <w:spacing w:val="30"/>
          <w:sz w:val="32"/>
        </w:rPr>
        <w:t xml:space="preserve">№ </w:t>
      </w:r>
      <w:r>
        <w:rPr>
          <w:color w:val="FFFFFF"/>
          <w:spacing w:val="30"/>
          <w:sz w:val="32"/>
        </w:rPr>
        <w:t xml:space="preserve"> </w:t>
      </w:r>
    </w:p>
    <w:p w14:paraId="09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A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B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C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D000000">
      <w:pPr>
        <w:ind w:right="-2"/>
        <w:jc w:val="both"/>
        <w:rPr>
          <w:color w:themeColor="background1" w:val="FFFFFF"/>
          <w:spacing w:val="30"/>
          <w:sz w:val="32"/>
        </w:rPr>
      </w:pPr>
    </w:p>
    <w:p w14:paraId="0E000000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</w:p>
    <w:p w14:paraId="0F000000">
      <w:pPr>
        <w:ind w:right="-2"/>
        <w:jc w:val="both"/>
        <w:rPr>
          <w:sz w:val="20"/>
        </w:rPr>
      </w:pPr>
    </w:p>
    <w:p w14:paraId="10000000">
      <w:pPr>
        <w:ind w:firstLine="709" w:left="0"/>
        <w:jc w:val="both"/>
        <w:outlineLvl w:val="0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>, 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 26.08.2019 № 2382 «О 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целях уточнения объемов финансирования</w:t>
      </w:r>
    </w:p>
    <w:p w14:paraId="11000000">
      <w:pPr>
        <w:ind w:firstLine="709" w:left="0" w:right="-2"/>
        <w:jc w:val="both"/>
        <w:outlineLvl w:val="0"/>
        <w:rPr>
          <w:color w:val="000000"/>
          <w:spacing w:val="-1"/>
          <w:sz w:val="28"/>
        </w:rPr>
      </w:pPr>
    </w:p>
    <w:p w14:paraId="12000000">
      <w:pPr>
        <w:pStyle w:val="Style_4"/>
        <w:ind w:right="-2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ПОСТАНОВЛЯЮ:</w:t>
      </w:r>
    </w:p>
    <w:p w14:paraId="13000000">
      <w:pPr>
        <w:pStyle w:val="Style_4"/>
        <w:ind w:right="-2"/>
        <w:jc w:val="both"/>
        <w:outlineLvl w:val="0"/>
        <w:rPr>
          <w:b w:val="0"/>
          <w:sz w:val="28"/>
        </w:rPr>
      </w:pPr>
    </w:p>
    <w:p w14:paraId="14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>Внести в муниципальную программу «Развитие инф</w:t>
      </w:r>
      <w:r>
        <w:rPr>
          <w:b w:val="0"/>
          <w:sz w:val="28"/>
        </w:rPr>
        <w:t xml:space="preserve">ормационного общества в городе Ставрополе», утвержденную постановлением администрации города Ставрополя </w:t>
      </w:r>
      <w:r>
        <w:rPr>
          <w:b w:val="0"/>
          <w:sz w:val="28"/>
        </w:rPr>
        <w:t>08.11.2022 № 2385</w:t>
      </w:r>
      <w:r>
        <w:rPr>
          <w:b w:val="0"/>
          <w:sz w:val="28"/>
        </w:rPr>
        <w:t xml:space="preserve"> «Об утверждении муниципальной программы «Развитие информационного общества в городе Ставрополе» (далее - Программа), следующие изменен</w:t>
      </w:r>
      <w:r>
        <w:rPr>
          <w:b w:val="0"/>
          <w:sz w:val="28"/>
        </w:rPr>
        <w:t>ия:</w:t>
      </w:r>
    </w:p>
    <w:p w14:paraId="15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1) </w:t>
      </w:r>
      <w:r>
        <w:rPr>
          <w:b w:val="0"/>
          <w:sz w:val="28"/>
        </w:rPr>
        <w:t xml:space="preserve">в паспорте Программы: </w:t>
      </w:r>
    </w:p>
    <w:p w14:paraId="16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а) позицию «</w:t>
      </w:r>
      <w:r>
        <w:rPr>
          <w:b w:val="0"/>
          <w:sz w:val="28"/>
        </w:rPr>
        <w:t>Соисполнители Программы</w:t>
      </w:r>
      <w:r>
        <w:rPr>
          <w:b w:val="0"/>
          <w:sz w:val="28"/>
        </w:rPr>
        <w:t>» изложить в следующей редакции:</w:t>
      </w:r>
    </w:p>
    <w:p w14:paraId="17000000">
      <w:pPr>
        <w:pStyle w:val="Style_4"/>
        <w:ind w:firstLine="709" w:left="0" w:right="-2"/>
        <w:jc w:val="both"/>
      </w:pPr>
      <w:r>
        <w:rPr>
          <w:b w:val="0"/>
          <w:sz w:val="28"/>
        </w:rPr>
        <w:t>«администрация города Ставрополя в лице управления по информационной политике администрации города Ставрополя;</w:t>
      </w:r>
    </w:p>
    <w:p w14:paraId="18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Ставрополя;</w:t>
      </w:r>
    </w:p>
    <w:p w14:paraId="19000000">
      <w:pPr>
        <w:pStyle w:val="Style_4"/>
        <w:ind w:firstLine="709" w:left="0" w:right="-2"/>
        <w:jc w:val="both"/>
        <w:rPr>
          <w:color w:val="000000"/>
        </w:rPr>
      </w:pPr>
      <w:r>
        <w:rPr>
          <w:b w:val="0"/>
          <w:color w:val="000000"/>
          <w:sz w:val="28"/>
        </w:rPr>
        <w:t>комитет образования администрации города Ставрополя</w:t>
      </w:r>
      <w:r>
        <w:rPr>
          <w:b w:val="0"/>
          <w:color w:val="000000"/>
          <w:sz w:val="28"/>
        </w:rPr>
        <w:t>;</w:t>
      </w:r>
    </w:p>
    <w:p w14:paraId="1A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комитет градостроительства администрации города Ставрополя;</w:t>
      </w:r>
    </w:p>
    <w:p w14:paraId="1B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комитет труда и социальной защиты населения </w:t>
      </w:r>
      <w:r>
        <w:rPr>
          <w:b w:val="0"/>
          <w:color w:val="000000"/>
          <w:sz w:val="28"/>
        </w:rPr>
        <w:t>администрации города Ставрополя</w:t>
      </w:r>
      <w:r>
        <w:rPr>
          <w:b w:val="0"/>
          <w:color w:val="000000"/>
          <w:sz w:val="28"/>
        </w:rPr>
        <w:t>»</w:t>
      </w:r>
      <w:r>
        <w:rPr>
          <w:b w:val="0"/>
          <w:color w:val="000000"/>
          <w:sz w:val="28"/>
        </w:rPr>
        <w:t>;</w:t>
      </w:r>
    </w:p>
    <w:p w14:paraId="1C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б) позицию «Объемы и источники финансового обеспечения Программы» изложить в следующей редакции:</w:t>
      </w:r>
    </w:p>
    <w:p w14:paraId="1D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98664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1E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F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sz w:val="28"/>
        </w:rPr>
        <w:t>61291,68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0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2025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1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2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2027 год – 42020,31 тыс. рублей;</w:t>
      </w:r>
    </w:p>
    <w:p w14:paraId="23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2028 год – 42020,31 тыс. рублей</w:t>
      </w:r>
      <w:r>
        <w:rPr>
          <w:b w:val="0"/>
          <w:color w:val="000000"/>
          <w:sz w:val="28"/>
        </w:rPr>
        <w:t>»;</w:t>
      </w:r>
    </w:p>
    <w:p w14:paraId="24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2) раздел </w:t>
      </w:r>
      <w:r>
        <w:rPr>
          <w:b w:val="0"/>
          <w:sz w:val="28"/>
        </w:rPr>
        <w:t>5 «Ресурсное обеспечение Программы» изложить в следующей редакции:</w:t>
      </w:r>
    </w:p>
    <w:p w14:paraId="25000000">
      <w:pPr>
        <w:pStyle w:val="Style_4"/>
        <w:ind w:firstLine="709" w:left="0" w:right="-2"/>
        <w:jc w:val="both"/>
        <w:rPr>
          <w:b w:val="0"/>
          <w:sz w:val="28"/>
        </w:rPr>
      </w:pPr>
    </w:p>
    <w:p w14:paraId="26000000">
      <w:pPr>
        <w:pStyle w:val="Style_4"/>
        <w:ind w:firstLine="709" w:left="0" w:right="-2"/>
        <w:rPr>
          <w:b w:val="0"/>
          <w:sz w:val="28"/>
        </w:rPr>
      </w:pPr>
      <w:r>
        <w:rPr>
          <w:b w:val="0"/>
          <w:sz w:val="28"/>
        </w:rPr>
        <w:t>«5. Ресурсное обеспечение Программы</w:t>
      </w:r>
    </w:p>
    <w:p w14:paraId="27000000">
      <w:pPr>
        <w:pStyle w:val="Style_4"/>
        <w:ind w:firstLine="709" w:left="0" w:right="-2"/>
        <w:rPr>
          <w:b w:val="0"/>
          <w:sz w:val="20"/>
        </w:rPr>
      </w:pPr>
    </w:p>
    <w:p w14:paraId="28000000">
      <w:pPr>
        <w:widowControl w:val="0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Финансирование Программы на 2023 - 2028 годы обеспечивается за счет средств бюджета города Ставрополя и составляет 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98664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22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29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A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sz w:val="28"/>
        </w:rPr>
        <w:t>61291,68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B000000">
      <w:pPr>
        <w:widowControl w:val="0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2025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C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D000000">
      <w:pPr>
        <w:widowControl w:val="0"/>
        <w:ind w:firstLine="72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2027 год – 42020,31 тыс. рублей;</w:t>
      </w:r>
    </w:p>
    <w:p w14:paraId="2E000000">
      <w:pPr>
        <w:widowControl w:val="0"/>
        <w:ind w:firstLine="709" w:left="0"/>
        <w:contextualSpacing w:val="1"/>
        <w:jc w:val="both"/>
        <w:rPr>
          <w:color w:val="000000"/>
        </w:rPr>
      </w:pPr>
      <w:r>
        <w:rPr>
          <w:b w:val="0"/>
          <w:color w:val="000000"/>
          <w:sz w:val="28"/>
        </w:rPr>
        <w:t>2028 год – 42020,31 тыс.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2F000000">
      <w:pPr>
        <w:widowControl w:val="0"/>
        <w:tabs>
          <w:tab w:leader="none" w:pos="9355" w:val="right"/>
        </w:tabs>
        <w:ind w:firstLine="709" w:left="0"/>
        <w:jc w:val="both"/>
        <w:rPr>
          <w:b w:val="1"/>
          <w:sz w:val="28"/>
        </w:rPr>
      </w:pPr>
      <w:r>
        <w:rPr>
          <w:sz w:val="28"/>
        </w:rPr>
        <w:t>Объем средств на финансовое обеспечение реализа</w:t>
      </w:r>
      <w:r>
        <w:rPr>
          <w:sz w:val="28"/>
        </w:rPr>
        <w:t>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>
        <w:rPr>
          <w:sz w:val="28"/>
        </w:rPr>
        <w:t>»;</w:t>
      </w:r>
    </w:p>
    <w:p w14:paraId="30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b w:val="0"/>
          <w:sz w:val="28"/>
        </w:rPr>
        <w:t> </w:t>
      </w:r>
      <w:r>
        <w:rPr>
          <w:b w:val="0"/>
          <w:sz w:val="28"/>
        </w:rPr>
        <w:t>приложение 1 «Перечень и общая характеристика мероприятий муниципальной программы «Развитие информационного об</w:t>
      </w:r>
      <w:r>
        <w:rPr>
          <w:b w:val="0"/>
          <w:sz w:val="28"/>
        </w:rPr>
        <w:t>щества в городе Ставрополе» к Программе изложить в новой редакции согласно приложению.</w:t>
      </w:r>
    </w:p>
    <w:p w14:paraId="31000000">
      <w:pPr>
        <w:ind w:firstLine="709" w:left="0" w:right="-2"/>
        <w:jc w:val="both"/>
        <w:rPr>
          <w:sz w:val="28"/>
        </w:rPr>
      </w:pPr>
      <w:r>
        <w:rPr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Настоящее постановление вступает в силу со дня его подписания.</w:t>
      </w:r>
    </w:p>
    <w:p w14:paraId="32000000">
      <w:pPr>
        <w:ind w:firstLine="709" w:left="0" w:right="-2"/>
        <w:jc w:val="both"/>
        <w:rPr>
          <w:sz w:val="28"/>
        </w:rPr>
      </w:pPr>
      <w:r>
        <w:rPr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Разместить настоящее постановление на официальном сайте администрации города Ставрополя в информационно-те</w:t>
      </w:r>
      <w:r>
        <w:rPr>
          <w:sz w:val="28"/>
        </w:rPr>
        <w:t>лекоммуникационной сети «Интернет».</w:t>
      </w:r>
    </w:p>
    <w:p w14:paraId="33000000">
      <w:pPr>
        <w:ind w:firstLine="709" w:left="0"/>
      </w:pPr>
      <w:r>
        <w:rPr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Дубровин</w:t>
      </w:r>
      <w:r>
        <w:rPr>
          <w:sz w:val="28"/>
        </w:rPr>
        <w:t>а </w:t>
      </w:r>
      <w:r>
        <w:rPr>
          <w:rFonts w:ascii="Times New Roman" w:hAnsi="Times New Roman"/>
          <w:color w:val="000000"/>
          <w:sz w:val="28"/>
        </w:rPr>
        <w:t>М.С.</w:t>
      </w:r>
    </w:p>
    <w:p w14:paraId="34000000">
      <w:pPr>
        <w:ind w:firstLine="709" w:left="0"/>
      </w:pPr>
    </w:p>
    <w:p w14:paraId="35000000">
      <w:pPr>
        <w:ind w:firstLine="709" w:left="0"/>
      </w:pPr>
    </w:p>
    <w:p w14:paraId="36000000">
      <w:pPr>
        <w:ind w:firstLine="709" w:left="0"/>
      </w:pPr>
    </w:p>
    <w:p w14:paraId="37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  <w:r>
        <w:rPr>
          <w:spacing w:val="-6"/>
          <w:sz w:val="28"/>
        </w:rPr>
        <w:t>Глава города Ставрополя</w:t>
      </w:r>
      <w:r>
        <w:rPr>
          <w:spacing w:val="-6"/>
          <w:sz w:val="28"/>
        </w:rPr>
        <w:tab/>
      </w:r>
      <w:r>
        <w:rPr>
          <w:spacing w:val="-6"/>
          <w:sz w:val="28"/>
        </w:rPr>
        <w:t>И.И. Ульянченко</w:t>
      </w:r>
    </w:p>
    <w:p w14:paraId="38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</w:p>
    <w:p w14:paraId="39000000">
      <w:pPr>
        <w:pStyle w:val="Style_5"/>
        <w:widowControl w:val="1"/>
        <w:tabs>
          <w:tab w:leader="none" w:pos="4678" w:val="left"/>
        </w:tabs>
        <w:spacing w:line="240" w:lineRule="exact"/>
        <w:ind w:firstLine="0" w:left="4395"/>
        <w:outlineLvl w:val="3"/>
        <w:rPr>
          <w:rFonts w:ascii="Times New Roman" w:hAnsi="Times New Roman"/>
          <w:sz w:val="28"/>
        </w:rPr>
      </w:pPr>
    </w:p>
    <w:p w14:paraId="3A000000">
      <w:pPr>
        <w:sectPr>
          <w:headerReference r:id="rId3" w:type="default"/>
          <w:type w:val="nextPage"/>
          <w:pgSz w:h="16838" w:orient="portrait" w:w="11906"/>
          <w:pgMar w:bottom="567" w:footer="709" w:gutter="0" w:header="709" w:left="1985" w:right="567" w:top="0"/>
          <w:pgNumType w:start="1"/>
          <w:titlePg/>
        </w:sectPr>
      </w:pPr>
    </w:p>
    <w:p w14:paraId="3B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C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</w:p>
    <w:p w14:paraId="3D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E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3F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.   .20     №     </w:t>
      </w:r>
    </w:p>
    <w:p w14:paraId="40000000">
      <w:pPr>
        <w:spacing w:line="240" w:lineRule="exact"/>
        <w:ind/>
        <w:contextualSpacing w:val="1"/>
        <w:jc w:val="center"/>
      </w:pPr>
      <w:r>
        <w:rPr>
          <w:sz w:val="28"/>
        </w:rPr>
        <w:t>ПЕРЕЧЕНЬ И ОБЩАЯ ХАРАКТЕРИСТИКА</w:t>
      </w:r>
    </w:p>
    <w:p w14:paraId="41000000">
      <w:pPr>
        <w:spacing w:line="240" w:lineRule="exact"/>
        <w:ind w:firstLine="0" w:left="-142"/>
        <w:contextualSpacing w:val="1"/>
        <w:jc w:val="center"/>
      </w:pPr>
      <w:r>
        <w:rPr>
          <w:sz w:val="28"/>
        </w:rPr>
        <w:t>мероприятий муниципальной программы «Развитие информационного общества в городе Ставрополе»</w:t>
      </w:r>
    </w:p>
    <w:p w14:paraId="42000000">
      <w:pPr>
        <w:ind/>
        <w:contextualSpacing w:val="1"/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18"/>
        <w:gridCol w:w="907"/>
        <w:gridCol w:w="992"/>
        <w:gridCol w:w="938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3000000">
            <w:pPr>
              <w:ind w:firstLine="0" w:left="-113"/>
              <w:contextualSpacing w:val="1"/>
              <w:jc w:val="center"/>
            </w:pPr>
            <w:r>
              <w:rPr>
                <w:spacing w:val="-20"/>
                <w:sz w:val="20"/>
              </w:rPr>
              <w:t>№</w:t>
            </w:r>
          </w:p>
          <w:p w14:paraId="44000000">
            <w:pPr>
              <w:ind w:firstLine="0" w:left="-113" w:right="-20"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  <w:sz w:val="20"/>
              </w:rPr>
              <w:t>п/п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5000000">
            <w:pPr>
              <w:ind/>
              <w:contextualSpacing w:val="1"/>
              <w:jc w:val="center"/>
            </w:pPr>
            <w:r>
              <w:rPr>
                <w:sz w:val="20"/>
              </w:rPr>
              <w:t>Наименование основного мероприятия</w:t>
            </w:r>
          </w:p>
          <w:p w14:paraId="46000000">
            <w:pPr>
              <w:ind/>
              <w:contextualSpacing w:val="1"/>
              <w:jc w:val="center"/>
            </w:pPr>
            <w:r>
              <w:rPr>
                <w:sz w:val="20"/>
              </w:rPr>
              <w:t>(мероприятия)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7000000">
            <w:pPr>
              <w:ind/>
              <w:contextualSpacing w:val="1"/>
              <w:jc w:val="center"/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8000000">
            <w:pPr>
              <w:ind/>
              <w:contextualSpacing w:val="1"/>
              <w:jc w:val="center"/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9000000">
            <w:pPr>
              <w:ind w:firstLine="0" w:left="-107" w:right="-75"/>
              <w:contextualSpacing w:val="1"/>
              <w:jc w:val="center"/>
            </w:pPr>
            <w:r>
              <w:rPr>
                <w:sz w:val="20"/>
              </w:rPr>
              <w:t>Срок</w:t>
            </w:r>
          </w:p>
          <w:p w14:paraId="4A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спол</w:t>
            </w:r>
          </w:p>
          <w:p w14:paraId="4B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нения</w:t>
            </w:r>
          </w:p>
          <w:p w14:paraId="4C000000">
            <w:pPr>
              <w:ind w:firstLine="0" w:left="-64"/>
              <w:contextualSpacing w:val="1"/>
              <w:jc w:val="center"/>
            </w:pPr>
            <w:r>
              <w:rPr>
                <w:sz w:val="20"/>
              </w:rPr>
              <w:t>(годы)</w:t>
            </w:r>
          </w:p>
        </w:tc>
        <w:tc>
          <w:tcPr>
            <w:tcW w:type="dxa" w:w="55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D000000">
            <w:pPr>
              <w:ind/>
              <w:contextualSpacing w:val="1"/>
              <w:jc w:val="center"/>
            </w:pPr>
            <w:r>
              <w:rPr>
                <w:sz w:val="20"/>
              </w:rPr>
              <w:t>Объем и источники финансирования, тыс. рублей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E000000">
            <w:pPr>
              <w:ind/>
              <w:contextualSpacing w:val="1"/>
              <w:jc w:val="center"/>
            </w:pPr>
          </w:p>
        </w:tc>
      </w:tr>
      <w:tr>
        <w:trPr>
          <w:trHeight w:hRule="atLeast" w:val="203"/>
          <w:tblHeader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F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2023 г.</w:t>
            </w:r>
          </w:p>
        </w:tc>
        <w:tc>
          <w:tcPr>
            <w:tcW w:type="dxa" w:w="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0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2024 г.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1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2025 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2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2026 г.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3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2027 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54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2028 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5000000">
            <w:pPr>
              <w:ind w:firstLine="0" w:left="-170" w:right="-57"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(индикаторами)</w:t>
            </w:r>
          </w:p>
        </w:tc>
      </w:tr>
    </w:tbl>
    <w:p w14:paraId="56000000">
      <w:pPr>
        <w:rPr>
          <w:sz w:val="2"/>
        </w:rPr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21"/>
        <w:gridCol w:w="906"/>
        <w:gridCol w:w="992"/>
        <w:gridCol w:w="938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7000000">
            <w:pPr>
              <w:ind/>
              <w:contextualSpacing w:val="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8000000">
            <w:pPr>
              <w:ind/>
              <w:contextualSpacing w:val="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9000000">
            <w:pPr>
              <w:ind/>
              <w:contextualSpacing w:val="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A000000">
            <w:pPr>
              <w:ind/>
              <w:contextualSpacing w:val="1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B000000">
            <w:pPr>
              <w:ind/>
              <w:contextualSpacing w:val="1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C000000">
            <w:pPr>
              <w:ind/>
              <w:contextualSpacing w:val="1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D000000">
            <w:pPr>
              <w:ind/>
              <w:contextualSpacing w:val="1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E000000">
            <w:pPr>
              <w:ind/>
              <w:contextualSpacing w:val="1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F000000">
            <w:pPr>
              <w:ind/>
              <w:contextualSpacing w:val="1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0000000">
            <w:pPr>
              <w:ind/>
              <w:contextualSpacing w:val="1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1000000">
            <w:pPr>
              <w:ind/>
              <w:contextualSpacing w:val="1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2000000">
            <w:pPr>
              <w:ind/>
              <w:contextualSpacing w:val="1"/>
              <w:jc w:val="center"/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0"/>
        </w:trPr>
        <w:tc>
          <w:tcPr>
            <w:tcW w:type="dxa" w:w="158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63000000">
            <w:pPr>
              <w:ind/>
              <w:contextualSpacing w:val="1"/>
            </w:pPr>
            <w:r>
              <w:rPr>
                <w:sz w:val="20"/>
              </w:rPr>
              <w:t>Программа «Развитие информационного общества в городе Ставрополе»</w:t>
            </w:r>
          </w:p>
        </w:tc>
      </w:tr>
      <w:tr>
        <w:trPr>
          <w:trHeight w:hRule="atLeast" w:val="361"/>
        </w:trPr>
        <w:tc>
          <w:tcPr>
            <w:tcW w:type="dxa" w:w="1438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64000000">
            <w:pPr>
              <w:ind/>
              <w:contextualSpacing w:val="1"/>
            </w:pPr>
            <w:r>
              <w:rPr>
                <w:sz w:val="20"/>
              </w:rPr>
              <w:t>Цель.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65000000">
            <w:pPr>
              <w:ind w:firstLine="0" w:left="-66"/>
              <w:contextualSpacing w:val="1"/>
            </w:pPr>
            <w:r>
              <w:rPr>
                <w:sz w:val="20"/>
              </w:rPr>
              <w:t>пункт 1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58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66000000">
            <w:pPr>
              <w:ind/>
              <w:contextualSpacing w:val="1"/>
            </w:pPr>
            <w:r>
              <w:rPr>
                <w:sz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7000000">
            <w:pPr>
              <w:ind/>
              <w:contextualSpacing w:val="1"/>
            </w:pPr>
            <w:r>
              <w:rPr>
                <w:sz w:val="20"/>
              </w:rPr>
              <w:t>Основное мероприятие 1.</w:t>
            </w:r>
          </w:p>
          <w:p w14:paraId="68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инфраструктуры информационного общества в</w:t>
            </w:r>
            <w:r>
              <w:rPr>
                <w:sz w:val="20"/>
              </w:rPr>
              <w:t xml:space="preserve"> городе Ставрополе, в том числе: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9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A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B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C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39157,03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D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29230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48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E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0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1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16250,85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2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73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4000000">
            <w:pPr>
              <w:ind/>
              <w:contextualSpacing w:val="1"/>
            </w:pPr>
            <w:r>
              <w:rPr>
                <w:sz w:val="20"/>
              </w:rPr>
              <w:t>1.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5000000">
            <w:pPr>
              <w:ind/>
              <w:contextualSpacing w:val="1"/>
            </w:pPr>
            <w:r>
              <w:rPr>
                <w:sz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6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7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8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9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B000000">
            <w:pPr>
              <w:ind/>
              <w:contextualSpacing w:val="1"/>
              <w:jc w:val="right"/>
            </w:pPr>
            <w:r>
              <w:rPr>
                <w:sz w:val="20"/>
              </w:rPr>
              <w:t>12291</w:t>
            </w:r>
            <w:r>
              <w:rPr>
                <w:sz w:val="20"/>
              </w:rPr>
              <w:t>,67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C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80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1000000">
            <w:pPr>
              <w:ind/>
              <w:contextualSpacing w:val="1"/>
            </w:pPr>
            <w:r>
              <w:rPr>
                <w:sz w:val="20"/>
              </w:rPr>
              <w:t>2.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2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3000000">
            <w:pPr>
              <w:ind/>
              <w:contextualSpacing w:val="1"/>
            </w:pPr>
            <w:r>
              <w:rPr>
                <w:sz w:val="20"/>
              </w:rPr>
              <w:t xml:space="preserve">администрация города Ставрополя в лице комитета информационных технологий администрации </w:t>
            </w: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4000000">
            <w:pPr>
              <w:ind/>
              <w:contextualSpacing w:val="1"/>
            </w:pPr>
            <w:r>
              <w:rPr>
                <w:sz w:val="20"/>
              </w:rPr>
              <w:t xml:space="preserve">создание условий для развития информационно-телекоммуникационной инфраструктуры, </w:t>
            </w:r>
            <w:r>
              <w:rPr>
                <w:sz w:val="20"/>
              </w:rPr>
              <w:t>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5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6000000">
            <w:pPr>
              <w:ind/>
              <w:contextualSpacing w:val="1"/>
              <w:jc w:val="right"/>
            </w:pPr>
            <w:r>
              <w:rPr>
                <w:sz w:val="20"/>
              </w:rPr>
              <w:t>3547</w:t>
            </w:r>
            <w:r>
              <w:rPr>
                <w:sz w:val="20"/>
              </w:rPr>
              <w:t>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00000">
            <w:pPr>
              <w:ind/>
              <w:contextualSpacing w:val="1"/>
              <w:jc w:val="right"/>
            </w:pPr>
            <w:r>
              <w:rPr>
                <w:sz w:val="20"/>
              </w:rPr>
              <w:t>13679,</w:t>
            </w:r>
            <w:r>
              <w:rPr>
                <w:sz w:val="20"/>
              </w:rPr>
              <w:t>63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8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9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8D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E000000">
            <w:pPr>
              <w:ind/>
              <w:contextualSpacing w:val="1"/>
            </w:pPr>
            <w:r>
              <w:rPr>
                <w:sz w:val="20"/>
              </w:rPr>
              <w:t>3.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F000000">
            <w:pPr>
              <w:ind/>
              <w:contextualSpacing w:val="1"/>
            </w:pPr>
            <w:r>
              <w:rPr>
                <w:sz w:val="20"/>
              </w:rPr>
              <w:t xml:space="preserve">Оснащение рабочих мест </w:t>
            </w:r>
            <w:r>
              <w:rPr>
                <w:sz w:val="20"/>
              </w:rPr>
              <w:t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0000000">
            <w:pPr>
              <w:ind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Ставрополя;</w:t>
            </w:r>
          </w:p>
          <w:p w14:paraId="91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комитет образования </w:t>
            </w:r>
            <w:r>
              <w:rPr>
                <w:color w:val="000000"/>
                <w:sz w:val="20"/>
              </w:rPr>
              <w:t>администрации города Ставропол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2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создание условий для развития информа</w:t>
            </w:r>
            <w:r>
              <w:rPr>
                <w:color w:val="000000"/>
                <w:sz w:val="20"/>
              </w:rPr>
              <w:t>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3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18968</w:t>
            </w:r>
            <w:r>
              <w:rPr>
                <w:color w:val="000000"/>
                <w:sz w:val="20"/>
              </w:rPr>
              <w:t>,06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5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8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9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A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9B000000">
            <w:pPr>
              <w:ind w:firstLine="0" w:left="-71"/>
              <w:contextualSpacing w:val="1"/>
              <w:rPr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C000000">
            <w:pPr>
              <w:spacing w:beforeAutospacing="on"/>
              <w:ind w:firstLine="0" w:left="-113"/>
              <w:contextualSpacing w:val="1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D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18593,06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E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F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0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1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2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3000000">
            <w:pPr>
              <w:ind w:firstLine="0" w:left="-113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в том числе по соисполнителю: комитет образования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4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5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6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7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8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9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A000000">
            <w:pPr>
              <w:ind/>
              <w:contextualSpacing w:val="1"/>
            </w:pPr>
            <w:r>
              <w:rPr>
                <w:sz w:val="20"/>
              </w:rPr>
              <w:t>4.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B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C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D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</w:t>
            </w:r>
            <w:r>
              <w:rPr>
                <w:sz w:val="20"/>
              </w:rPr>
              <w:t>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E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F000000">
            <w:pPr>
              <w:ind/>
              <w:contextualSpacing w:val="1"/>
              <w:jc w:val="right"/>
            </w:pPr>
            <w:r>
              <w:rPr>
                <w:sz w:val="20"/>
              </w:rPr>
              <w:t>4350,30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0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1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2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3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4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5000000">
            <w:pPr>
              <w:ind w:firstLine="0" w:left="-71"/>
              <w:contextualSpacing w:val="1"/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B6000000">
            <w:pPr>
              <w:ind w:firstLine="0" w:left="-71"/>
              <w:contextualSpacing w:val="1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58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B7000000">
            <w:pPr>
              <w:ind/>
              <w:contextualSpacing w:val="1"/>
            </w:pPr>
            <w:r>
              <w:rPr>
                <w:sz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8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Основное мероприятие 2.</w:t>
            </w:r>
          </w:p>
          <w:p w14:paraId="B9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A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B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соблюдение требований инфо</w:t>
            </w:r>
            <w:r>
              <w:rPr>
                <w:color w:val="000000"/>
                <w:sz w:val="20"/>
              </w:rPr>
              <w:t>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C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D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sz w:val="20"/>
              </w:rPr>
              <w:t>5458,77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E000000">
            <w:pPr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10942,20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F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0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1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2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3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4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5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</w:t>
            </w:r>
            <w:r>
              <w:rPr>
                <w:color w:val="000000"/>
                <w:sz w:val="20"/>
              </w:rPr>
              <w:t>документооборота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6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7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</w:t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8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9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A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4372,48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B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C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D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E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F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76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0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1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2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D3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14:paraId="D4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города Ставрополя,</w:t>
            </w:r>
          </w:p>
          <w:p w14:paraId="D5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градостроительства администрации города Ставрополя,</w:t>
            </w:r>
          </w:p>
          <w:p w14:paraId="D6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к</w:t>
            </w:r>
            <w:r>
              <w:rPr>
                <w:sz w:val="20"/>
              </w:rPr>
              <w:t>омитет труда и социа</w:t>
            </w:r>
            <w:r>
              <w:rPr>
                <w:sz w:val="20"/>
              </w:rPr>
              <w:t>льной защиты населения 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7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соблюдение треб</w:t>
            </w:r>
            <w:r>
              <w:rPr>
                <w:color w:val="000000"/>
                <w:sz w:val="20"/>
              </w:rPr>
              <w:t>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8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9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2738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A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5890,56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B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C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D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E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F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E0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1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2200,39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2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3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4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5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6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E7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управление по информационной политике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8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9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A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B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C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D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EE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комитет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F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0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3639,00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1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2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3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4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F5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6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7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750,00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8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9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A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B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5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FC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том числе по соисполнителю: к</w:t>
            </w:r>
            <w:r>
              <w:rPr>
                <w:sz w:val="20"/>
              </w:rPr>
              <w:t>омитет труда и социа</w:t>
            </w:r>
            <w:r>
              <w:rPr>
                <w:sz w:val="20"/>
              </w:rPr>
              <w:t>льной защиты населения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FD000000">
            <w:pPr>
              <w:ind/>
              <w:jc w:val="right"/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FE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FF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0001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0101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0201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3010000">
            <w:pPr>
              <w:ind/>
              <w:contextualSpacing w:val="1"/>
            </w:pPr>
            <w:r>
              <w:rPr>
                <w:sz w:val="20"/>
              </w:rPr>
              <w:t>7.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4010000">
            <w:pPr>
              <w:ind/>
              <w:contextualSpacing w:val="1"/>
            </w:pPr>
            <w:r>
              <w:rPr>
                <w:sz w:val="20"/>
              </w:rPr>
              <w:t>Развитие информационных ресурсов администрации города Ставрополя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501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06010000">
            <w:pPr>
              <w:ind/>
              <w:contextualSpacing w:val="1"/>
            </w:pPr>
            <w:r>
              <w:rPr>
                <w:color w:val="000000"/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7010000">
            <w:pPr>
              <w:ind/>
              <w:contextualSpacing w:val="1"/>
            </w:pPr>
            <w:r>
              <w:rPr>
                <w:sz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08010000">
            <w:pPr>
              <w:ind/>
              <w:contextualSpacing w:val="1"/>
            </w:pPr>
            <w:r>
              <w:rPr>
                <w:sz w:val="20"/>
              </w:rPr>
              <w:t xml:space="preserve">в соответствии с </w:t>
            </w:r>
            <w:r>
              <w:rPr>
                <w:sz w:val="20"/>
              </w:rPr>
              <w:t>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901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A010000">
            <w:pPr>
              <w:ind/>
              <w:contextualSpacing w:val="1"/>
              <w:jc w:val="right"/>
            </w:pPr>
            <w:r>
              <w:rPr>
                <w:sz w:val="20"/>
              </w:rPr>
              <w:t>704,00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B010000">
            <w:pPr>
              <w:ind/>
              <w:contextualSpacing w:val="1"/>
              <w:jc w:val="right"/>
            </w:pPr>
            <w:r>
              <w:rPr>
                <w:sz w:val="20"/>
              </w:rPr>
              <w:t>679,16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C01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D01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E01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F010000">
            <w:pPr>
              <w:ind w:firstLine="0" w:left="-113"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001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58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11010000">
            <w:pPr>
              <w:widowControl w:val="0"/>
              <w:ind w:firstLine="0" w:left="-113"/>
              <w:contextualSpacing w:val="1"/>
            </w:pPr>
            <w:r>
              <w:rPr>
                <w:sz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hRule="atLeast" w:val="1663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2010000">
            <w:pPr>
              <w:widowControl w:val="0"/>
              <w:ind/>
              <w:contextualSpacing w:val="1"/>
            </w:pPr>
            <w:r>
              <w:rPr>
                <w:sz w:val="20"/>
              </w:rPr>
              <w:t xml:space="preserve">Основное мероприятие 3. </w:t>
            </w:r>
            <w:bookmarkStart w:id="1" w:name="undefined"/>
            <w:r>
              <w:rPr>
                <w:sz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1"/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3010000">
            <w:pPr>
              <w:widowControl w:val="0"/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4010000">
            <w:pPr>
              <w:widowControl w:val="0"/>
              <w:ind/>
              <w:contextualSpacing w:val="1"/>
            </w:pPr>
            <w:r>
              <w:rPr>
                <w:sz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5010000">
            <w:pPr>
              <w:widowControl w:val="0"/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6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7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8599,00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8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9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A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B010000">
            <w:pPr>
              <w:widowControl w:val="0"/>
              <w:ind w:firstLine="0" w:left="-113"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C010000">
            <w:pPr>
              <w:widowControl w:val="0"/>
              <w:ind w:firstLine="0" w:left="-71"/>
              <w:contextualSpacing w:val="1"/>
            </w:pPr>
            <w:r>
              <w:rPr>
                <w:sz w:val="20"/>
              </w:rPr>
              <w:t>пункт 5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D010000">
            <w:pPr>
              <w:ind/>
              <w:contextualSpacing w:val="1"/>
            </w:pPr>
            <w:r>
              <w:rPr>
                <w:sz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E01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F010000">
            <w:pPr>
              <w:ind/>
              <w:contextualSpacing w:val="1"/>
            </w:pPr>
            <w:r>
              <w:rPr>
                <w:sz w:val="20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001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1010000">
            <w:pPr>
              <w:ind/>
              <w:contextualSpacing w:val="1"/>
              <w:jc w:val="right"/>
            </w:pPr>
            <w:r>
              <w:rPr>
                <w:sz w:val="20"/>
              </w:rPr>
              <w:t>17435,00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2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3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4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5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6010000">
            <w:pPr>
              <w:ind w:firstLine="0" w:left="-113"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7010000">
            <w:pPr>
              <w:widowControl w:val="0"/>
              <w:ind w:firstLine="0" w:left="-71"/>
              <w:contextualSpacing w:val="1"/>
            </w:pPr>
            <w:r>
              <w:rPr>
                <w:sz w:val="20"/>
              </w:rPr>
              <w:t>пункт 5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580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8010000">
            <w:pPr>
              <w:ind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8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9010000">
            <w:pPr>
              <w:ind/>
              <w:contextualSpacing w:val="1"/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A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69291,30</w:t>
            </w:r>
          </w:p>
        </w:tc>
        <w:tc>
          <w:tcPr>
            <w:tcW w:type="dxa" w:w="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B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61297,68</w:t>
            </w:r>
          </w:p>
        </w:tc>
        <w:tc>
          <w:tcPr>
            <w:tcW w:type="dxa" w:w="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C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D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E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F01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0010000">
            <w:pPr>
              <w:ind/>
              <w:contextualSpacing w:val="1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8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1010000">
            <w:pPr>
              <w:ind/>
              <w:contextualSpacing w:val="1"/>
            </w:pPr>
            <w:r>
              <w:rPr>
                <w:sz w:val="20"/>
              </w:rPr>
              <w:t>Всего по Программе:</w:t>
            </w:r>
          </w:p>
        </w:tc>
        <w:tc>
          <w:tcPr>
            <w:tcW w:type="dxa" w:w="6958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201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298664,22</w:t>
            </w:r>
          </w:p>
        </w:tc>
      </w:tr>
    </w:tbl>
    <w:p w14:paraId="3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ind w:firstLine="10490" w:left="0" w:right="-595"/>
        <w:contextualSpacing w:val="1"/>
        <w:jc w:val="both"/>
        <w:rPr>
          <w:sz w:val="2"/>
        </w:rPr>
      </w:pPr>
    </w:p>
    <w:p w14:paraId="3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3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3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tbl>
      <w:tblPr>
        <w:tblStyle w:val="Style_7"/>
        <w:tblW w:type="auto" w:w="0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3"/>
        <w:gridCol w:w="8257"/>
      </w:tblGrid>
      <w:tr>
        <w:tc>
          <w:tcPr>
            <w:tcW w:type="dxa" w:w="79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7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администрации</w:t>
            </w:r>
          </w:p>
          <w:p w14:paraId="38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</w:tc>
        <w:tc>
          <w:tcPr>
            <w:tcW w:type="dxa" w:w="8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9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142"/>
              <w:jc w:val="right"/>
              <w:rPr>
                <w:sz w:val="28"/>
              </w:rPr>
            </w:pPr>
          </w:p>
          <w:p w14:paraId="3A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142"/>
              <w:jc w:val="right"/>
            </w:pPr>
            <w:r>
              <w:rPr>
                <w:rFonts w:ascii="Times New Roman" w:hAnsi="Times New Roman"/>
                <w:color w:val="000000"/>
                <w:sz w:val="28"/>
              </w:rPr>
              <w:t>М.С. </w:t>
            </w:r>
            <w:r>
              <w:rPr>
                <w:rFonts w:ascii="Times New Roman" w:hAnsi="Times New Roman"/>
                <w:color w:val="000000"/>
                <w:sz w:val="28"/>
              </w:rPr>
              <w:t>Дубровин</w:t>
            </w:r>
          </w:p>
        </w:tc>
      </w:tr>
    </w:tbl>
    <w:p w14:paraId="3B010000">
      <w:pPr>
        <w:spacing w:line="20" w:lineRule="exact"/>
        <w:ind w:firstLine="0" w:left="-142" w:right="-425"/>
        <w:jc w:val="both"/>
        <w:rPr>
          <w:sz w:val="2"/>
        </w:rPr>
      </w:pPr>
    </w:p>
    <w:sectPr>
      <w:headerReference r:id="rId4" w:type="default"/>
      <w:headerReference r:id="rId1" w:type="first"/>
      <w:footerReference r:id="rId2" w:type="first"/>
      <w:type w:val="nextPage"/>
      <w:pgSz w:h="11905" w:orient="landscape" w:w="16838"/>
      <w:pgMar w:bottom="567" w:footer="720" w:gutter="0" w:header="720" w:left="567" w:right="680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color w:val="000000"/>
        <w:sz w:val="28"/>
      </w:rPr>
    </w:pPr>
    <w:r>
      <w:rPr>
        <w:color w:val="000000"/>
        <w:sz w:val="28"/>
      </w:rPr>
      <w:fldChar w:fldCharType="begin"/>
    </w:r>
    <w:r>
      <w:rPr>
        <w:color w:val="000000"/>
        <w:sz w:val="28"/>
      </w:rPr>
      <w:instrText xml:space="preserve">PAGE </w:instrText>
    </w:r>
    <w:r>
      <w:rPr>
        <w:color w:val="000000"/>
        <w:sz w:val="28"/>
      </w:rPr>
      <w:fldChar w:fldCharType="separate"/>
    </w:r>
    <w:r>
      <w:rPr>
        <w:color w:val="000000"/>
        <w:sz w:val="28"/>
      </w:rPr>
      <w:t xml:space="preserve"> </w:t>
    </w:r>
    <w:r>
      <w:rPr>
        <w:color w:val="000000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8" w:type="paragraph">
    <w:name w:val="toc 2"/>
    <w:basedOn w:val="Style_3"/>
    <w:next w:val="Style_3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3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4"/>
    <w:basedOn w:val="Style_3"/>
    <w:next w:val="Style_3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3_ch"/>
    <w:link w:val="Style_10"/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3"/>
    <w:next w:val="Style_3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3_ch"/>
    <w:link w:val="Style_12"/>
  </w:style>
  <w:style w:styleId="Style_13" w:type="paragraph">
    <w:name w:val="toc 7"/>
    <w:basedOn w:val="Style_3"/>
    <w:next w:val="Style_3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3_ch"/>
    <w:link w:val="Style_13"/>
  </w:style>
  <w:style w:styleId="Style_14" w:type="paragraph">
    <w:name w:val="endnote reference"/>
    <w:basedOn w:val="Style_9"/>
    <w:link w:val="Style_14_ch"/>
    <w:rPr>
      <w:vertAlign w:val="superscript"/>
    </w:rPr>
  </w:style>
  <w:style w:styleId="Style_14_ch" w:type="character">
    <w:name w:val="endnote reference"/>
    <w:basedOn w:val="Style_9_ch"/>
    <w:link w:val="Style_14"/>
    <w:rPr>
      <w:vertAlign w:val="superscript"/>
    </w:rPr>
  </w:style>
  <w:style w:styleId="Style_15" w:type="paragraph">
    <w:name w:val="Heading 4 Char"/>
    <w:basedOn w:val="Style_9"/>
    <w:link w:val="Style_15_ch"/>
    <w:rPr>
      <w:rFonts w:ascii="Arial" w:hAnsi="Arial"/>
      <w:b w:val="1"/>
      <w:sz w:val="26"/>
    </w:rPr>
  </w:style>
  <w:style w:styleId="Style_15_ch" w:type="character">
    <w:name w:val="Heading 4 Char"/>
    <w:basedOn w:val="Style_9_ch"/>
    <w:link w:val="Style_15"/>
    <w:rPr>
      <w:rFonts w:ascii="Arial" w:hAnsi="Arial"/>
      <w:b w:val="1"/>
      <w:sz w:val="26"/>
    </w:rPr>
  </w:style>
  <w:style w:styleId="Style_16" w:type="paragraph">
    <w:name w:val="Footnote Text Char"/>
    <w:link w:val="Style_16_ch"/>
    <w:rPr>
      <w:sz w:val="18"/>
    </w:rPr>
  </w:style>
  <w:style w:styleId="Style_16_ch" w:type="character">
    <w:name w:val="Footnote Text Char"/>
    <w:link w:val="Style_16"/>
    <w:rPr>
      <w:sz w:val="1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7" w:type="paragraph">
    <w:link w:val="Style_17_ch"/>
    <w:semiHidden w:val="1"/>
    <w:unhideWhenUsed w:val="1"/>
    <w:rPr>
      <w:rFonts w:ascii="Times New Roman" w:hAnsi="Times New Roman"/>
      <w:sz w:val="24"/>
    </w:rPr>
  </w:style>
  <w:style w:styleId="Style_17_ch" w:type="character">
    <w:link w:val="Style_17"/>
    <w:semiHidden w:val="1"/>
    <w:unhideWhenUsed w:val="1"/>
    <w:rPr>
      <w:rFonts w:ascii="Times New Roman" w:hAnsi="Times New Roman"/>
      <w:sz w:val="24"/>
    </w:rPr>
  </w:style>
  <w:style w:styleId="Style_18" w:type="paragraph">
    <w:name w:val="Quote Char"/>
    <w:link w:val="Style_18_ch"/>
    <w:rPr>
      <w:i w:val="1"/>
    </w:rPr>
  </w:style>
  <w:style w:styleId="Style_18_ch" w:type="character">
    <w:name w:val="Quote Char"/>
    <w:link w:val="Style_18"/>
    <w:rPr>
      <w:i w:val="1"/>
    </w:rPr>
  </w:style>
  <w:style w:styleId="Style_19" w:type="paragraph">
    <w:name w:val="Endnote"/>
    <w:basedOn w:val="Style_3"/>
    <w:link w:val="Style_19_ch"/>
    <w:rPr>
      <w:sz w:val="20"/>
    </w:rPr>
  </w:style>
  <w:style w:styleId="Style_19_ch" w:type="character">
    <w:name w:val="Endnote"/>
    <w:basedOn w:val="Style_3_ch"/>
    <w:link w:val="Style_19"/>
    <w:rPr>
      <w:sz w:val="20"/>
    </w:rPr>
  </w:style>
  <w:style w:styleId="Style_20" w:type="paragraph">
    <w:name w:val="heading 3"/>
    <w:basedOn w:val="Style_3"/>
    <w:next w:val="Style_3"/>
    <w:link w:val="Style_20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20_ch" w:type="character">
    <w:name w:val="heading 3"/>
    <w:basedOn w:val="Style_3_ch"/>
    <w:link w:val="Style_20"/>
    <w:rPr>
      <w:rFonts w:ascii="Cambria" w:hAnsi="Cambria"/>
      <w:color w:val="243F60"/>
    </w:rPr>
  </w:style>
  <w:style w:styleId="Style_21" w:type="paragraph">
    <w:name w:val="footnote reference"/>
    <w:basedOn w:val="Style_9"/>
    <w:link w:val="Style_21_ch"/>
    <w:rPr>
      <w:vertAlign w:val="superscript"/>
    </w:rPr>
  </w:style>
  <w:style w:styleId="Style_21_ch" w:type="character">
    <w:name w:val="footnote reference"/>
    <w:basedOn w:val="Style_9_ch"/>
    <w:link w:val="Style_21"/>
    <w:rPr>
      <w:vertAlign w:val="superscript"/>
    </w:rPr>
  </w:style>
  <w:style w:styleId="Style_22" w:type="paragraph">
    <w:name w:val="Heading 1 Char"/>
    <w:basedOn w:val="Style_9"/>
    <w:link w:val="Style_22_ch"/>
    <w:rPr>
      <w:rFonts w:ascii="Arial" w:hAnsi="Arial"/>
      <w:sz w:val="40"/>
    </w:rPr>
  </w:style>
  <w:style w:styleId="Style_22_ch" w:type="character">
    <w:name w:val="Heading 1 Char"/>
    <w:basedOn w:val="Style_9_ch"/>
    <w:link w:val="Style_22"/>
    <w:rPr>
      <w:rFonts w:ascii="Arial" w:hAnsi="Arial"/>
      <w:sz w:val="40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Heading 7 Char"/>
    <w:basedOn w:val="Style_9"/>
    <w:link w:val="Style_25_ch"/>
    <w:rPr>
      <w:rFonts w:ascii="Arial" w:hAnsi="Arial"/>
      <w:b w:val="1"/>
      <w:i w:val="1"/>
      <w:sz w:val="22"/>
    </w:rPr>
  </w:style>
  <w:style w:styleId="Style_25_ch" w:type="character">
    <w:name w:val="Heading 7 Char"/>
    <w:basedOn w:val="Style_9_ch"/>
    <w:link w:val="Style_25"/>
    <w:rPr>
      <w:rFonts w:ascii="Arial" w:hAnsi="Arial"/>
      <w:b w:val="1"/>
      <w:i w:val="1"/>
      <w:sz w:val="22"/>
    </w:rPr>
  </w:style>
  <w:style w:styleId="Style_26" w:type="paragraph">
    <w:name w:val="Heading 5 Char"/>
    <w:basedOn w:val="Style_9"/>
    <w:link w:val="Style_26_ch"/>
    <w:rPr>
      <w:rFonts w:ascii="Arial" w:hAnsi="Arial"/>
      <w:b w:val="1"/>
      <w:sz w:val="24"/>
    </w:rPr>
  </w:style>
  <w:style w:styleId="Style_26_ch" w:type="character">
    <w:name w:val="Heading 5 Char"/>
    <w:basedOn w:val="Style_9_ch"/>
    <w:link w:val="Style_26"/>
    <w:rPr>
      <w:rFonts w:ascii="Arial" w:hAnsi="Arial"/>
      <w:b w:val="1"/>
      <w:sz w:val="24"/>
    </w:rPr>
  </w:style>
  <w:style w:styleId="Style_27" w:type="paragraph">
    <w:name w:val="annotation reference"/>
    <w:link w:val="Style_27_ch"/>
    <w:rPr>
      <w:sz w:val="16"/>
    </w:rPr>
  </w:style>
  <w:style w:styleId="Style_27_ch" w:type="character">
    <w:name w:val="annotation reference"/>
    <w:link w:val="Style_27"/>
    <w:rPr>
      <w:sz w:val="16"/>
    </w:rPr>
  </w:style>
  <w:style w:styleId="Style_28" w:type="paragraph">
    <w:name w:val="Caption Char"/>
    <w:link w:val="Style_28_ch"/>
  </w:style>
  <w:style w:styleId="Style_28_ch" w:type="character">
    <w:name w:val="Caption Char"/>
    <w:link w:val="Style_28"/>
  </w:style>
  <w:style w:styleId="Style_29" w:type="paragraph">
    <w:name w:val="Emphasis"/>
    <w:link w:val="Style_29_ch"/>
    <w:rPr>
      <w:i w:val="1"/>
    </w:rPr>
  </w:style>
  <w:style w:styleId="Style_29_ch" w:type="character">
    <w:name w:val="Emphasis"/>
    <w:link w:val="Style_29"/>
    <w:rPr>
      <w:i w:val="1"/>
    </w:rPr>
  </w:style>
  <w:style w:styleId="Style_30" w:type="paragraph">
    <w:name w:val="Body Text Indent 3"/>
    <w:basedOn w:val="Style_3"/>
    <w:link w:val="Style_30_ch"/>
    <w:pPr>
      <w:spacing w:after="120"/>
      <w:ind w:firstLine="0" w:left="283"/>
    </w:pPr>
    <w:rPr>
      <w:sz w:val="16"/>
    </w:rPr>
  </w:style>
  <w:style w:styleId="Style_30_ch" w:type="character">
    <w:name w:val="Body Text Indent 3"/>
    <w:basedOn w:val="Style_3_ch"/>
    <w:link w:val="Style_30"/>
    <w:rPr>
      <w:sz w:val="16"/>
    </w:rPr>
  </w:style>
  <w:style w:styleId="Style_31" w:type="paragraph">
    <w:name w:val="annotation subject"/>
    <w:basedOn w:val="Style_32"/>
    <w:next w:val="Style_32"/>
    <w:link w:val="Style_31_ch"/>
    <w:rPr>
      <w:b w:val="1"/>
    </w:rPr>
  </w:style>
  <w:style w:styleId="Style_31_ch" w:type="character">
    <w:name w:val="annotation subject"/>
    <w:basedOn w:val="Style_32_ch"/>
    <w:link w:val="Style_31"/>
    <w:rPr>
      <w:b w:val="1"/>
    </w:rPr>
  </w:style>
  <w:style w:styleId="Style_33" w:type="paragraph">
    <w:name w:val="Название2"/>
    <w:basedOn w:val="Style_3"/>
    <w:link w:val="Style_33_ch"/>
    <w:pPr>
      <w:ind/>
      <w:jc w:val="center"/>
    </w:pPr>
    <w:rPr>
      <w:rFonts w:ascii="Cambria" w:hAnsi="Cambria"/>
      <w:color w:val="17365D"/>
      <w:spacing w:val="5"/>
      <w:sz w:val="52"/>
    </w:rPr>
  </w:style>
  <w:style w:styleId="Style_33_ch" w:type="character">
    <w:name w:val="Название2"/>
    <w:basedOn w:val="Style_3_ch"/>
    <w:link w:val="Style_33"/>
    <w:rPr>
      <w:rFonts w:ascii="Cambria" w:hAnsi="Cambria"/>
      <w:color w:val="17365D"/>
      <w:spacing w:val="5"/>
      <w:sz w:val="52"/>
    </w:rPr>
  </w:style>
  <w:style w:styleId="Style_34" w:type="paragraph">
    <w:name w:val="toc 3"/>
    <w:basedOn w:val="Style_3"/>
    <w:next w:val="Style_3"/>
    <w:link w:val="Style_34_ch"/>
    <w:uiPriority w:val="39"/>
    <w:pPr>
      <w:spacing w:after="57"/>
      <w:ind w:firstLine="0" w:left="567"/>
    </w:pPr>
  </w:style>
  <w:style w:styleId="Style_34_ch" w:type="character">
    <w:name w:val="toc 3"/>
    <w:basedOn w:val="Style_3_ch"/>
    <w:link w:val="Style_34"/>
  </w:style>
  <w:style w:styleId="Style_35" w:type="paragraph">
    <w:name w:val="Название1"/>
    <w:basedOn w:val="Style_3"/>
    <w:link w:val="Style_35_ch"/>
    <w:pPr>
      <w:ind/>
      <w:jc w:val="center"/>
    </w:pPr>
    <w:rPr>
      <w:spacing w:val="-20"/>
      <w:sz w:val="36"/>
    </w:rPr>
  </w:style>
  <w:style w:styleId="Style_35_ch" w:type="character">
    <w:name w:val="Название1"/>
    <w:basedOn w:val="Style_3_ch"/>
    <w:link w:val="Style_35"/>
    <w:rPr>
      <w:spacing w:val="-20"/>
      <w:sz w:val="36"/>
    </w:rPr>
  </w:style>
  <w:style w:styleId="Style_36" w:type="paragraph">
    <w:name w:val="Heading 9 Char"/>
    <w:basedOn w:val="Style_9"/>
    <w:link w:val="Style_36_ch"/>
    <w:rPr>
      <w:rFonts w:ascii="Arial" w:hAnsi="Arial"/>
      <w:i w:val="1"/>
      <w:sz w:val="21"/>
    </w:rPr>
  </w:style>
  <w:style w:styleId="Style_36_ch" w:type="character">
    <w:name w:val="Heading 9 Char"/>
    <w:basedOn w:val="Style_9_ch"/>
    <w:link w:val="Style_36"/>
    <w:rPr>
      <w:rFonts w:ascii="Arial" w:hAnsi="Arial"/>
      <w:i w:val="1"/>
      <w:sz w:val="21"/>
    </w:rPr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heading 5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8_ch" w:type="character">
    <w:name w:val="heading 5"/>
    <w:basedOn w:val="Style_3_ch"/>
    <w:link w:val="Style_38"/>
    <w:rPr>
      <w:rFonts w:ascii="Arial" w:hAnsi="Arial"/>
      <w:b w:val="1"/>
    </w:rPr>
  </w:style>
  <w:style w:styleId="Style_39" w:type="paragraph">
    <w:name w:val="Body Text"/>
    <w:basedOn w:val="Style_3"/>
    <w:link w:val="Style_39_ch"/>
    <w:pPr>
      <w:spacing w:after="120"/>
      <w:ind/>
    </w:pPr>
  </w:style>
  <w:style w:styleId="Style_39_ch" w:type="character">
    <w:name w:val="Body Text"/>
    <w:basedOn w:val="Style_3_ch"/>
    <w:link w:val="Style_39"/>
  </w:style>
  <w:style w:styleId="Style_40" w:type="paragraph">
    <w:name w:val="heading 1"/>
    <w:basedOn w:val="Style_3"/>
    <w:next w:val="Style_3"/>
    <w:link w:val="Style_40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40_ch" w:type="character">
    <w:name w:val="heading 1"/>
    <w:basedOn w:val="Style_3_ch"/>
    <w:link w:val="Style_40"/>
    <w:rPr>
      <w:rFonts w:ascii="Calibri Light" w:hAnsi="Calibri Light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3"/>
    <w:link w:val="Style_43_ch"/>
    <w:pPr>
      <w:spacing w:after="40"/>
      <w:ind/>
    </w:pPr>
    <w:rPr>
      <w:sz w:val="18"/>
    </w:rPr>
  </w:style>
  <w:style w:styleId="Style_43_ch" w:type="character">
    <w:name w:val="Footnote"/>
    <w:basedOn w:val="Style_3_ch"/>
    <w:link w:val="Style_43"/>
    <w:rPr>
      <w:sz w:val="18"/>
    </w:rPr>
  </w:style>
  <w:style w:styleId="Style_44" w:type="paragraph">
    <w:name w:val="heading 8"/>
    <w:basedOn w:val="Style_3"/>
    <w:next w:val="Style_3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4_ch" w:type="character">
    <w:name w:val="heading 8"/>
    <w:basedOn w:val="Style_3_ch"/>
    <w:link w:val="Style_44"/>
    <w:rPr>
      <w:rFonts w:ascii="Arial" w:hAnsi="Arial"/>
      <w:i w:val="1"/>
      <w:sz w:val="22"/>
    </w:rPr>
  </w:style>
  <w:style w:styleId="Style_45" w:type="paragraph">
    <w:name w:val="toc 1"/>
    <w:basedOn w:val="Style_3"/>
    <w:next w:val="Style_3"/>
    <w:link w:val="Style_45_ch"/>
    <w:uiPriority w:val="39"/>
    <w:pPr>
      <w:spacing w:after="57"/>
      <w:ind/>
    </w:pPr>
  </w:style>
  <w:style w:styleId="Style_45_ch" w:type="character">
    <w:name w:val="toc 1"/>
    <w:basedOn w:val="Style_3_ch"/>
    <w:link w:val="Style_45"/>
  </w:style>
  <w:style w:styleId="Style_46" w:type="paragraph">
    <w:name w:val="Heading 2 Char"/>
    <w:basedOn w:val="Style_9"/>
    <w:link w:val="Style_46_ch"/>
    <w:rPr>
      <w:rFonts w:ascii="Arial" w:hAnsi="Arial"/>
      <w:sz w:val="34"/>
    </w:rPr>
  </w:style>
  <w:style w:styleId="Style_46_ch" w:type="character">
    <w:name w:val="Heading 2 Char"/>
    <w:basedOn w:val="Style_9_ch"/>
    <w:link w:val="Style_46"/>
    <w:rPr>
      <w:rFonts w:ascii="Arial" w:hAnsi="Arial"/>
      <w:sz w:val="34"/>
    </w:rPr>
  </w:style>
  <w:style w:styleId="Style_47" w:type="paragraph">
    <w:name w:val="Quote"/>
    <w:basedOn w:val="Style_3"/>
    <w:next w:val="Style_3"/>
    <w:link w:val="Style_47_ch"/>
    <w:pPr>
      <w:ind w:firstLine="0" w:left="720" w:right="720"/>
    </w:pPr>
    <w:rPr>
      <w:i w:val="1"/>
    </w:rPr>
  </w:style>
  <w:style w:styleId="Style_47_ch" w:type="character">
    <w:name w:val="Quote"/>
    <w:basedOn w:val="Style_3_ch"/>
    <w:link w:val="Style_47"/>
    <w:rPr>
      <w:i w:val="1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8"/>
    </w:rPr>
  </w:style>
  <w:style w:styleId="Style_48_ch" w:type="character">
    <w:name w:val="Header and Footer"/>
    <w:link w:val="Style_48"/>
    <w:rPr>
      <w:rFonts w:ascii="XO Thames" w:hAnsi="XO Thames"/>
      <w:sz w:val="28"/>
    </w:rPr>
  </w:style>
  <w:style w:styleId="Style_49" w:type="paragraph">
    <w:name w:val="toc 9"/>
    <w:basedOn w:val="Style_3"/>
    <w:next w:val="Style_3"/>
    <w:link w:val="Style_49_ch"/>
    <w:uiPriority w:val="39"/>
    <w:pPr>
      <w:spacing w:after="57"/>
      <w:ind w:firstLine="0" w:left="2268"/>
    </w:pPr>
  </w:style>
  <w:style w:styleId="Style_49_ch" w:type="character">
    <w:name w:val="toc 9"/>
    <w:basedOn w:val="Style_3_ch"/>
    <w:link w:val="Style_49"/>
  </w:style>
  <w:style w:styleId="Style_50" w:type="paragraph">
    <w:name w:val="ConsPlusCell"/>
    <w:link w:val="Style_50_ch"/>
    <w:pPr>
      <w:widowControl w:val="0"/>
      <w:ind/>
    </w:pPr>
    <w:rPr>
      <w:rFonts w:ascii="Arial" w:hAnsi="Arial"/>
    </w:rPr>
  </w:style>
  <w:style w:styleId="Style_50_ch" w:type="character">
    <w:name w:val="ConsPlusCell"/>
    <w:link w:val="Style_50"/>
    <w:rPr>
      <w:rFonts w:ascii="Arial" w:hAnsi="Arial"/>
    </w:rPr>
  </w:style>
  <w:style w:styleId="Style_32" w:type="paragraph">
    <w:name w:val="annotation text"/>
    <w:basedOn w:val="Style_3"/>
    <w:link w:val="Style_32_ch"/>
    <w:rPr>
      <w:sz w:val="20"/>
    </w:rPr>
  </w:style>
  <w:style w:styleId="Style_32_ch" w:type="character">
    <w:name w:val="annotation text"/>
    <w:basedOn w:val="Style_3_ch"/>
    <w:link w:val="Style_32"/>
    <w:rPr>
      <w:sz w:val="20"/>
    </w:rPr>
  </w:style>
  <w:style w:styleId="Style_51" w:type="paragraph">
    <w:name w:val="table of figures"/>
    <w:basedOn w:val="Style_3"/>
    <w:next w:val="Style_3"/>
    <w:link w:val="Style_51_ch"/>
  </w:style>
  <w:style w:styleId="Style_51_ch" w:type="character">
    <w:name w:val="table of figures"/>
    <w:basedOn w:val="Style_3_ch"/>
    <w:link w:val="Style_51"/>
  </w:style>
  <w:style w:styleId="Style_52" w:type="paragraph">
    <w:name w:val="Обычный (веб)1"/>
    <w:basedOn w:val="Style_3"/>
    <w:link w:val="Style_52_ch"/>
    <w:pPr>
      <w:spacing w:afterAutospacing="on" w:beforeAutospacing="on"/>
      <w:ind/>
    </w:pPr>
  </w:style>
  <w:style w:styleId="Style_52_ch" w:type="character">
    <w:name w:val="Обычный (веб)1"/>
    <w:basedOn w:val="Style_3_ch"/>
    <w:link w:val="Style_52"/>
  </w:style>
  <w:style w:styleId="Style_53" w:type="paragraph">
    <w:name w:val="Header Char"/>
    <w:basedOn w:val="Style_9"/>
    <w:link w:val="Style_53_ch"/>
  </w:style>
  <w:style w:styleId="Style_53_ch" w:type="character">
    <w:name w:val="Header Char"/>
    <w:basedOn w:val="Style_9_ch"/>
    <w:link w:val="Style_53"/>
  </w:style>
  <w:style w:styleId="Style_54" w:type="paragraph">
    <w:name w:val="Title Char"/>
    <w:basedOn w:val="Style_9"/>
    <w:link w:val="Style_54_ch"/>
    <w:rPr>
      <w:sz w:val="48"/>
    </w:rPr>
  </w:style>
  <w:style w:styleId="Style_54_ch" w:type="character">
    <w:name w:val="Title Char"/>
    <w:basedOn w:val="Style_9_ch"/>
    <w:link w:val="Style_54"/>
    <w:rPr>
      <w:sz w:val="48"/>
    </w:rPr>
  </w:style>
  <w:style w:styleId="Style_55" w:type="paragraph">
    <w:name w:val="toc 8"/>
    <w:basedOn w:val="Style_3"/>
    <w:next w:val="Style_3"/>
    <w:link w:val="Style_55_ch"/>
    <w:uiPriority w:val="39"/>
    <w:pPr>
      <w:spacing w:after="57"/>
      <w:ind w:firstLine="0" w:left="1984"/>
    </w:pPr>
  </w:style>
  <w:style w:styleId="Style_55_ch" w:type="character">
    <w:name w:val="toc 8"/>
    <w:basedOn w:val="Style_3_ch"/>
    <w:link w:val="Style_55"/>
  </w:style>
  <w:style w:styleId="Style_56" w:type="paragraph">
    <w:name w:val="Default"/>
    <w:link w:val="Style_56_ch"/>
    <w:rPr>
      <w:rFonts w:ascii="Times New Roman" w:hAnsi="Times New Roman"/>
      <w:color w:val="000000"/>
      <w:sz w:val="24"/>
    </w:rPr>
  </w:style>
  <w:style w:styleId="Style_56_ch" w:type="character">
    <w:name w:val="Default"/>
    <w:link w:val="Style_56"/>
    <w:rPr>
      <w:rFonts w:ascii="Times New Roman" w:hAnsi="Times New Roman"/>
      <w:color w:val="000000"/>
      <w:sz w:val="24"/>
    </w:rPr>
  </w:style>
  <w:style w:styleId="Style_57" w:type="paragraph">
    <w:name w:val="Caption"/>
    <w:basedOn w:val="Style_3"/>
    <w:next w:val="Style_3"/>
    <w:link w:val="Style_57_ch"/>
    <w:pPr>
      <w:spacing w:line="276" w:lineRule="auto"/>
      <w:ind/>
    </w:pPr>
    <w:rPr>
      <w:b w:val="1"/>
      <w:color w:themeColor="accent1" w:val="4472C4"/>
      <w:sz w:val="18"/>
    </w:rPr>
  </w:style>
  <w:style w:styleId="Style_57_ch" w:type="character">
    <w:name w:val="Caption"/>
    <w:basedOn w:val="Style_3_ch"/>
    <w:link w:val="Style_57"/>
    <w:rPr>
      <w:b w:val="1"/>
      <w:color w:themeColor="accent1" w:val="4472C4"/>
      <w:sz w:val="18"/>
    </w:rPr>
  </w:style>
  <w:style w:styleId="Style_58" w:type="paragraph">
    <w:name w:val="List Paragraph"/>
    <w:basedOn w:val="Style_3"/>
    <w:link w:val="Style_5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8_ch" w:type="character">
    <w:name w:val="List Paragraph"/>
    <w:basedOn w:val="Style_3_ch"/>
    <w:link w:val="Style_58"/>
    <w:rPr>
      <w:rFonts w:ascii="Calibri" w:hAnsi="Calibri"/>
      <w:sz w:val="22"/>
    </w:rPr>
  </w:style>
  <w:style w:styleId="Style_59" w:type="paragraph">
    <w:name w:val="Subtitle Char"/>
    <w:basedOn w:val="Style_9"/>
    <w:link w:val="Style_59_ch"/>
    <w:rPr>
      <w:sz w:val="24"/>
    </w:rPr>
  </w:style>
  <w:style w:styleId="Style_59_ch" w:type="character">
    <w:name w:val="Subtitle Char"/>
    <w:basedOn w:val="Style_9_ch"/>
    <w:link w:val="Style_59"/>
    <w:rPr>
      <w:sz w:val="24"/>
    </w:rPr>
  </w:style>
  <w:style w:styleId="Style_60" w:type="paragraph">
    <w:name w:val="Endnote Text Char"/>
    <w:link w:val="Style_60_ch"/>
    <w:rPr>
      <w:sz w:val="20"/>
    </w:rPr>
  </w:style>
  <w:style w:styleId="Style_60_ch" w:type="character">
    <w:name w:val="Endnote Text Char"/>
    <w:link w:val="Style_60"/>
    <w:rPr>
      <w:sz w:val="20"/>
    </w:rPr>
  </w:style>
  <w:style w:styleId="Style_61" w:type="paragraph">
    <w:name w:val="toc 5"/>
    <w:basedOn w:val="Style_3"/>
    <w:next w:val="Style_3"/>
    <w:link w:val="Style_61_ch"/>
    <w:uiPriority w:val="39"/>
    <w:pPr>
      <w:spacing w:after="57"/>
      <w:ind w:firstLine="0" w:left="1134"/>
    </w:pPr>
  </w:style>
  <w:style w:styleId="Style_61_ch" w:type="character">
    <w:name w:val="toc 5"/>
    <w:basedOn w:val="Style_3_ch"/>
    <w:link w:val="Style_61"/>
  </w:style>
  <w:style w:styleId="Style_62" w:type="paragraph">
    <w:name w:val="ConsPlusNonformat"/>
    <w:link w:val="Style_62_ch"/>
    <w:pPr>
      <w:widowControl w:val="0"/>
      <w:ind/>
    </w:pPr>
    <w:rPr>
      <w:rFonts w:ascii="Courier New" w:hAnsi="Courier New"/>
    </w:rPr>
  </w:style>
  <w:style w:styleId="Style_62_ch" w:type="character">
    <w:name w:val="ConsPlusNonformat"/>
    <w:link w:val="Style_62"/>
    <w:rPr>
      <w:rFonts w:ascii="Courier New" w:hAnsi="Courier New"/>
    </w:rPr>
  </w:style>
  <w:style w:styleId="Style_63" w:type="paragraph">
    <w:name w:val="Intense Quote"/>
    <w:basedOn w:val="Style_3"/>
    <w:next w:val="Style_3"/>
    <w:link w:val="Style_63_ch"/>
    <w:pPr>
      <w:ind w:firstLine="0" w:left="720" w:right="720"/>
    </w:pPr>
    <w:rPr>
      <w:i w:val="1"/>
    </w:rPr>
  </w:style>
  <w:style w:styleId="Style_63_ch" w:type="character">
    <w:name w:val="Intense Quote"/>
    <w:basedOn w:val="Style_3_ch"/>
    <w:link w:val="Style_63"/>
    <w:rPr>
      <w:i w:val="1"/>
    </w:rPr>
  </w:style>
  <w:style w:styleId="Style_64" w:type="paragraph">
    <w:name w:val="No Spacing"/>
    <w:link w:val="Style_64_ch"/>
    <w:pPr>
      <w:ind w:firstLine="709" w:left="0"/>
    </w:pPr>
    <w:rPr>
      <w:rFonts w:ascii="Times New Roman" w:hAnsi="Times New Roman"/>
      <w:sz w:val="28"/>
    </w:rPr>
  </w:style>
  <w:style w:styleId="Style_64_ch" w:type="character">
    <w:name w:val="No Spacing"/>
    <w:link w:val="Style_64"/>
    <w:rPr>
      <w:rFonts w:ascii="Times New Roman" w:hAnsi="Times New Roman"/>
      <w:sz w:val="28"/>
    </w:rPr>
  </w:style>
  <w:style w:styleId="Style_65" w:type="paragraph">
    <w:name w:val="Heading 8 Char"/>
    <w:basedOn w:val="Style_9"/>
    <w:link w:val="Style_65_ch"/>
    <w:rPr>
      <w:rFonts w:ascii="Arial" w:hAnsi="Arial"/>
      <w:i w:val="1"/>
      <w:sz w:val="22"/>
    </w:rPr>
  </w:style>
  <w:style w:styleId="Style_65_ch" w:type="character">
    <w:name w:val="Heading 8 Char"/>
    <w:basedOn w:val="Style_9_ch"/>
    <w:link w:val="Style_65"/>
    <w:rPr>
      <w:rFonts w:ascii="Arial" w:hAnsi="Arial"/>
      <w:i w:val="1"/>
      <w:sz w:val="22"/>
    </w:rPr>
  </w:style>
  <w:style w:styleId="Style_66" w:type="paragraph">
    <w:name w:val="Heading 6 Char"/>
    <w:basedOn w:val="Style_9"/>
    <w:link w:val="Style_66_ch"/>
    <w:rPr>
      <w:rFonts w:ascii="Arial" w:hAnsi="Arial"/>
      <w:b w:val="1"/>
      <w:sz w:val="22"/>
    </w:rPr>
  </w:style>
  <w:style w:styleId="Style_66_ch" w:type="character">
    <w:name w:val="Heading 6 Char"/>
    <w:basedOn w:val="Style_9_ch"/>
    <w:link w:val="Style_66"/>
    <w:rPr>
      <w:rFonts w:ascii="Arial" w:hAnsi="Arial"/>
      <w:b w:val="1"/>
      <w:sz w:val="22"/>
    </w:rPr>
  </w:style>
  <w:style w:styleId="Style_67" w:type="paragraph">
    <w:name w:val="Heading 3 Char"/>
    <w:basedOn w:val="Style_9"/>
    <w:link w:val="Style_67_ch"/>
    <w:rPr>
      <w:rFonts w:ascii="Arial" w:hAnsi="Arial"/>
      <w:sz w:val="30"/>
    </w:rPr>
  </w:style>
  <w:style w:styleId="Style_67_ch" w:type="character">
    <w:name w:val="Heading 3 Char"/>
    <w:basedOn w:val="Style_9_ch"/>
    <w:link w:val="Style_67"/>
    <w:rPr>
      <w:rFonts w:ascii="Arial" w:hAnsi="Arial"/>
      <w:sz w:val="30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4" w:type="paragraph">
    <w:name w:val="Subtitle"/>
    <w:basedOn w:val="Style_3"/>
    <w:link w:val="Style_4_ch"/>
    <w:uiPriority w:val="11"/>
    <w:qFormat/>
    <w:pPr>
      <w:ind/>
      <w:jc w:val="center"/>
    </w:pPr>
    <w:rPr>
      <w:b w:val="1"/>
      <w:sz w:val="32"/>
    </w:rPr>
  </w:style>
  <w:style w:styleId="Style_4_ch" w:type="character">
    <w:name w:val="Subtitle"/>
    <w:basedOn w:val="Style_3_ch"/>
    <w:link w:val="Style_4"/>
    <w:rPr>
      <w:b w:val="1"/>
      <w:sz w:val="32"/>
    </w:rPr>
  </w:style>
  <w:style w:styleId="Style_68" w:type="paragraph">
    <w:name w:val="Balloon Text"/>
    <w:basedOn w:val="Style_3"/>
    <w:link w:val="Style_68_ch"/>
    <w:rPr>
      <w:rFonts w:ascii="Tahoma" w:hAnsi="Tahoma"/>
      <w:sz w:val="16"/>
    </w:rPr>
  </w:style>
  <w:style w:styleId="Style_68_ch" w:type="character">
    <w:name w:val="Balloon Text"/>
    <w:basedOn w:val="Style_3_ch"/>
    <w:link w:val="Style_68"/>
    <w:rPr>
      <w:rFonts w:ascii="Tahoma" w:hAnsi="Tahoma"/>
      <w:sz w:val="16"/>
    </w:rPr>
  </w:style>
  <w:style w:styleId="Style_69" w:type="paragraph">
    <w:name w:val="Title"/>
    <w:basedOn w:val="Style_3"/>
    <w:link w:val="Style_69_ch"/>
    <w:uiPriority w:val="10"/>
    <w:qFormat/>
    <w:pPr>
      <w:ind/>
      <w:jc w:val="center"/>
    </w:pPr>
    <w:rPr>
      <w:spacing w:val="-20"/>
      <w:sz w:val="36"/>
    </w:rPr>
  </w:style>
  <w:style w:styleId="Style_69_ch" w:type="character">
    <w:name w:val="Title"/>
    <w:basedOn w:val="Style_3_ch"/>
    <w:link w:val="Style_69"/>
    <w:rPr>
      <w:spacing w:val="-20"/>
      <w:sz w:val="36"/>
    </w:rPr>
  </w:style>
  <w:style w:styleId="Style_70" w:type="paragraph">
    <w:name w:val="heading 4"/>
    <w:basedOn w:val="Style_3"/>
    <w:next w:val="Style_3"/>
    <w:link w:val="Style_70_ch"/>
    <w:uiPriority w:val="9"/>
    <w:qFormat/>
    <w:pPr>
      <w:keepNext w:val="1"/>
      <w:tabs>
        <w:tab w:leader="none" w:pos="0" w:val="left"/>
      </w:tabs>
      <w:ind/>
      <w:outlineLvl w:val="3"/>
    </w:pPr>
  </w:style>
  <w:style w:styleId="Style_70_ch" w:type="character">
    <w:name w:val="heading 4"/>
    <w:basedOn w:val="Style_3_ch"/>
    <w:link w:val="Style_70"/>
  </w:style>
  <w:style w:styleId="Style_71" w:type="paragraph">
    <w:name w:val="ConsNormal"/>
    <w:link w:val="Style_71_ch"/>
    <w:pPr>
      <w:widowControl w:val="0"/>
      <w:ind w:firstLine="720" w:left="0" w:right="19772"/>
    </w:pPr>
    <w:rPr>
      <w:rFonts w:ascii="Arial" w:hAnsi="Arial"/>
    </w:rPr>
  </w:style>
  <w:style w:styleId="Style_71_ch" w:type="character">
    <w:name w:val="ConsNormal"/>
    <w:link w:val="Style_71"/>
    <w:rPr>
      <w:rFonts w:ascii="Arial" w:hAnsi="Arial"/>
    </w:rPr>
  </w:style>
  <w:style w:styleId="Style_72" w:type="paragraph">
    <w:name w:val="heading 2"/>
    <w:basedOn w:val="Style_3"/>
    <w:next w:val="Style_3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3_ch"/>
    <w:link w:val="Style_72"/>
    <w:rPr>
      <w:rFonts w:ascii="Arial" w:hAnsi="Arial"/>
      <w:sz w:val="34"/>
    </w:rPr>
  </w:style>
  <w:style w:styleId="Style_73" w:type="paragraph">
    <w:name w:val="Footer Char"/>
    <w:basedOn w:val="Style_9"/>
    <w:link w:val="Style_73_ch"/>
  </w:style>
  <w:style w:styleId="Style_73_ch" w:type="character">
    <w:name w:val="Footer Char"/>
    <w:basedOn w:val="Style_9_ch"/>
    <w:link w:val="Style_73"/>
  </w:style>
  <w:style w:styleId="Style_74" w:type="paragraph">
    <w:name w:val="Body Text Indent"/>
    <w:basedOn w:val="Style_3"/>
    <w:link w:val="Style_74_ch"/>
    <w:pPr>
      <w:spacing w:after="120"/>
      <w:ind w:firstLine="0" w:left="283"/>
    </w:pPr>
    <w:rPr>
      <w:sz w:val="20"/>
    </w:rPr>
  </w:style>
  <w:style w:styleId="Style_74_ch" w:type="character">
    <w:name w:val="Body Text Indent"/>
    <w:basedOn w:val="Style_3_ch"/>
    <w:link w:val="Style_74"/>
    <w:rPr>
      <w:sz w:val="20"/>
    </w:rPr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3_ch"/>
    <w:link w:val="Style_75"/>
    <w:rPr>
      <w:rFonts w:ascii="Arial" w:hAnsi="Arial"/>
      <w:b w:val="1"/>
      <w:sz w:val="22"/>
    </w:rPr>
  </w:style>
  <w:style w:styleId="Style_76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7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9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0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2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83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4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5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6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7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9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0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1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93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5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6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8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0" w:type="table">
    <w:name w:val="Lined - Accent 2"/>
    <w:basedOn w:val="Style_6"/>
    <w:rPr>
      <w:color w:val="404040"/>
    </w:rPr>
  </w:style>
  <w:style w:styleId="Style_101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2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4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7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ned - Accent 1"/>
    <w:basedOn w:val="Style_6"/>
    <w:rPr>
      <w:color w:val="404040"/>
    </w:rPr>
  </w:style>
  <w:style w:styleId="Style_109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Lined - Accent 3"/>
    <w:basedOn w:val="Style_6"/>
    <w:rPr>
      <w:color w:val="404040"/>
    </w:rPr>
  </w:style>
  <w:style w:styleId="Style_113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1 Light - Accent 6"/>
    <w:basedOn w:val="Style_6"/>
  </w:style>
  <w:style w:styleId="Style_117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8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0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1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4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125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8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0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2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3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4" w:type="table">
    <w:name w:val="Plain Table 5"/>
    <w:basedOn w:val="Style_6"/>
  </w:style>
  <w:style w:styleId="Style_135" w:type="table">
    <w:name w:val="Plain Table 4"/>
    <w:basedOn w:val="Style_6"/>
  </w:style>
  <w:style w:styleId="Style_136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List Table 1 Light - Accent 1"/>
    <w:basedOn w:val="Style_6"/>
  </w:style>
  <w:style w:styleId="Style_138" w:type="table">
    <w:name w:val="List Table 1 Light - Accent 4"/>
    <w:basedOn w:val="Style_6"/>
  </w:style>
  <w:style w:styleId="Style_139" w:type="table">
    <w:name w:val="List Table 1 Light - Accent 2"/>
    <w:basedOn w:val="Style_6"/>
  </w:style>
  <w:style w:styleId="Style_140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1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42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3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4" w:type="table">
    <w:name w:val="Lined - Accent 6"/>
    <w:basedOn w:val="Style_6"/>
    <w:rPr>
      <w:color w:val="404040"/>
    </w:rPr>
  </w:style>
  <w:style w:styleId="Style_145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6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47" w:type="table">
    <w:name w:val="List Table 1 Light"/>
    <w:basedOn w:val="Style_6"/>
  </w:style>
  <w:style w:styleId="Style_148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9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3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5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158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9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0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1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" w:type="table">
    <w:name w:val="Table Grid"/>
    <w:basedOn w:val="Style_6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5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6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8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9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170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1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2" w:type="table">
    <w:name w:val="Plain Table 3"/>
    <w:basedOn w:val="Style_6"/>
  </w:style>
  <w:style w:styleId="Style_173" w:type="table">
    <w:name w:val="Lined - Accent 4"/>
    <w:basedOn w:val="Style_6"/>
    <w:rPr>
      <w:color w:val="404040"/>
    </w:rPr>
  </w:style>
  <w:style w:styleId="Style_174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7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8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1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Lined - Accent 5"/>
    <w:basedOn w:val="Style_6"/>
    <w:rPr>
      <w:color w:val="404040"/>
    </w:rPr>
  </w:style>
  <w:style w:styleId="Style_183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84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Lined - Accent"/>
    <w:basedOn w:val="Style_6"/>
    <w:rPr>
      <w:color w:val="404040"/>
    </w:rPr>
  </w:style>
  <w:style w:styleId="Style_186" w:type="table">
    <w:name w:val="List Table 1 Light - Accent 5"/>
    <w:basedOn w:val="Style_6"/>
  </w:style>
  <w:style w:styleId="Style_187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8" w:type="table">
    <w:name w:val="List Table 1 Light - Accent 3"/>
    <w:basedOn w:val="Style_6"/>
  </w:style>
  <w:style w:styleId="Style_189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90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2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193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4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5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8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9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0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2024-05-07T11:52:47Z</dcterms:modified>
</cp:coreProperties>
</file>