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20"/>
        <w:jc w:val="center"/>
        <w:spacing w:line="240" w:lineRule="exact"/>
        <w:rPr>
          <w:sz w:val="28"/>
          <w:szCs w:val="28"/>
          <w:highlight w:val="none"/>
          <w:lang w:eastAsia="ar-SA"/>
        </w:rPr>
        <w:outlineLvl w:val="0"/>
      </w:pPr>
      <w:r>
        <w:rPr>
          <w:sz w:val="28"/>
          <w:szCs w:val="28"/>
          <w:lang w:eastAsia="ar-SA"/>
        </w:rPr>
        <w:t xml:space="preserve">ФИНАНСОВО-ЭКОНОМИЧЕСКОЕ ОБОСНОВАНИЕ</w:t>
      </w:r>
      <w:r/>
    </w:p>
    <w:p>
      <w:pPr>
        <w:contextualSpacing/>
        <w:ind w:firstLine="720"/>
        <w:jc w:val="center"/>
        <w:spacing w:line="240" w:lineRule="exact"/>
        <w:rPr>
          <w:sz w:val="28"/>
          <w:szCs w:val="28"/>
          <w:lang w:eastAsia="ar-SA"/>
        </w:rPr>
        <w:outlineLvl w:val="0"/>
      </w:pPr>
      <w:r>
        <w:rPr>
          <w:sz w:val="28"/>
          <w:szCs w:val="28"/>
          <w:highlight w:val="none"/>
          <w:lang w:eastAsia="ar-SA"/>
        </w:rPr>
      </w:r>
      <w:r>
        <w:rPr>
          <w:sz w:val="28"/>
          <w:szCs w:val="28"/>
          <w:highlight w:val="none"/>
          <w:lang w:eastAsia="ar-SA"/>
        </w:rPr>
      </w:r>
      <w:r/>
    </w:p>
    <w:p>
      <w:pPr>
        <w:contextualSpacing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города Ставрополя «</w:t>
      </w: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 xml:space="preserve">«Развитие информационного общества в городе Ставрополе»</w:t>
      </w:r>
      <w:r>
        <w:rPr>
          <w:sz w:val="28"/>
        </w:rPr>
        <w:t xml:space="preserve">, утвержденную постановлением администрации города Ставрополя от 08.11.2022 № 2385</w:t>
      </w:r>
      <w:r>
        <w:rPr>
          <w:sz w:val="28"/>
          <w:szCs w:val="28"/>
        </w:rPr>
        <w:t xml:space="preserve">»</w:t>
      </w:r>
      <w:r/>
    </w:p>
    <w:p>
      <w:pPr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/>
    </w:p>
    <w:p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Проект постановления подготовлен 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решением Ставропольской городской Думы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 30 ноября 2022 г. № 134 «О бюджете города Ставрополя на 2023 год и плановый период 2024 и 2025 годов»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, постановле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нием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 администрации города С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таврополя от 26.08.2019 № 2382 «О Порядке принятия решения 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разработке муниципальных программ, их формирования и реализации», в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highlight w:val="none"/>
        </w:rPr>
        <w:t xml:space="preserve">целях уточнения объемов финансирования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4"/>
        <w:ind w:firstLine="69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Данным проектом постановления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изменить расходы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реализацию мероприятий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«Развитие информационного общества в городе Ставрополе»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следующим образом: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4"/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изменить 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объем финансирования основного мероприятия «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Развитие и обеспечение функционирования комплексной системы защиты информации</w:t>
      </w:r>
      <w:r>
        <w:rPr>
          <w:rFonts w:ascii="Times New Roman" w:hAnsi="Times New Roman" w:cs="Times New Roman" w:eastAsiaTheme="minorHAnsi"/>
          <w:b w:val="0"/>
          <w:bCs w:val="0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4"/>
        <w:ind w:firstLine="69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уменьшив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5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В результате вносимых изменений общий объем финансирования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муниципальной программы «Развитие информационного общества в городе Ставрополе»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 счет средств бюджета города Ставрополя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2023 - 2028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составит в сумме 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280027,85 тыс. рублей, из них по годам: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5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2023 год – 69291,30 тыс. 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5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2024 год – 42147,31 тыс. 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5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2025 год – 42147,31 тыс. 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5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2026 год – 42147,31 тыс. 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5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2027 год – 42147,31 тыс. 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35"/>
        <w:ind w:right="-2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2028 год – 42147,31 тыс. рублей</w:t>
      </w:r>
      <w:r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44"/>
        <w:ind w:firstLine="69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677"/>
        <w:gridCol w:w="1986"/>
        <w:gridCol w:w="2693"/>
      </w:tblGrid>
      <w:tr>
        <w:trPr>
          <w:cantSplit/>
          <w:trHeight w:val="656"/>
        </w:trPr>
        <w:tc>
          <w:tcPr>
            <w:shd w:val="clear" w:color="auto" w:fill="auto"/>
            <w:tcW w:w="4677" w:type="dxa"/>
            <w:vAlign w:val="bottom"/>
            <w:textDirection w:val="lrTb"/>
            <w:noWrap w:val="false"/>
          </w:tcPr>
          <w:p>
            <w:pPr>
              <w:ind w:left="-108" w:right="-244"/>
              <w:keepLines/>
              <w:keepNext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уководител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комитета информационных технологий администрации города Ставрополя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ind w:left="-108"/>
              <w:keepLines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693" w:type="dxa"/>
            <w:vAlign w:val="bottom"/>
            <w:textDirection w:val="lrTb"/>
            <w:noWrap w:val="false"/>
          </w:tcPr>
          <w:p>
            <w:pPr>
              <w:ind w:right="-108"/>
              <w:jc w:val="right"/>
              <w:keepLines/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Устьянцев </w:t>
            </w:r>
            <w:r/>
          </w:p>
        </w:tc>
      </w:tr>
    </w:tbl>
    <w:p>
      <w:pPr>
        <w:contextualSpacing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widowControl w:val="off"/>
        <w:tabs>
          <w:tab w:val="left" w:pos="90" w:leader="none"/>
          <w:tab w:val="left" w:pos="793" w:leader="none"/>
        </w:tabs>
      </w:pPr>
      <w:r/>
      <w:r/>
    </w:p>
    <w:p>
      <w:pPr>
        <w:ind w:left="0" w:right="0" w:firstLine="0"/>
        <w:spacing w:after="0" w:line="240" w:lineRule="auto"/>
        <w:widowControl w:val="off"/>
      </w:pPr>
      <w:r>
        <w:rPr>
          <w:rFonts w:ascii="Times New Roman" w:hAnsi="Times New Roman"/>
          <w:color w:val="000000"/>
          <w:sz w:val="20"/>
          <w:szCs w:val="20"/>
        </w:rPr>
        <w:t xml:space="preserve">Исполнитель проекта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ind w:left="0" w:right="0" w:firstLine="0"/>
        <w:spacing w:after="0" w:line="240" w:lineRule="auto"/>
        <w:widowControl w:val="off"/>
      </w:pPr>
      <w:r>
        <w:rPr>
          <w:rFonts w:ascii="Times New Roman" w:hAnsi="Times New Roman"/>
          <w:color w:val="000000"/>
          <w:sz w:val="20"/>
          <w:szCs w:val="20"/>
        </w:rPr>
        <w:t xml:space="preserve">В.И. Белоусов, 74-73-03 (доп. 1113)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ind w:left="0" w:right="0" w:firstLine="0"/>
        <w:spacing w:after="0" w:line="240" w:lineRule="auto"/>
        <w:widowControl w:val="off"/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ind w:left="0" w:right="0" w:firstLine="0"/>
        <w:spacing w:after="0" w:line="240" w:lineRule="auto"/>
        <w:widowControl w:val="off"/>
      </w:pPr>
      <w:r>
        <w:rPr>
          <w:rFonts w:ascii="Times New Roman" w:hAnsi="Times New Roman"/>
          <w:color w:val="000000"/>
          <w:sz w:val="20"/>
          <w:szCs w:val="20"/>
        </w:rPr>
        <w:t xml:space="preserve">Технический исполнитель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ind w:left="0" w:right="0" w:firstLine="0"/>
        <w:spacing w:after="0" w:line="240" w:lineRule="auto"/>
        <w:widowControl w:val="o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</w:t>
      </w:r>
      <w:r>
        <w:rPr>
          <w:rFonts w:ascii="Times New Roman" w:hAnsi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/>
          <w:color w:val="000000"/>
          <w:sz w:val="20"/>
          <w:szCs w:val="20"/>
        </w:rPr>
        <w:t xml:space="preserve">М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</w:rPr>
        <w:t xml:space="preserve">Цыбулько</w:t>
      </w:r>
      <w:r>
        <w:rPr>
          <w:rFonts w:ascii="Times New Roman" w:hAnsi="Times New Roman"/>
          <w:color w:val="000000"/>
          <w:sz w:val="20"/>
          <w:szCs w:val="20"/>
        </w:rPr>
        <w:t xml:space="preserve">, 74-73-03 (доп. 110</w:t>
      </w:r>
      <w:r>
        <w:rPr>
          <w:rFonts w:ascii="Times New Roman" w:hAnsi="Times New Roman"/>
          <w:color w:val="000000"/>
          <w:sz w:val="20"/>
          <w:szCs w:val="20"/>
        </w:rPr>
        <w:t xml:space="preserve">9</w:t>
      </w:r>
      <w:r>
        <w:rPr>
          <w:rFonts w:ascii="Times New Roman" w:hAnsi="Times New Roman"/>
          <w:color w:val="000000"/>
          <w:sz w:val="20"/>
          <w:szCs w:val="20"/>
        </w:rPr>
        <w:t xml:space="preserve">)</w:t>
      </w:r>
      <w:r>
        <w:rPr>
          <w:rFonts w:ascii="Times New Roman" w:hAnsi="Times New Roman"/>
          <w:color w:val="000000"/>
          <w:sz w:val="20"/>
          <w:szCs w:val="20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709" w:right="567" w:bottom="567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83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8"/>
    <w:next w:val="828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basedOn w:val="829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28"/>
    <w:next w:val="82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basedOn w:val="829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29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2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8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29"/>
    <w:link w:val="672"/>
    <w:uiPriority w:val="10"/>
    <w:rPr>
      <w:sz w:val="48"/>
      <w:szCs w:val="48"/>
    </w:rPr>
  </w:style>
  <w:style w:type="character" w:styleId="674">
    <w:name w:val="Subtitle Char"/>
    <w:basedOn w:val="829"/>
    <w:link w:val="835"/>
    <w:uiPriority w:val="11"/>
    <w:rPr>
      <w:sz w:val="24"/>
      <w:szCs w:val="24"/>
    </w:rPr>
  </w:style>
  <w:style w:type="paragraph" w:styleId="675">
    <w:name w:val="Quote"/>
    <w:basedOn w:val="828"/>
    <w:next w:val="828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8"/>
    <w:next w:val="828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9"/>
    <w:link w:val="833"/>
    <w:uiPriority w:val="99"/>
  </w:style>
  <w:style w:type="paragraph" w:styleId="680">
    <w:name w:val="Footer"/>
    <w:basedOn w:val="82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29"/>
    <w:link w:val="68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 w:customStyle="1">
    <w:name w:val="Обычный1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33">
    <w:name w:val="Header"/>
    <w:basedOn w:val="828"/>
    <w:link w:val="834"/>
    <w:uiPriority w:val="99"/>
    <w:pPr>
      <w:tabs>
        <w:tab w:val="center" w:pos="4677" w:leader="none"/>
        <w:tab w:val="right" w:pos="9355" w:leader="none"/>
      </w:tabs>
    </w:pPr>
  </w:style>
  <w:style w:type="character" w:styleId="834" w:customStyle="1">
    <w:name w:val="Верхний колонтитул Знак"/>
    <w:basedOn w:val="829"/>
    <w:link w:val="83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5">
    <w:name w:val="Subtitle"/>
    <w:basedOn w:val="828"/>
    <w:link w:val="836"/>
    <w:qFormat/>
    <w:pPr>
      <w:jc w:val="center"/>
    </w:pPr>
    <w:rPr>
      <w:b/>
      <w:sz w:val="32"/>
    </w:rPr>
  </w:style>
  <w:style w:type="character" w:styleId="836" w:customStyle="1">
    <w:name w:val="Подзаголовок Знак"/>
    <w:basedOn w:val="829"/>
    <w:link w:val="835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837">
    <w:name w:val="annotation reference"/>
    <w:basedOn w:val="829"/>
    <w:uiPriority w:val="99"/>
    <w:semiHidden/>
    <w:unhideWhenUsed/>
    <w:rPr>
      <w:sz w:val="16"/>
      <w:szCs w:val="16"/>
    </w:rPr>
  </w:style>
  <w:style w:type="paragraph" w:styleId="838">
    <w:name w:val="annotation text"/>
    <w:basedOn w:val="828"/>
    <w:link w:val="839"/>
    <w:uiPriority w:val="99"/>
    <w:semiHidden/>
    <w:unhideWhenUsed/>
  </w:style>
  <w:style w:type="character" w:styleId="839" w:customStyle="1">
    <w:name w:val="Текст примечания Знак"/>
    <w:basedOn w:val="829"/>
    <w:link w:val="83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0">
    <w:name w:val="annotation subject"/>
    <w:basedOn w:val="838"/>
    <w:next w:val="838"/>
    <w:link w:val="841"/>
    <w:uiPriority w:val="99"/>
    <w:semiHidden/>
    <w:unhideWhenUsed/>
    <w:rPr>
      <w:b/>
      <w:bCs/>
    </w:rPr>
  </w:style>
  <w:style w:type="character" w:styleId="841" w:customStyle="1">
    <w:name w:val="Тема примечания Знак"/>
    <w:basedOn w:val="839"/>
    <w:link w:val="84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42">
    <w:name w:val="Balloon Text"/>
    <w:basedOn w:val="828"/>
    <w:link w:val="843"/>
    <w:uiPriority w:val="99"/>
    <w:semiHidden/>
    <w:unhideWhenUsed/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29"/>
    <w:link w:val="84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4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FC25E-EA5F-4136-A412-DA25BBC2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OS.Sokolov</dc:creator>
  <cp:revision>19</cp:revision>
  <dcterms:created xsi:type="dcterms:W3CDTF">2022-01-12T06:05:00Z</dcterms:created>
  <dcterms:modified xsi:type="dcterms:W3CDTF">2023-12-27T08:09:06Z</dcterms:modified>
</cp:coreProperties>
</file>