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exact"/>
      </w:pPr>
      <w:r/>
      <w:bookmarkStart w:id="0" w:name="P34"/>
      <w:r/>
      <w:bookmarkStart w:id="1" w:name="Заголовок"/>
      <w:r/>
      <w:bookmarkEnd w:id="0"/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before="240" w:line="260" w:lineRule="exact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 </w:t>
      </w:r>
      <w:r/>
    </w:p>
    <w:p>
      <w:pPr>
        <w:ind w:firstLine="851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938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В соответствии с решением Ставропольской городской Думы от </w:t>
      </w:r>
      <w:r>
        <w:rPr>
          <w:szCs w:val="28"/>
          <w:highlight w:val="white"/>
        </w:rPr>
        <w:br/>
        <w:t xml:space="preserve">30 ноября 2022 г. № 134 «О бюджете города Ставрополя на 2023 год и плановый период 2024 и 2025 годов», </w:t>
      </w:r>
      <w:hyperlink r:id="rId15" w:tooltip="consultantplus://offline/ref=6AAA0F3F92235522690E55EAC7B1A4B076683F4420087ADDF888DD03765D4EEF8378CD894DB4D2DB01C0FB4CiBSCJ" w:history="1">
        <w:r>
          <w:rPr>
            <w:rStyle w:val="958"/>
            <w:rFonts w:eastAsia="Arial Unicode MS"/>
            <w:color w:val="auto"/>
            <w:szCs w:val="28"/>
            <w:highlight w:val="white"/>
            <w:u w:val="none"/>
          </w:rPr>
          <w:t xml:space="preserve">постановлением</w:t>
        </w:r>
      </w:hyperlink>
      <w:r>
        <w:rPr>
          <w:szCs w:val="28"/>
          <w:highlight w:val="white"/>
        </w:rPr>
        <w:t xml:space="preserve">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 финансирования</w:t>
      </w:r>
      <w:r>
        <w:rPr>
          <w:highlight w:val="white"/>
        </w:rPr>
      </w:r>
      <w:r/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jc w:val="both"/>
      </w:pPr>
      <w:r>
        <w:t xml:space="preserve">ПОСТАНОВЛЯЮ</w:t>
      </w:r>
      <w:r/>
    </w:p>
    <w:p>
      <w:pPr>
        <w:jc w:val="both"/>
      </w:pPr>
      <w:r/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  <w:highlight w:val="none"/>
        </w:rPr>
      </w:pPr>
      <w:r>
        <w:rPr>
          <w:color w:val="000000" w:themeColor="text1"/>
          <w:szCs w:val="20"/>
        </w:rPr>
        <w:t xml:space="preserve">1. Внести в муниципальную программу «Молодежь города Ставрополя», </w:t>
      </w:r>
      <w:r>
        <w:rPr>
          <w:color w:val="000000" w:themeColor="text1"/>
          <w:szCs w:val="28"/>
        </w:rPr>
        <w:t xml:space="preserve">утвержденную постановлением администрации города Ставрополя от 02.11.2022 № 2346 «Об утверждении муниципальной программы «Молодежь города Ставрополя» (далее - Программа), следующие изменения: </w:t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1)</w:t>
      </w:r>
      <w:r>
        <w:t xml:space="preserve"> </w:t>
      </w:r>
      <w:r>
        <w:rPr>
          <w:color w:val="000000" w:themeColor="text1"/>
          <w:szCs w:val="28"/>
        </w:rPr>
        <w:t xml:space="preserve">в паспорте Программы</w:t>
      </w:r>
      <w:r>
        <w:rPr>
          <w:highlight w:val="white"/>
        </w:rPr>
        <w:t xml:space="preserve"> </w:t>
      </w:r>
      <w:r>
        <w:rPr>
          <w:color w:val="000000" w:themeColor="text1"/>
          <w:szCs w:val="28"/>
          <w:highlight w:val="white"/>
        </w:rPr>
        <w:t xml:space="preserve">п</w:t>
      </w:r>
      <w:r>
        <w:rPr>
          <w:color w:val="000000" w:themeColor="text1"/>
          <w:szCs w:val="28"/>
          <w:highlight w:val="white"/>
        </w:rPr>
        <w:t xml:space="preserve">озицию «Объемы и источники финансового обеспечения Программы» изложить в следующей редакции: </w:t>
      </w:r>
      <w:r>
        <w:rPr>
          <w:color w:val="000000"/>
          <w:szCs w:val="28"/>
        </w:rPr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«общий объем финансовых средств на реализацию Программы   составляет </w:t>
      </w:r>
      <w:r>
        <w:rPr>
          <w:color w:val="000000" w:themeColor="text1"/>
          <w:szCs w:val="28"/>
          <w:highlight w:val="white"/>
        </w:rPr>
        <w:t xml:space="preserve">120127,75</w:t>
      </w:r>
      <w:r>
        <w:rPr>
          <w:color w:val="000000" w:themeColor="text1"/>
          <w:szCs w:val="28"/>
          <w:highlight w:val="white"/>
        </w:rPr>
        <w:t xml:space="preserve"> тыс. рублей, в том числе: </w:t>
      </w:r>
      <w:r>
        <w:rPr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2023 год – </w:t>
      </w:r>
      <w:r>
        <w:rPr>
          <w:color w:val="000000" w:themeColor="text1"/>
          <w:szCs w:val="20"/>
          <w:highlight w:val="white"/>
        </w:rPr>
        <w:t xml:space="preserve">29484,39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2024 год – </w:t>
      </w:r>
      <w:r>
        <w:rPr>
          <w:color w:val="000000" w:themeColor="text1"/>
          <w:szCs w:val="20"/>
          <w:highlight w:val="white"/>
        </w:rPr>
        <w:t xml:space="preserve">18007,28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2025 год – </w:t>
      </w:r>
      <w:r>
        <w:rPr>
          <w:color w:val="000000" w:themeColor="text1"/>
          <w:szCs w:val="20"/>
          <w:highlight w:val="white"/>
        </w:rPr>
        <w:t xml:space="preserve">18009,02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2026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color w:val="000000" w:themeColor="text1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тыс. рублей; </w:t>
      </w:r>
      <w:r>
        <w:rPr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2027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  <w:highlight w:val="none"/>
        </w:rPr>
      </w:pPr>
      <w:r>
        <w:rPr>
          <w:color w:val="000000" w:themeColor="text1"/>
          <w:szCs w:val="20"/>
          <w:highlight w:val="white"/>
        </w:rPr>
        <w:t xml:space="preserve">2028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b w:val="0"/>
          <w:color w:val="000000" w:themeColor="text1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тыс. рублей,</w:t>
      </w:r>
      <w:r>
        <w:rPr>
          <w:highlight w:val="whit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  <w:highlight w:val="none"/>
        </w:rPr>
      </w:pPr>
      <w:r>
        <w:rPr>
          <w:color w:val="000000" w:themeColor="text1"/>
          <w:szCs w:val="20"/>
          <w:highlight w:val="none"/>
        </w:rPr>
        <w:t xml:space="preserve">из них:</w:t>
      </w:r>
      <w:r>
        <w:rPr>
          <w:color w:val="000000" w:themeColor="text1"/>
          <w:szCs w:val="20"/>
          <w:highlight w:val="non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  <w:highlight w:val="none"/>
        </w:rPr>
      </w:pPr>
      <w:r>
        <w:rPr>
          <w:color w:val="000000" w:themeColor="text1"/>
          <w:szCs w:val="20"/>
          <w:highlight w:val="none"/>
        </w:rPr>
        <w:t xml:space="preserve">за счет средств бюджета города Ставрополя - 120079,96 </w:t>
      </w:r>
      <w:r>
        <w:rPr>
          <w:color w:val="000000" w:themeColor="text1"/>
          <w:szCs w:val="20"/>
          <w:highlight w:val="none"/>
        </w:rPr>
        <w:t xml:space="preserve">тыс. рублей, в том числе: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2023 год – </w:t>
      </w:r>
      <w:r>
        <w:rPr>
          <w:color w:val="000000" w:themeColor="text1"/>
          <w:szCs w:val="20"/>
          <w:highlight w:val="white"/>
        </w:rPr>
        <w:t xml:space="preserve">29436,60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2024 год – </w:t>
      </w:r>
      <w:r>
        <w:rPr>
          <w:color w:val="000000" w:themeColor="text1"/>
          <w:szCs w:val="20"/>
          <w:highlight w:val="white"/>
        </w:rPr>
        <w:t xml:space="preserve">18007,28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2025 год – </w:t>
      </w:r>
      <w:r>
        <w:rPr>
          <w:color w:val="000000" w:themeColor="text1"/>
          <w:szCs w:val="20"/>
          <w:highlight w:val="white"/>
        </w:rPr>
        <w:t xml:space="preserve">18009,02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2026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color w:val="000000" w:themeColor="text1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2027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  <w:highlight w:val="white"/>
        </w:rPr>
        <w:t xml:space="preserve">2028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b w:val="0"/>
          <w:color w:val="000000" w:themeColor="text1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тыс. рублей</w:t>
      </w:r>
      <w:r>
        <w:rPr>
          <w:color w:val="000000" w:themeColor="text1"/>
          <w:szCs w:val="20"/>
          <w:highlight w:val="none"/>
        </w:rPr>
        <w:t xml:space="preserve">,</w:t>
      </w:r>
      <w:r>
        <w:rPr>
          <w:color w:val="000000"/>
          <w:szCs w:val="20"/>
          <w:highlight w:val="non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  <w:highlight w:val="none"/>
        </w:rPr>
        <w:t xml:space="preserve">за счет средств бюджета Ставропольского края - 47,79 </w:t>
      </w:r>
      <w:r>
        <w:rPr>
          <w:color w:val="000000" w:themeColor="text1"/>
          <w:szCs w:val="20"/>
          <w:highlight w:val="none"/>
        </w:rPr>
        <w:t xml:space="preserve">тыс. рублей, в том числе:</w:t>
      </w:r>
      <w:r>
        <w:rPr>
          <w:color w:val="000000" w:themeColor="text1"/>
          <w:szCs w:val="20"/>
          <w:highlight w:val="non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2023 год – </w:t>
      </w:r>
      <w:r>
        <w:rPr>
          <w:color w:val="000000" w:themeColor="text1"/>
          <w:szCs w:val="20"/>
          <w:highlight w:val="white"/>
        </w:rPr>
        <w:t xml:space="preserve">47,79</w:t>
      </w:r>
      <w:r>
        <w:rPr>
          <w:color w:val="000000" w:themeColor="text1"/>
          <w:szCs w:val="20"/>
          <w:highlight w:val="white"/>
        </w:rPr>
        <w:t xml:space="preserve"> тыс. рублей»;</w:t>
      </w:r>
      <w:r>
        <w:rPr>
          <w:color w:val="000000"/>
          <w:szCs w:val="20"/>
          <w:highlight w:val="white"/>
        </w:rPr>
      </w:r>
      <w:r/>
    </w:p>
    <w:p>
      <w:pPr>
        <w:ind w:right="-2" w:firstLine="709"/>
        <w:jc w:val="both"/>
        <w:widowControl w:val="off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2) раздел 5 «Ресурсное обеспечение Программы» изложить в следующей редакции:</w:t>
      </w:r>
      <w:r>
        <w:rPr>
          <w:color w:val="000000"/>
          <w:szCs w:val="28"/>
        </w:rPr>
      </w:r>
      <w:r/>
    </w:p>
    <w:p>
      <w:pPr>
        <w:ind w:right="-2" w:firstLine="709"/>
        <w:jc w:val="center"/>
        <w:widowControl w:val="off"/>
        <w:rPr>
          <w:color w:val="000000"/>
          <w:szCs w:val="28"/>
          <w:highlight w:val="none"/>
        </w:rPr>
      </w:pPr>
      <w:r>
        <w:rPr>
          <w:color w:val="000000" w:themeColor="text1"/>
          <w:szCs w:val="28"/>
        </w:rPr>
        <w:t xml:space="preserve">«5. Ресурсное обеспечение Программы</w:t>
      </w:r>
      <w:r/>
    </w:p>
    <w:p>
      <w:pPr>
        <w:ind w:right="-2" w:firstLine="709"/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Финансирование Программы в 2023 – 2028 годах осуществляется за счет средств бюджета города Ставрополя и Ставропольского края в </w:t>
      </w:r>
      <w:r>
        <w:rPr>
          <w:color w:val="000000" w:themeColor="text1"/>
          <w:szCs w:val="28"/>
          <w:highlight w:val="white"/>
        </w:rPr>
        <w:t xml:space="preserve">сумме </w:t>
      </w:r>
      <w:r>
        <w:rPr>
          <w:color w:val="000000" w:themeColor="text1"/>
          <w:szCs w:val="28"/>
          <w:highlight w:val="white"/>
        </w:rPr>
        <w:t xml:space="preserve">120127,75</w:t>
      </w:r>
      <w:r>
        <w:rPr>
          <w:color w:val="000000" w:themeColor="text1"/>
          <w:szCs w:val="28"/>
          <w:highlight w:val="white"/>
        </w:rPr>
        <w:t xml:space="preserve"> тыс. рублей,в том числе: </w:t>
      </w:r>
      <w:r>
        <w:rPr>
          <w:color w:val="000000"/>
          <w:szCs w:val="28"/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2023 год – </w:t>
      </w:r>
      <w:r>
        <w:rPr>
          <w:color w:val="000000" w:themeColor="text1"/>
          <w:szCs w:val="20"/>
          <w:highlight w:val="white"/>
        </w:rPr>
        <w:t xml:space="preserve">29484,39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2024 год – </w:t>
      </w:r>
      <w:r>
        <w:rPr>
          <w:color w:val="000000" w:themeColor="text1"/>
          <w:szCs w:val="20"/>
          <w:highlight w:val="white"/>
        </w:rPr>
        <w:t xml:space="preserve">18007,28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2025 год – </w:t>
      </w:r>
      <w:r>
        <w:rPr>
          <w:color w:val="000000" w:themeColor="text1"/>
          <w:szCs w:val="20"/>
          <w:highlight w:val="white"/>
        </w:rPr>
        <w:t xml:space="preserve">18009,02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2026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color w:val="000000" w:themeColor="text1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2027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  <w:highlight w:val="none"/>
        </w:rPr>
      </w:pPr>
      <w:r>
        <w:rPr>
          <w:color w:val="000000" w:themeColor="text1"/>
          <w:szCs w:val="20"/>
          <w:highlight w:val="white"/>
        </w:rPr>
        <w:t xml:space="preserve">2028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b w:val="0"/>
          <w:color w:val="000000" w:themeColor="text1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тыс. рублей,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  <w:highlight w:val="none"/>
        </w:rPr>
        <w:t xml:space="preserve">из них:</w:t>
      </w:r>
      <w:r>
        <w:rPr>
          <w:color w:val="000000"/>
          <w:szCs w:val="20"/>
          <w:highlight w:val="non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  <w:highlight w:val="none"/>
        </w:rPr>
        <w:t xml:space="preserve">за счет средств бюджета города Ставрополя - 120079,96 </w:t>
      </w:r>
      <w:r>
        <w:rPr>
          <w:color w:val="000000" w:themeColor="text1"/>
          <w:szCs w:val="20"/>
          <w:highlight w:val="none"/>
        </w:rPr>
        <w:t xml:space="preserve">тыс. рублей, в том числе:</w:t>
      </w:r>
      <w:r>
        <w:rPr>
          <w:color w:val="000000" w:themeColor="text1"/>
          <w:szCs w:val="20"/>
          <w:highlight w:val="non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2023 год – </w:t>
      </w:r>
      <w:r>
        <w:rPr>
          <w:color w:val="000000" w:themeColor="text1"/>
          <w:szCs w:val="20"/>
          <w:highlight w:val="white"/>
        </w:rPr>
        <w:t xml:space="preserve">29436,60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2024 год – </w:t>
      </w:r>
      <w:r>
        <w:rPr>
          <w:color w:val="000000" w:themeColor="text1"/>
          <w:szCs w:val="20"/>
          <w:highlight w:val="white"/>
        </w:rPr>
        <w:t xml:space="preserve">18007,28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2025 год – </w:t>
      </w:r>
      <w:r>
        <w:rPr>
          <w:color w:val="000000" w:themeColor="text1"/>
          <w:szCs w:val="20"/>
          <w:highlight w:val="white"/>
        </w:rPr>
        <w:t xml:space="preserve">18009,02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2026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color w:val="000000" w:themeColor="text1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2027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  <w:highlight w:val="white"/>
        </w:rPr>
        <w:t xml:space="preserve">2028 год – </w:t>
      </w:r>
      <w:r>
        <w:rPr>
          <w:color w:val="000000" w:themeColor="text1"/>
          <w:szCs w:val="20"/>
          <w:highlight w:val="white"/>
        </w:rPr>
        <w:t xml:space="preserve">18209,02</w:t>
      </w:r>
      <w:r>
        <w:rPr>
          <w:b w:val="0"/>
          <w:color w:val="000000" w:themeColor="text1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тыс. рублей</w:t>
      </w:r>
      <w:r>
        <w:rPr>
          <w:color w:val="000000" w:themeColor="text1"/>
          <w:szCs w:val="20"/>
          <w:highlight w:val="none"/>
        </w:rPr>
        <w:t xml:space="preserve">,</w:t>
      </w:r>
      <w:r>
        <w:rPr>
          <w:color w:val="000000" w:themeColor="text1"/>
          <w:szCs w:val="20"/>
          <w:highlight w:val="non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  <w:highlight w:val="none"/>
        </w:rPr>
        <w:t xml:space="preserve">за счет средств бюджета Ставропольского края - 47,79 </w:t>
      </w:r>
      <w:r>
        <w:rPr>
          <w:color w:val="000000" w:themeColor="text1"/>
          <w:szCs w:val="20"/>
          <w:highlight w:val="none"/>
        </w:rPr>
        <w:t xml:space="preserve">тыс. рублей, в том числе:</w:t>
      </w:r>
      <w:r>
        <w:rPr>
          <w:color w:val="000000"/>
          <w:szCs w:val="20"/>
          <w:highlight w:val="non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2023 год – </w:t>
      </w:r>
      <w:r>
        <w:rPr>
          <w:color w:val="000000" w:themeColor="text1"/>
          <w:szCs w:val="20"/>
          <w:highlight w:val="white"/>
        </w:rPr>
        <w:t xml:space="preserve">47,79</w:t>
      </w:r>
      <w:r>
        <w:rPr>
          <w:color w:val="000000" w:themeColor="text1"/>
          <w:szCs w:val="20"/>
          <w:highlight w:val="white"/>
        </w:rPr>
        <w:t xml:space="preserve"> тыс. рублей.</w:t>
      </w:r>
      <w:r>
        <w:rPr>
          <w:color w:val="000000"/>
          <w:szCs w:val="20"/>
          <w:highlight w:val="white"/>
        </w:rPr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края.</w:t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r>
        <w:rPr>
          <w:color w:val="000000" w:themeColor="text1"/>
          <w:szCs w:val="28"/>
        </w:rPr>
        <w:t xml:space="preserve">.»;</w:t>
      </w:r>
      <w:r/>
    </w:p>
    <w:p>
      <w:pPr>
        <w:ind w:firstLine="709"/>
        <w:jc w:val="both"/>
        <w:widowControl w:val="off"/>
        <w:rPr>
          <w:color w:val="000000"/>
          <w:szCs w:val="28"/>
          <w:highlight w:val="none"/>
        </w:rPr>
      </w:pPr>
      <w:r>
        <w:rPr>
          <w:szCs w:val="28"/>
        </w:rPr>
        <w:t xml:space="preserve">3) </w:t>
      </w:r>
      <w:r>
        <w:rPr>
          <w:color w:val="000000" w:themeColor="text1"/>
          <w:szCs w:val="28"/>
        </w:rPr>
        <w:t xml:space="preserve">приложение 1 «Перечень и общая характеристика мероприятий муниципальной программы «Молодежь города Ставрополя» к Программе изложить в новой редакции согласно приложению.</w:t>
      </w:r>
      <w:r>
        <w:rPr>
          <w:color w:val="000000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2. Настоящее постановление вступает в силу со дня его подписания.</w:t>
      </w:r>
      <w:r/>
    </w:p>
    <w:p>
      <w:pPr>
        <w:jc w:val="both"/>
        <w:rPr>
          <w:szCs w:val="28"/>
        </w:rPr>
      </w:pPr>
      <w:r>
        <w:rPr>
          <w:szCs w:val="28"/>
        </w:rPr>
        <w:tab/>
        <w:t xml:space="preserve">3. Разместить настоящее постановление на официальном                            сайте администрации города Ставрополя в информационн</w:t>
      </w:r>
      <w:r>
        <w:rPr>
          <w:szCs w:val="28"/>
        </w:rPr>
        <w:t xml:space="preserve">о-</w:t>
      </w:r>
      <w:r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Диреганову А.В.</w:t>
      </w:r>
      <w:r>
        <w:rPr>
          <w:szCs w:val="28"/>
        </w:rPr>
        <w:br/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  <w:t xml:space="preserve">Глава города Ставрополя                                                             И.И. Ульянченко</w:t>
      </w:r>
      <w:bookmarkEnd w:id="1"/>
      <w:r/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 w:val="34"/>
          <w:szCs w:val="34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34"/>
          <w:szCs w:val="34"/>
        </w:rPr>
      </w:r>
      <w:r/>
    </w:p>
    <w:tbl>
      <w:tblPr>
        <w:tblStyle w:val="957"/>
        <w:tblW w:w="0" w:type="auto"/>
        <w:tblLayout w:type="fixed"/>
        <w:tblLook w:val="04A0" w:firstRow="1" w:lastRow="0" w:firstColumn="1" w:lastColumn="0" w:noHBand="0" w:noVBand="1"/>
      </w:tblPr>
      <w:tblGrid>
        <w:gridCol w:w="1549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widowControl w:val="off"/>
              <w:rPr>
                <w:rFonts w:eastAsia="Calibri"/>
                <w:lang w:eastAsia="en-US"/>
              </w:rPr>
              <w:outlineLvl w:val="1"/>
            </w:pPr>
            <w:r>
              <w:rPr>
                <w:rFonts w:eastAsia="Calibri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к  постановлению</w:t>
            </w:r>
            <w:r>
              <w:rPr>
                <w:szCs w:val="28"/>
              </w:rPr>
              <w:t xml:space="preserve">   </w:t>
            </w:r>
            <w:r>
              <w:rPr>
                <w:sz w:val="16"/>
              </w:rPr>
              <w:t xml:space="preserve"> </w:t>
            </w:r>
            <w:r>
              <w:rPr>
                <w:szCs w:val="28"/>
              </w:rPr>
              <w:t xml:space="preserve">администрации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города Ставрополя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от     </w:t>
            </w:r>
            <w:r>
              <w:rPr>
                <w:szCs w:val="28"/>
              </w:rPr>
              <w:t xml:space="preserve">  .</w:t>
            </w:r>
            <w:r>
              <w:rPr>
                <w:szCs w:val="28"/>
              </w:rPr>
              <w:t xml:space="preserve">      .20          №</w:t>
            </w:r>
            <w:r>
              <w:rPr>
                <w:szCs w:val="28"/>
              </w:rPr>
            </w:r>
            <w:r/>
          </w:p>
        </w:tc>
      </w:tr>
    </w:tbl>
    <w:p>
      <w:pPr>
        <w:ind w:left="10632" w:firstLine="283"/>
        <w:spacing w:line="200" w:lineRule="exact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/>
    </w:p>
    <w:p>
      <w:pPr>
        <w:ind w:left="11482"/>
        <w:spacing w:line="200" w:lineRule="exact"/>
        <w:tabs>
          <w:tab w:val="left" w:pos="11624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line="240" w:lineRule="exact"/>
      </w:pPr>
      <w:r>
        <w:rPr>
          <w:szCs w:val="28"/>
        </w:rPr>
        <w:t xml:space="preserve">ПЕРЕЧЕНЬ И ОБЩАЯ ХАРАКТЕРИСТИКА </w:t>
      </w:r>
      <w:r>
        <w:rPr>
          <w:szCs w:val="28"/>
        </w:rPr>
      </w:r>
      <w:r/>
    </w:p>
    <w:p>
      <w:pPr>
        <w:ind w:left="-142"/>
        <w:jc w:val="center"/>
        <w:spacing w:line="240" w:lineRule="exact"/>
      </w:pPr>
      <w:r>
        <w:rPr>
          <w:szCs w:val="28"/>
        </w:rPr>
        <w:t xml:space="preserve">мероприятий муниципальной программы «Молодежь города Ставрополя»</w:t>
      </w:r>
      <w:r>
        <w:rPr>
          <w:szCs w:val="28"/>
        </w:rPr>
      </w:r>
      <w:r/>
    </w:p>
    <w:p>
      <w:pPr>
        <w:ind w:left="-142"/>
        <w:jc w:val="center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Style w:val="95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81"/>
        <w:gridCol w:w="1123"/>
        <w:gridCol w:w="1134"/>
        <w:gridCol w:w="1134"/>
        <w:gridCol w:w="8"/>
        <w:gridCol w:w="1126"/>
        <w:gridCol w:w="1134"/>
        <w:gridCol w:w="1113"/>
        <w:gridCol w:w="1732"/>
      </w:tblGrid>
      <w:tr>
        <w:trPr/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№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  <w:t xml:space="preserve">п/п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Наименование основного мероприятия (мероприятия)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Ответственный исполнитель, соисполнители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Обоснование выделения основного мероприятия (мероприятия)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Срок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  <w:t xml:space="preserve">испол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  <w:t xml:space="preserve">нения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  <w:t xml:space="preserve">(годы)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7"/>
            <w:tcW w:w="677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Объем и источники финансирования (тыс. рублей)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Взаимосвязь с показателями (индикаторами)</w:t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7"/>
            <w:tcW w:w="677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в том числе по годам: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2023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2024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2025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2026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2027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gridSpan w:val="12"/>
            <w:tcW w:w="14286" w:type="dxa"/>
            <w:textDirection w:val="lrTb"/>
            <w:noWrap w:val="false"/>
          </w:tcPr>
          <w:p>
            <w:r>
              <w:rPr>
                <w:color w:val="000000" w:themeColor="text1"/>
                <w:sz w:val="21"/>
                <w:szCs w:val="21"/>
              </w:rPr>
              <w:t xml:space="preserve"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организаций»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r/>
            <w:hyperlink w:tooltip="#P600" w:anchor="P60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1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hyperlink w:tooltip="#P623" w:anchor="P623" w:history="1">
              <w:r>
                <w:rPr>
                  <w:color w:val="000000" w:themeColor="text1"/>
                  <w:sz w:val="21"/>
                  <w:szCs w:val="21"/>
                </w:rPr>
                <w:t xml:space="preserve">3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95"/>
        </w:trPr>
        <w:tc>
          <w:tcPr>
            <w:gridSpan w:val="13"/>
            <w:tcW w:w="16018" w:type="dxa"/>
            <w:textDirection w:val="lrTb"/>
            <w:noWrap w:val="false"/>
          </w:tcPr>
          <w:p>
            <w:r>
              <w:rPr>
                <w:color w:val="000000" w:themeColor="text1"/>
                <w:sz w:val="21"/>
                <w:szCs w:val="21"/>
              </w:rPr>
              <w:t xml:space="preserve">Задача 1 «Интеграция молодежи в процессы социально-экономического, общественно-политического, культурного развития города Ставрополя»</w:t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1. Проведение мероприятий по гражданскому и патриотическому воспитанию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Ставрополя,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комитет образования администрации города Ставрополя</w:t>
            </w:r>
            <w:r>
              <w:rPr>
                <w:color w:val="000000" w:themeColor="text1"/>
                <w:sz w:val="21"/>
                <w:szCs w:val="21"/>
                <w:highlight w:val="none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у молодых людей уважения к истории Российской Федерации, позитивного отношения к службе в рядах Вооруженных Сил Российской Федерации, подготовка к защите Отечества, развитие системы военно-патриотического воспитания,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3026,30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802,00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r>
              <w:rPr>
                <w:color w:val="000000" w:themeColor="text1"/>
                <w:sz w:val="21"/>
                <w:szCs w:val="21"/>
              </w:rPr>
              <w:t xml:space="preserve">п</w:t>
            </w:r>
            <w:r>
              <w:rPr>
                <w:color w:val="000000" w:themeColor="text1"/>
                <w:sz w:val="21"/>
                <w:szCs w:val="21"/>
              </w:rPr>
              <w:t xml:space="preserve">оддержка военно-патриотических клубов и объединений, повышение уровня толерантности в молодежной среде, пропаганда здорового образа жизни среди молодежи, вовлечение в общественную жизнь города Ставрополя молодых людей с ограниченными возможностями здоровья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военно-патриотических мероприятий, направленных на подготовку молодежи к службе в рядах Вооруженных Сил Российской Федерации, поддержка военно-патриотических клубов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подготовка к защите Отечества и формирование позитивного отношения к службе в рядах Вооруженных Сил Российской Федерации, поддержка военно-патриотических клубов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формирующих национальную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национальной идентичности, профилактика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идентичность, направленных на профилактику экстремизма и национализма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межнациональных конфликтов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489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увековечивание памяти о Великой Отечественной войне 1941 - 1945 годов</w:t>
            </w:r>
            <w:r>
              <w:rPr>
                <w:color w:val="00000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Ставрополя,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образования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у молодых людей уважения к истории Российской Федерации, недопущение фальсификации истории Российской Федерации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</w:rPr>
            </w:r>
            <w:r>
              <w:rPr>
                <w:sz w:val="21"/>
              </w:rPr>
              <w:t xml:space="preserve">по ответственному исполнителю: комитет культуры и молодежной политики  администрации города Ставрополя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</w:pPr>
            <w:r/>
            <w:r/>
          </w:p>
        </w:tc>
      </w:tr>
      <w:tr>
        <w:trPr>
          <w:trHeight w:val="157"/>
        </w:trPr>
        <w:tc>
          <w:tcPr>
            <w:tcW w:w="525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rPr>
          <w:trHeight w:val="47"/>
        </w:trPr>
        <w:tc>
          <w:tcPr>
            <w:tcW w:w="525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 соисполнителю: комитет образования администрации города Ставрополя</w:t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rPr>
          <w:trHeight w:val="1083"/>
        </w:trPr>
        <w:tc>
          <w:tcPr>
            <w:tcW w:w="525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2085,30</w:t>
            </w:r>
            <w:r>
              <w:rPr>
                <w:color w:val="000000"/>
                <w:sz w:val="21"/>
                <w:szCs w:val="21"/>
                <w:highlight w:val="none"/>
              </w:rPr>
            </w:r>
            <w:r/>
          </w:p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отказ от асоциальных привычек и формирование позитивного имиджа здорового образа жизни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пропаганда здорового образа жизни молодежи, профилактика асоциальных привычек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54,00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включение молодых людей с ограниченными возможностями здоровья в общественную жизнь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социальная адаптация молодых людей с ограниченными возможностями здоровья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135,00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color w:val="000000" w:themeColor="text1"/>
                <w:sz w:val="21"/>
                <w:szCs w:val="21"/>
              </w:rPr>
              <w:t xml:space="preserve">5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</w:tbl>
    <w:p>
      <w:r>
        <w:br w:type="page" w:clear="all"/>
      </w:r>
      <w:r/>
    </w:p>
    <w:tbl>
      <w:tblPr>
        <w:tblStyle w:val="95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50"/>
        <w:gridCol w:w="1154"/>
        <w:gridCol w:w="1134"/>
        <w:gridCol w:w="1134"/>
        <w:gridCol w:w="1134"/>
        <w:gridCol w:w="1134"/>
        <w:gridCol w:w="1113"/>
        <w:gridCol w:w="1732"/>
      </w:tblGrid>
      <w:tr>
        <w:trPr>
          <w:trHeight w:val="12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2425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направленных на обеспечение участия работающих молодых людей в общественной жизни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работающей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молодежи, ее интеграция в социально-культурное пространство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ind w:left="-60" w:right="-15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ind w:left="-60" w:right="-156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приложения 2 к 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2. Создание системы поддержки и поощрения талантливой и успешной молодежи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инициативной, талантливой и одаренной молодежи, развитие творческих и интеллектуальных способностей молодежи, создание условий для гармоничного развития личности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4957,04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4912,04</w:t>
            </w:r>
            <w:r>
              <w:rPr>
                <w:color w:val="000000"/>
              </w:rPr>
            </w:r>
            <w:r/>
          </w:p>
          <w:p>
            <w:pPr>
              <w:pStyle w:val="938"/>
              <w:ind w:right="-10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4912,04</w:t>
            </w:r>
            <w:r>
              <w:rPr>
                <w:color w:val="000000"/>
              </w:rPr>
            </w:r>
            <w:r/>
          </w:p>
          <w:p>
            <w:pPr>
              <w:pStyle w:val="938"/>
              <w:ind w:right="-12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ind w:right="-14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ind w:right="-15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>
              <w:rPr>
                <w:color w:val="000000"/>
              </w:rPr>
            </w:r>
            <w:r/>
          </w:p>
          <w:p>
            <w:pPr>
              <w:pStyle w:val="938"/>
              <w:ind w:left="-60" w:right="-15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досуговую занятость молодежи и поддержку творчества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талантливой и одаренной молодежи, развитие молодежного творчества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968,00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923,0</w:t>
            </w:r>
            <w:r>
              <w:rPr>
                <w:color w:val="000000" w:themeColor="text1"/>
                <w:sz w:val="21"/>
                <w:szCs w:val="21"/>
              </w:rPr>
              <w:t xml:space="preserve">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923,0</w:t>
            </w:r>
            <w:r>
              <w:rPr>
                <w:color w:val="000000" w:themeColor="text1"/>
                <w:sz w:val="21"/>
                <w:szCs w:val="21"/>
              </w:rPr>
              <w:t xml:space="preserve">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Развитие движения КВН в городе Ставрополе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раскрытие творческих способностей молодежи, привлечение молодежи к участию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31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в движении КВН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rPr>
          <w:trHeight w:val="1942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Участие в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подготовке и проведении мероприятий, направленных на поддержку молодежной субкультуры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молодежной субкультуры, развитие новых, популярных в молодежной среде форм творчества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стимулирование талантливой и одаренной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интеллектуальное развитие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популяризация интеллектуального развития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gridSpan w:val="12"/>
            <w:tcW w:w="16018" w:type="dxa"/>
            <w:textDirection w:val="lrTb"/>
            <w:noWrap w:val="false"/>
          </w:tcPr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Задача 2 «Развитие инфраструктуры по работе с молодежью»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3. Формирование условий для реализации молодежных инициатив и развития деятельности молодежных объединений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реализации социальных проектов, повышение эффективности работы общественных объединений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3304,20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</w:tbl>
    <w:tbl>
      <w:tblPr>
        <w:tblStyle w:val="95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50"/>
        <w:gridCol w:w="1154"/>
        <w:gridCol w:w="1134"/>
        <w:gridCol w:w="1134"/>
        <w:gridCol w:w="1134"/>
        <w:gridCol w:w="1134"/>
        <w:gridCol w:w="1113"/>
        <w:gridCol w:w="1732"/>
      </w:tblGrid>
      <w:tr>
        <w:trPr>
          <w:trHeight w:val="12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1459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конкурса молодежных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инициатив и социальных проектов «Стартап»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выявление и организация социально значимых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проектов для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2340,00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13.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Обеспечение участия молодых людей города Ставрополя в проектно-форумной кампании, творческих конкурсах и фестивалях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инициативной молодежи, содействие молодежи в проектной деятельности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</w:t>
            </w:r>
            <w:r>
              <w:rPr>
                <w:color w:val="000000" w:themeColor="text1"/>
                <w:sz w:val="21"/>
                <w:szCs w:val="21"/>
              </w:rPr>
              <w:t xml:space="preserve">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развитие деятельности молодежных общественных организаций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повышение эффективности работы общественных организаций с молодыми людьми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выявление и реализацию молодежных инициатив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обеспечение участия молодежи в общественной жизни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734,20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279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4. Обеспечение деятельности муниципальных бюджетных организаций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</w:t>
            </w:r>
            <w:r>
              <w:rPr>
                <w:color w:val="000000" w:themeColor="text1"/>
                <w:sz w:val="21"/>
                <w:szCs w:val="21"/>
              </w:rPr>
              <w:t xml:space="preserve">организаций</w:t>
            </w:r>
            <w:r>
              <w:rPr>
                <w:color w:val="000000" w:themeColor="text1"/>
                <w:sz w:val="21"/>
                <w:szCs w:val="21"/>
              </w:rPr>
              <w:t xml:space="preserve">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11624,43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11563,24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11564,98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11564,98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11564,98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11564,98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</w:tbl>
    <w:tbl>
      <w:tblPr>
        <w:tblStyle w:val="95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81"/>
        <w:gridCol w:w="1123"/>
        <w:gridCol w:w="1134"/>
        <w:gridCol w:w="1134"/>
        <w:gridCol w:w="1134"/>
        <w:gridCol w:w="1134"/>
        <w:gridCol w:w="1113"/>
        <w:gridCol w:w="1732"/>
      </w:tblGrid>
      <w:tr>
        <w:trPr>
          <w:trHeight w:val="133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</w:t>
            </w:r>
            <w:r>
              <w:rPr>
                <w:color w:val="000000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</w:t>
            </w:r>
            <w:r>
              <w:rPr>
                <w:color w:val="00000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</w:t>
            </w:r>
            <w:r>
              <w:rPr>
                <w:color w:val="000000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</w:t>
            </w:r>
            <w:r>
              <w:rPr>
                <w:color w:val="000000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</w:rPr>
              <w:t xml:space="preserve">12</w:t>
            </w:r>
            <w:r/>
          </w:p>
        </w:tc>
      </w:tr>
      <w:tr>
        <w:trPr>
          <w:trHeight w:val="173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  <w:p>
            <w:r/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>
              <w:rPr>
                <w:color w:val="000000" w:themeColor="text1"/>
                <w:sz w:val="21"/>
                <w:szCs w:val="21"/>
              </w:rPr>
              <w:t xml:space="preserve">муниципального бюджетного учреждения города Ставрополя «Молодежный центр «Патриот»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администрации города Ставрополя</w:t>
            </w:r>
            <w:r>
              <w:rPr>
                <w:color w:val="000000"/>
                <w:sz w:val="21"/>
                <w:szCs w:val="21"/>
                <w:highlight w:val="none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r/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</w:t>
            </w:r>
            <w:r>
              <w:rPr>
                <w:color w:val="000000" w:themeColor="text1"/>
                <w:sz w:val="21"/>
                <w:szCs w:val="21"/>
              </w:rPr>
              <w:t xml:space="preserve">муниципальных бюджетных </w:t>
            </w:r>
            <w:r>
              <w:rPr>
                <w:color w:val="000000"/>
                <w:sz w:val="21"/>
                <w:szCs w:val="21"/>
                <w:highlight w:val="none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организаций</w:t>
            </w:r>
            <w:r>
              <w:rPr>
                <w:color w:val="000000" w:themeColor="text1"/>
                <w:sz w:val="21"/>
                <w:szCs w:val="21"/>
              </w:rPr>
              <w:t xml:space="preserve"> города Ставрополя</w:t>
            </w:r>
            <w:r>
              <w:rPr>
                <w:lang w:eastAsia="en-US"/>
              </w:rPr>
            </w:r>
            <w:r/>
          </w:p>
        </w:tc>
        <w:tc>
          <w:tcPr>
            <w:gridSpan w:val="7"/>
            <w:tcW w:w="76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бюджет города Ставрополя</w:t>
            </w:r>
            <w:r>
              <w:rPr>
                <w:color w:val="000000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</w:t>
            </w:r>
            <w:r>
              <w:rPr>
                <w:sz w:val="21"/>
                <w:szCs w:val="21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муниципальной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программе</w:t>
            </w:r>
            <w:r>
              <w:rPr>
                <w:color w:val="000000"/>
                <w:sz w:val="21"/>
                <w:szCs w:val="21"/>
                <w:highlight w:val="none"/>
              </w:rPr>
            </w:r>
            <w:r/>
          </w:p>
          <w:p>
            <w:r/>
            <w:r/>
          </w:p>
        </w:tc>
      </w:tr>
      <w:tr>
        <w:trPr>
          <w:trHeight w:val="1109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>
              <w:rPr>
                <w:color w:val="000000" w:themeColor="text1"/>
                <w:sz w:val="21"/>
                <w:szCs w:val="21"/>
                <w:highlight w:val="white"/>
              </w:rPr>
              <w:t xml:space="preserve">2023 - 2028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/>
          </w:p>
          <w:p>
            <w:pPr>
              <w:jc w:val="center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white"/>
              </w:rPr>
              <w:t xml:space="preserve">5825,31</w:t>
            </w:r>
            <w:r>
              <w:rPr>
                <w:highlight w:val="white"/>
              </w:rPr>
            </w:r>
            <w:r/>
          </w:p>
          <w:p>
            <w:pPr>
              <w:pStyle w:val="938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1"/>
                <w:highlight w:val="white"/>
              </w:rPr>
              <w:t xml:space="preserve">3689,65</w:t>
            </w:r>
            <w:r>
              <w:rPr>
                <w:highlight w:val="white"/>
              </w:rPr>
            </w:r>
            <w:r/>
          </w:p>
          <w:p>
            <w:pPr>
              <w:pStyle w:val="93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white"/>
              </w:rPr>
              <w:t xml:space="preserve">3691,39</w:t>
            </w:r>
            <w:r>
              <w:rPr>
                <w:highlight w:val="white"/>
              </w:rPr>
            </w:r>
            <w:r/>
          </w:p>
          <w:p>
            <w:pPr>
              <w:pStyle w:val="93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white"/>
              </w:rPr>
              <w:t xml:space="preserve">3691,39</w:t>
            </w:r>
            <w:r>
              <w:rPr>
                <w:highlight w:val="white"/>
              </w:rPr>
            </w:r>
            <w:r/>
          </w:p>
          <w:p>
            <w:pPr>
              <w:pStyle w:val="938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white"/>
              </w:rPr>
              <w:t xml:space="preserve">3691,39</w:t>
            </w:r>
            <w:r>
              <w:rPr>
                <w:highlight w:val="white"/>
              </w:rPr>
            </w:r>
            <w:r/>
          </w:p>
          <w:p>
            <w:pPr>
              <w:pStyle w:val="938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white"/>
              </w:rPr>
              <w:t xml:space="preserve">3691,39</w:t>
            </w:r>
            <w:r>
              <w:rPr>
                <w:highlight w:val="white"/>
              </w:rPr>
            </w:r>
            <w:r/>
          </w:p>
          <w:p>
            <w:pPr>
              <w:pStyle w:val="938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1"/>
                <w:szCs w:val="21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0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67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бюджет Ставропольского края</w:t>
            </w:r>
            <w:r>
              <w:rPr>
                <w:color w:val="000000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5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21,39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21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1"/>
                <w:highlight w:val="yellow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17.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Обеспечение деятельности муниципального бюджетного учреждения города Ставрополя </w:t>
            </w:r>
            <w:r>
              <w:rPr>
                <w:color w:val="000000" w:themeColor="text1"/>
                <w:sz w:val="21"/>
                <w:szCs w:val="21"/>
              </w:rPr>
              <w:t xml:space="preserve"> «Центр молодежных инициатив «Трамплин»</w:t>
            </w:r>
            <w:r>
              <w:rPr>
                <w:color w:val="00000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</w:t>
            </w:r>
            <w:r>
              <w:rPr>
                <w:color w:val="000000" w:themeColor="text1"/>
                <w:sz w:val="21"/>
                <w:szCs w:val="21"/>
              </w:rPr>
              <w:t xml:space="preserve">организаций</w:t>
            </w:r>
            <w:r>
              <w:rPr>
                <w:color w:val="000000" w:themeColor="text1"/>
                <w:sz w:val="21"/>
                <w:szCs w:val="21"/>
              </w:rPr>
              <w:t xml:space="preserve">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gridSpan w:val="6"/>
            <w:tcW w:w="677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бюджет города Ставрополя</w:t>
            </w:r>
            <w:r>
              <w:rPr>
                <w:color w:val="000000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right="-143"/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sz w:val="21"/>
                <w:szCs w:val="21"/>
              </w:rPr>
            </w:r>
            <w:r/>
          </w:p>
          <w:p>
            <w:pPr>
              <w:ind w:right="-14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  <w:p>
            <w:pPr>
              <w:ind w:right="-14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</w:tr>
      <w:tr>
        <w:trPr>
          <w:trHeight w:val="117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4096,28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4286,81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4286,81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4286,81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4286,81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4286,81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7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677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173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17,32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1"/>
                <w:highlight w:val="yellow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highlight w:val="yellow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18.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Обеспечение деятельности муниципального бюджетного учреждения города Ставрополя </w:t>
            </w:r>
            <w:r>
              <w:rPr>
                <w:color w:val="000000" w:themeColor="text1"/>
                <w:sz w:val="21"/>
                <w:szCs w:val="21"/>
              </w:rPr>
              <w:t xml:space="preserve">«Молодежный центр «Победа»</w:t>
            </w:r>
            <w:r>
              <w:rPr>
                <w:color w:val="00000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</w:t>
            </w:r>
            <w:r>
              <w:rPr>
                <w:color w:val="000000"/>
              </w:rPr>
            </w:r>
            <w:r/>
          </w:p>
          <w:p>
            <w:pPr>
              <w:pStyle w:val="938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администрации города Ставрополя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</w:t>
            </w:r>
            <w:r>
              <w:rPr>
                <w:color w:val="000000" w:themeColor="text1"/>
                <w:sz w:val="21"/>
                <w:szCs w:val="21"/>
              </w:rPr>
              <w:t xml:space="preserve">организаций</w:t>
            </w:r>
            <w:r>
              <w:rPr>
                <w:color w:val="000000" w:themeColor="text1"/>
                <w:sz w:val="21"/>
                <w:szCs w:val="21"/>
              </w:rPr>
              <w:t xml:space="preserve"> города Ставрополя</w:t>
            </w:r>
            <w:r>
              <w:rPr>
                <w:color w:val="000000"/>
              </w:rPr>
            </w:r>
            <w:r/>
          </w:p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  <w:p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gridSpan w:val="6"/>
            <w:tcW w:w="677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бюджет города Ставрополя</w:t>
            </w:r>
            <w:r>
              <w:rPr>
                <w:color w:val="000000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right="-143"/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</w:tr>
      <w:tr>
        <w:trPr>
          <w:trHeight w:val="102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1786,59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3472,78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3472,78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3472,78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3472,78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3472,78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677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028"/>
        </w:trPr>
        <w:tc>
          <w:tcPr>
            <w:tcW w:w="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9,08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ind w:left="-98" w:right="-108"/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959"/>
        </w:trPr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Основное мероприятие 5.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 молодежных пространств 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Федеральный закон от 06 октября 2003 г. № 131-ФЗ «Об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Российской Федерации»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2023-2028</w:t>
            </w:r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</w:pPr>
            <w:r>
              <w:rPr>
                <w:sz w:val="21"/>
                <w:szCs w:val="21"/>
              </w:rPr>
              <w:t xml:space="preserve">6572,42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ind w:left="-98" w:right="-108"/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пункты 6 - 7 таблицы приложения 2 к муниципальной программе</w:t>
            </w:r>
            <w:r/>
          </w:p>
        </w:tc>
      </w:tr>
    </w:tbl>
    <w:p>
      <w:r>
        <w:br w:type="page" w:clear="all"/>
      </w:r>
      <w:r/>
    </w:p>
    <w:tbl>
      <w:tblPr>
        <w:tblStyle w:val="957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"/>
        <w:gridCol w:w="0"/>
        <w:gridCol w:w="1984"/>
        <w:gridCol w:w="1984"/>
        <w:gridCol w:w="2126"/>
        <w:gridCol w:w="851"/>
        <w:gridCol w:w="1134"/>
        <w:gridCol w:w="1134"/>
        <w:gridCol w:w="1134"/>
        <w:gridCol w:w="1134"/>
        <w:gridCol w:w="1134"/>
        <w:gridCol w:w="1134"/>
        <w:gridCol w:w="1732"/>
      </w:tblGrid>
      <w:tr>
        <w:trPr/>
        <w:tc>
          <w:tcPr>
            <w:gridSpan w:val="2"/>
            <w:tcW w:w="53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</w:t>
            </w:r>
            <w:r>
              <w:rPr>
                <w:color w:val="000000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</w:t>
            </w:r>
            <w:r>
              <w:rPr>
                <w:color w:val="000000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</w:t>
            </w:r>
            <w:r>
              <w:rPr>
                <w:color w:val="000000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</w:t>
            </w:r>
            <w:r>
              <w:rPr>
                <w:color w:val="000000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</w:rPr>
              <w:t xml:space="preserve">12</w:t>
            </w:r>
            <w:r/>
          </w:p>
        </w:tc>
      </w:tr>
      <w:tr>
        <w:trPr/>
        <w:tc>
          <w:tcPr>
            <w:tcW w:w="538" w:type="dxa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19.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Ремонт недвижимого имущества, переданного в оперативное управление муниципальным  учреждениям города Ставрополя в сфере молодежной политики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</w:rPr>
              <w:t xml:space="preserve">необходимость поддержания в функциональном состоянии зданий и сооружений муниципальных учреждений города Ставрополя в сфере молодежной политики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2023</w:t>
            </w:r>
            <w:r/>
          </w:p>
          <w:p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4103,73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r/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пункты 6 - 7 таблицы приложения 2 к муниципальной программе</w:t>
            </w:r>
            <w:r/>
          </w:p>
        </w:tc>
      </w:tr>
      <w:tr>
        <w:trPr/>
        <w:tc>
          <w:tcPr>
            <w:tcW w:w="538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 xml:space="preserve">20.</w:t>
            </w:r>
            <w:r>
              <w:rPr>
                <w:rFonts w:ascii="Times New Roman" w:hAnsi="Times New Roman" w:cs="Times New Roman"/>
                <w:color w:val="000000"/>
                <w:sz w:val="21"/>
              </w:rPr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Укрепление материально-технической базы муниципальных учреждений города Ставрополя в сфере молодежной политики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необходимость модернизации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материально-технической базы муниципальных учреждений города Ставрополя с сфере молодежной политики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2023</w:t>
            </w:r>
            <w:r/>
          </w:p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</w:pPr>
            <w:r>
              <w:rPr>
                <w:sz w:val="21"/>
                <w:szCs w:val="21"/>
              </w:rPr>
              <w:t xml:space="preserve">4268,69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ind w:left="-98" w:right="-108"/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пункты 6 - 7 таблицы приложения 2 к муниципальной программе</w:t>
            </w:r>
            <w:r/>
          </w:p>
          <w:p>
            <w:pPr>
              <w:jc w:val="lef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gridSpan w:val="6"/>
            <w:tcW w:w="7483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Итого по Программе: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29484,39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18007,28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1"/>
              </w:rPr>
              <w:t xml:space="preserve">18009,02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sz w:val="21"/>
              </w:rPr>
              <w:t xml:space="preserve">18209,02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sz w:val="21"/>
              </w:rPr>
              <w:t xml:space="preserve">18209,02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1"/>
              </w:rPr>
            </w:r>
            <w:r>
              <w:rPr>
                <w:rFonts w:ascii="Times New Roman" w:hAnsi="Times New Roman" w:cs="Times New Roman" w:eastAsia="Times New Roman"/>
                <w:sz w:val="21"/>
              </w:rPr>
              <w:t xml:space="preserve">18209,02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</w:tr>
      <w:tr>
        <w:trPr>
          <w:trHeight w:val="216"/>
        </w:trPr>
        <w:tc>
          <w:tcPr>
            <w:gridSpan w:val="6"/>
            <w:tcW w:w="7483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Всего по Программе:</w:t>
            </w:r>
            <w:r/>
          </w:p>
        </w:tc>
        <w:tc>
          <w:tcPr>
            <w:gridSpan w:val="6"/>
            <w:tcW w:w="6804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120127,75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</w:tr>
    </w:tbl>
    <w:p>
      <w:pPr>
        <w:ind w:left="0"/>
        <w:jc w:val="both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0"/>
        <w:jc w:val="both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0"/>
        <w:jc w:val="both"/>
        <w:spacing w:line="240" w:lineRule="exact"/>
        <w:rPr>
          <w:highlight w:val="white"/>
        </w:rPr>
      </w:pPr>
      <w:r>
        <w:rPr>
          <w:sz w:val="21"/>
          <w:szCs w:val="21"/>
          <w:highlight w:val="white"/>
        </w:rPr>
      </w:r>
      <w:r>
        <w:rPr>
          <w:highlight w:val="white"/>
        </w:rPr>
      </w:r>
      <w:r/>
    </w:p>
    <w:p>
      <w:pPr>
        <w:ind w:left="-567"/>
        <w:jc w:val="both"/>
        <w:spacing w:line="240" w:lineRule="exact"/>
        <w:rPr>
          <w:highlight w:val="white"/>
        </w:rPr>
      </w:pPr>
      <w:r>
        <w:rPr>
          <w:szCs w:val="28"/>
          <w:highlight w:val="none"/>
        </w:rPr>
        <w:t xml:space="preserve">З</w:t>
      </w:r>
      <w:r>
        <w:rPr>
          <w:szCs w:val="28"/>
          <w:highlight w:val="white"/>
        </w:rPr>
        <w:t xml:space="preserve">аместитель главы </w:t>
      </w:r>
      <w:r>
        <w:rPr>
          <w:highlight w:val="white"/>
        </w:rPr>
      </w:r>
      <w:r/>
    </w:p>
    <w:p>
      <w:pPr>
        <w:ind w:left="-567" w:right="-1134" w:firstLine="0"/>
        <w:jc w:val="both"/>
        <w:spacing w:line="240" w:lineRule="exact"/>
        <w:rPr>
          <w:highlight w:val="white"/>
        </w:rPr>
      </w:pPr>
      <w:r>
        <w:rPr>
          <w:szCs w:val="28"/>
          <w:highlight w:val="white"/>
        </w:rPr>
        <w:t xml:space="preserve">администрации города Ставрополя                                                                                                                           </w:t>
      </w:r>
      <w:r>
        <w:rPr>
          <w:highlight w:val="white"/>
        </w:rPr>
        <w:t xml:space="preserve">                   М</w:t>
      </w:r>
      <w:r>
        <w:rPr>
          <w:szCs w:val="28"/>
          <w:highlight w:val="white"/>
        </w:rPr>
        <w:t xml:space="preserve">.С. </w:t>
      </w:r>
      <w:r>
        <w:rPr>
          <w:highlight w:val="white"/>
        </w:rPr>
        <w:t xml:space="preserve">Дубровин</w:t>
      </w:r>
      <w:r>
        <w:rPr>
          <w:highlight w:val="white"/>
        </w:rPr>
      </w:r>
      <w:r/>
    </w:p>
    <w:p>
      <w:r/>
      <w:r/>
    </w:p>
    <w:sectPr>
      <w:headerReference w:type="default" r:id="rId12"/>
      <w:headerReference w:type="first" r:id="rId13"/>
      <w:footnotePr/>
      <w:endnotePr/>
      <w:type w:val="nextPage"/>
      <w:pgSz w:w="16838" w:h="11906" w:orient="landscape"/>
      <w:pgMar w:top="1985" w:right="1389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60666797"/>
      <w:docPartObj>
        <w:docPartGallery w:val="Page Numbers (Top of Page)"/>
        <w:docPartUnique w:val="true"/>
      </w:docPartObj>
      <w:rPr>
        <w:sz w:val="28"/>
        <w:szCs w:val="28"/>
      </w:rPr>
    </w:sdtPr>
    <w:sdtContent>
      <w:p>
        <w:pPr>
          <w:pStyle w:val="94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46"/>
      <w:jc w:val="center"/>
      <w:rPr>
        <w:sz w:val="28"/>
        <w:szCs w:val="28"/>
      </w:rPr>
    </w:pP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5704610"/>
      <w:docPartObj>
        <w:docPartGallery w:val="Page Numbers (Top of Page)"/>
        <w:docPartUnique w:val="true"/>
      </w:docPartObj>
      <w:rPr/>
    </w:sdtPr>
    <w:sdtContent>
      <w:p>
        <w:pPr>
          <w:pStyle w:val="94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5771570"/>
      <w:docPartObj>
        <w:docPartGallery w:val="Page Numbers (Top of Page)"/>
        <w:docPartUnique w:val="true"/>
      </w:docPartObj>
      <w:rPr/>
    </w:sdtPr>
    <w:sdtContent>
      <w:p>
        <w:pPr>
          <w:pStyle w:val="946"/>
          <w:jc w:val="center"/>
          <w:rPr>
            <w:color w:val="FFFFFF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1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94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color w:val="00000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color w:val="000000" w:themeColor="text1"/>
        <w:sz w:val="28"/>
      </w:rPr>
      <w:t xml:space="preserve">8</w:t>
    </w:r>
    <w:r>
      <w:rPr>
        <w:color w:val="000000" w:themeColor="text1"/>
        <w:sz w:val="28"/>
      </w:rPr>
      <w:fldChar w:fldCharType="end"/>
    </w:r>
    <w:r/>
  </w:p>
  <w:p>
    <w:pPr>
      <w:pStyle w:val="946"/>
      <w:rPr>
        <w:color w:val="000000"/>
      </w:rPr>
    </w:pPr>
    <w:r>
      <w:rPr>
        <w:color w:val="000000"/>
      </w:rPr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color w:val="FFFFFF"/>
      </w:rPr>
    </w:pPr>
    <w:r>
      <w:rPr>
        <w:color w:val="FFFFFF" w:themeColor="background1"/>
      </w:rPr>
      <w:fldChar w:fldCharType="begin"/>
    </w:r>
    <w:r>
      <w:rPr>
        <w:color w:val="FFFFFF" w:themeColor="background1"/>
      </w:rPr>
      <w:instrText xml:space="preserve">PAGE \* MERGEFORMAT</w:instrText>
    </w:r>
    <w:r>
      <w:rPr>
        <w:color w:val="FFFFFF" w:themeColor="background1"/>
      </w:rPr>
      <w:fldChar w:fldCharType="separate"/>
    </w:r>
    <w:r>
      <w:rPr>
        <w:color w:val="FFFFFF" w:themeColor="background1"/>
      </w:rPr>
      <w:t xml:space="preserve">1</w:t>
    </w:r>
    <w:r>
      <w:rPr>
        <w:color w:val="FFFFFF" w:themeColor="background1"/>
      </w:rPr>
      <w:fldChar w:fldCharType="end"/>
    </w:r>
    <w:r/>
  </w:p>
  <w:p>
    <w:pPr>
      <w:pStyle w:val="946"/>
      <w:jc w:val="center"/>
    </w:pPr>
    <w:r/>
    <w:r/>
  </w:p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Subtitle Char"/>
    <w:basedOn w:val="762"/>
    <w:link w:val="784"/>
    <w:uiPriority w:val="11"/>
    <w:rPr>
      <w:sz w:val="24"/>
      <w:szCs w:val="24"/>
    </w:rPr>
  </w:style>
  <w:style w:type="character" w:styleId="757">
    <w:name w:val="Quote Char"/>
    <w:link w:val="786"/>
    <w:uiPriority w:val="29"/>
    <w:rPr>
      <w:i/>
    </w:rPr>
  </w:style>
  <w:style w:type="character" w:styleId="758">
    <w:name w:val="Intense Quote Char"/>
    <w:link w:val="788"/>
    <w:uiPriority w:val="30"/>
    <w:rPr>
      <w:i/>
    </w:rPr>
  </w:style>
  <w:style w:type="character" w:styleId="759">
    <w:name w:val="Footnote Text Char"/>
    <w:link w:val="919"/>
    <w:uiPriority w:val="99"/>
    <w:rPr>
      <w:sz w:val="18"/>
    </w:rPr>
  </w:style>
  <w:style w:type="character" w:styleId="760">
    <w:name w:val="Endnote Text Char"/>
    <w:link w:val="922"/>
    <w:uiPriority w:val="99"/>
    <w:rPr>
      <w:sz w:val="20"/>
    </w:rPr>
  </w:style>
  <w:style w:type="paragraph" w:styleId="761" w:default="1">
    <w:name w:val="Normal"/>
    <w:qFormat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styleId="762" w:default="1">
    <w:name w:val="Default Paragraph Font"/>
    <w:uiPriority w:val="1"/>
    <w:unhideWhenUsed/>
  </w:style>
  <w:style w:type="table" w:styleId="7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paragraph" w:styleId="765" w:customStyle="1">
    <w:name w:val="Heading 1"/>
    <w:basedOn w:val="761"/>
    <w:next w:val="761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6" w:customStyle="1">
    <w:name w:val="Heading 1 Char"/>
    <w:basedOn w:val="762"/>
    <w:link w:val="765"/>
    <w:uiPriority w:val="9"/>
    <w:rPr>
      <w:rFonts w:ascii="Arial" w:hAnsi="Arial" w:cs="Arial" w:eastAsia="Arial"/>
      <w:sz w:val="40"/>
      <w:szCs w:val="40"/>
    </w:rPr>
  </w:style>
  <w:style w:type="paragraph" w:styleId="767" w:customStyle="1">
    <w:name w:val="Heading 2"/>
    <w:basedOn w:val="761"/>
    <w:next w:val="761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8" w:customStyle="1">
    <w:name w:val="Heading 2 Char"/>
    <w:basedOn w:val="762"/>
    <w:link w:val="767"/>
    <w:uiPriority w:val="9"/>
    <w:rPr>
      <w:rFonts w:ascii="Arial" w:hAnsi="Arial" w:cs="Arial" w:eastAsia="Arial"/>
      <w:sz w:val="34"/>
    </w:rPr>
  </w:style>
  <w:style w:type="paragraph" w:styleId="769" w:customStyle="1">
    <w:name w:val="Heading 3"/>
    <w:basedOn w:val="761"/>
    <w:next w:val="761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70" w:customStyle="1">
    <w:name w:val="Heading 3 Char"/>
    <w:basedOn w:val="762"/>
    <w:link w:val="769"/>
    <w:uiPriority w:val="9"/>
    <w:rPr>
      <w:rFonts w:ascii="Arial" w:hAnsi="Arial" w:cs="Arial" w:eastAsia="Arial"/>
      <w:sz w:val="30"/>
      <w:szCs w:val="30"/>
    </w:rPr>
  </w:style>
  <w:style w:type="paragraph" w:styleId="771" w:customStyle="1">
    <w:name w:val="Heading 4"/>
    <w:basedOn w:val="761"/>
    <w:next w:val="761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2" w:customStyle="1">
    <w:name w:val="Heading 4 Char"/>
    <w:basedOn w:val="762"/>
    <w:link w:val="771"/>
    <w:uiPriority w:val="9"/>
    <w:rPr>
      <w:rFonts w:ascii="Arial" w:hAnsi="Arial" w:cs="Arial" w:eastAsia="Arial"/>
      <w:b/>
      <w:bCs/>
      <w:sz w:val="26"/>
      <w:szCs w:val="26"/>
    </w:rPr>
  </w:style>
  <w:style w:type="paragraph" w:styleId="773" w:customStyle="1">
    <w:name w:val="Heading 5"/>
    <w:basedOn w:val="761"/>
    <w:next w:val="761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4" w:customStyle="1">
    <w:name w:val="Heading 5 Char"/>
    <w:basedOn w:val="762"/>
    <w:link w:val="773"/>
    <w:uiPriority w:val="9"/>
    <w:rPr>
      <w:rFonts w:ascii="Arial" w:hAnsi="Arial" w:cs="Arial" w:eastAsia="Arial"/>
      <w:b/>
      <w:bCs/>
      <w:sz w:val="24"/>
      <w:szCs w:val="24"/>
    </w:rPr>
  </w:style>
  <w:style w:type="paragraph" w:styleId="775" w:customStyle="1">
    <w:name w:val="Heading 6"/>
    <w:basedOn w:val="761"/>
    <w:next w:val="761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6" w:customStyle="1">
    <w:name w:val="Heading 6 Char"/>
    <w:basedOn w:val="762"/>
    <w:link w:val="775"/>
    <w:uiPriority w:val="9"/>
    <w:rPr>
      <w:rFonts w:ascii="Arial" w:hAnsi="Arial" w:cs="Arial" w:eastAsia="Arial"/>
      <w:b/>
      <w:bCs/>
      <w:sz w:val="22"/>
      <w:szCs w:val="22"/>
    </w:rPr>
  </w:style>
  <w:style w:type="paragraph" w:styleId="777" w:customStyle="1">
    <w:name w:val="Heading 7"/>
    <w:basedOn w:val="761"/>
    <w:next w:val="761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8" w:customStyle="1">
    <w:name w:val="Heading 7 Char"/>
    <w:basedOn w:val="762"/>
    <w:link w:val="7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9" w:customStyle="1">
    <w:name w:val="Heading 8"/>
    <w:basedOn w:val="761"/>
    <w:next w:val="761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0" w:customStyle="1">
    <w:name w:val="Heading 8 Char"/>
    <w:basedOn w:val="762"/>
    <w:link w:val="779"/>
    <w:uiPriority w:val="9"/>
    <w:rPr>
      <w:rFonts w:ascii="Arial" w:hAnsi="Arial" w:cs="Arial" w:eastAsia="Arial"/>
      <w:i/>
      <w:iCs/>
      <w:sz w:val="22"/>
      <w:szCs w:val="22"/>
    </w:rPr>
  </w:style>
  <w:style w:type="paragraph" w:styleId="781" w:customStyle="1">
    <w:name w:val="Heading 9"/>
    <w:basedOn w:val="761"/>
    <w:next w:val="761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2" w:customStyle="1">
    <w:name w:val="Heading 9 Char"/>
    <w:basedOn w:val="762"/>
    <w:link w:val="781"/>
    <w:uiPriority w:val="9"/>
    <w:rPr>
      <w:rFonts w:ascii="Arial" w:hAnsi="Arial" w:cs="Arial" w:eastAsia="Arial"/>
      <w:i/>
      <w:iCs/>
      <w:sz w:val="21"/>
      <w:szCs w:val="21"/>
    </w:rPr>
  </w:style>
  <w:style w:type="character" w:styleId="783" w:customStyle="1">
    <w:name w:val="Title Char"/>
    <w:basedOn w:val="762"/>
    <w:link w:val="950"/>
    <w:uiPriority w:val="10"/>
    <w:rPr>
      <w:sz w:val="48"/>
      <w:szCs w:val="48"/>
    </w:rPr>
  </w:style>
  <w:style w:type="paragraph" w:styleId="784">
    <w:name w:val="Subtitle"/>
    <w:basedOn w:val="761"/>
    <w:next w:val="761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 w:customStyle="1">
    <w:name w:val="Подзаголовок Знак"/>
    <w:basedOn w:val="762"/>
    <w:link w:val="784"/>
    <w:uiPriority w:val="11"/>
    <w:rPr>
      <w:sz w:val="24"/>
      <w:szCs w:val="24"/>
    </w:rPr>
  </w:style>
  <w:style w:type="paragraph" w:styleId="786">
    <w:name w:val="Quote"/>
    <w:basedOn w:val="761"/>
    <w:next w:val="761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61"/>
    <w:next w:val="761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62"/>
    <w:link w:val="946"/>
    <w:uiPriority w:val="99"/>
  </w:style>
  <w:style w:type="character" w:styleId="791" w:customStyle="1">
    <w:name w:val="Footer Char"/>
    <w:basedOn w:val="762"/>
    <w:link w:val="948"/>
    <w:uiPriority w:val="99"/>
  </w:style>
  <w:style w:type="paragraph" w:styleId="792" w:customStyle="1">
    <w:name w:val="Caption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 w:customStyle="1">
    <w:name w:val="Caption Char"/>
    <w:link w:val="948"/>
    <w:uiPriority w:val="99"/>
  </w:style>
  <w:style w:type="table" w:styleId="794" w:customStyle="1">
    <w:name w:val="Table Grid Light"/>
    <w:basedOn w:val="7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Plain Table 1"/>
    <w:basedOn w:val="7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Plain Table 2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Plain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 w:customStyle="1">
    <w:name w:val="Plain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Plain Table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3" w:customStyle="1">
    <w:name w:val="Grid Table 4 - Accent 2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Grid Table 4 - Accent 3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5" w:customStyle="1">
    <w:name w:val="Grid Table 4 - Accent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Grid Table 4 - Accent 5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7" w:customStyle="1">
    <w:name w:val="Grid Table 4 - Accent 6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8" w:customStyle="1">
    <w:name w:val="Grid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7" w:customStyle="1">
    <w:name w:val="Grid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8" w:customStyle="1">
    <w:name w:val="Grid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9" w:customStyle="1">
    <w:name w:val="Grid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0" w:customStyle="1">
    <w:name w:val="Grid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2" w:customStyle="1">
    <w:name w:val="Grid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3" w:customStyle="1">
    <w:name w:val="List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6" w:customStyle="1">
    <w:name w:val="List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7" w:customStyle="1">
    <w:name w:val="List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8" w:customStyle="1">
    <w:name w:val="List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9" w:customStyle="1">
    <w:name w:val="List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0" w:customStyle="1">
    <w:name w:val="List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1" w:customStyle="1">
    <w:name w:val="List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 &amp; 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Bordered &amp; 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Bordered &amp; 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Bordered &amp; 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Bordered &amp; 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Bordered &amp; 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4" w:customStyle="1">
    <w:name w:val="Bordered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5" w:customStyle="1">
    <w:name w:val="Bordered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6" w:customStyle="1">
    <w:name w:val="Bordered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7" w:customStyle="1">
    <w:name w:val="Bordered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8" w:customStyle="1">
    <w:name w:val="Bordered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9">
    <w:name w:val="footnote text"/>
    <w:basedOn w:val="761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62"/>
    <w:uiPriority w:val="99"/>
    <w:unhideWhenUsed/>
    <w:rPr>
      <w:vertAlign w:val="superscript"/>
    </w:rPr>
  </w:style>
  <w:style w:type="paragraph" w:styleId="922">
    <w:name w:val="endnote text"/>
    <w:basedOn w:val="761"/>
    <w:link w:val="923"/>
    <w:uiPriority w:val="99"/>
    <w:semiHidden/>
    <w:unhideWhenUsed/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62"/>
    <w:uiPriority w:val="99"/>
    <w:semiHidden/>
    <w:unhideWhenUsed/>
    <w:rPr>
      <w:vertAlign w:val="superscript"/>
    </w:rPr>
  </w:style>
  <w:style w:type="paragraph" w:styleId="925">
    <w:name w:val="toc 1"/>
    <w:basedOn w:val="761"/>
    <w:next w:val="761"/>
    <w:uiPriority w:val="39"/>
    <w:unhideWhenUsed/>
    <w:pPr>
      <w:spacing w:after="57"/>
    </w:pPr>
  </w:style>
  <w:style w:type="paragraph" w:styleId="926">
    <w:name w:val="toc 2"/>
    <w:basedOn w:val="761"/>
    <w:next w:val="761"/>
    <w:uiPriority w:val="39"/>
    <w:unhideWhenUsed/>
    <w:pPr>
      <w:ind w:left="283"/>
      <w:spacing w:after="57"/>
    </w:pPr>
  </w:style>
  <w:style w:type="paragraph" w:styleId="927">
    <w:name w:val="toc 3"/>
    <w:basedOn w:val="761"/>
    <w:next w:val="761"/>
    <w:uiPriority w:val="39"/>
    <w:unhideWhenUsed/>
    <w:pPr>
      <w:ind w:left="567"/>
      <w:spacing w:after="57"/>
    </w:pPr>
  </w:style>
  <w:style w:type="paragraph" w:styleId="928">
    <w:name w:val="toc 4"/>
    <w:basedOn w:val="761"/>
    <w:next w:val="761"/>
    <w:uiPriority w:val="39"/>
    <w:unhideWhenUsed/>
    <w:pPr>
      <w:ind w:left="850"/>
      <w:spacing w:after="57"/>
    </w:pPr>
  </w:style>
  <w:style w:type="paragraph" w:styleId="929">
    <w:name w:val="toc 5"/>
    <w:basedOn w:val="761"/>
    <w:next w:val="761"/>
    <w:uiPriority w:val="39"/>
    <w:unhideWhenUsed/>
    <w:pPr>
      <w:ind w:left="1134"/>
      <w:spacing w:after="57"/>
    </w:pPr>
  </w:style>
  <w:style w:type="paragraph" w:styleId="930">
    <w:name w:val="toc 6"/>
    <w:basedOn w:val="761"/>
    <w:next w:val="761"/>
    <w:uiPriority w:val="39"/>
    <w:unhideWhenUsed/>
    <w:pPr>
      <w:ind w:left="1417"/>
      <w:spacing w:after="57"/>
    </w:pPr>
  </w:style>
  <w:style w:type="paragraph" w:styleId="931">
    <w:name w:val="toc 7"/>
    <w:basedOn w:val="761"/>
    <w:next w:val="761"/>
    <w:uiPriority w:val="39"/>
    <w:unhideWhenUsed/>
    <w:pPr>
      <w:ind w:left="1701"/>
      <w:spacing w:after="57"/>
    </w:pPr>
  </w:style>
  <w:style w:type="paragraph" w:styleId="932">
    <w:name w:val="toc 8"/>
    <w:basedOn w:val="761"/>
    <w:next w:val="761"/>
    <w:uiPriority w:val="39"/>
    <w:unhideWhenUsed/>
    <w:pPr>
      <w:ind w:left="1984"/>
      <w:spacing w:after="57"/>
    </w:pPr>
  </w:style>
  <w:style w:type="paragraph" w:styleId="933">
    <w:name w:val="toc 9"/>
    <w:basedOn w:val="761"/>
    <w:next w:val="761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61"/>
    <w:next w:val="761"/>
    <w:uiPriority w:val="99"/>
    <w:unhideWhenUsed/>
  </w:style>
  <w:style w:type="paragraph" w:styleId="936">
    <w:name w:val="No Spacing"/>
    <w:uiPriority w:val="1"/>
    <w:qFormat/>
    <w:pPr>
      <w:spacing w:after="0" w:line="240" w:lineRule="auto"/>
    </w:pPr>
    <w:rPr>
      <w:rFonts w:ascii="Times New Roman" w:hAnsi="Times New Roman" w:cs="Calibri" w:eastAsia="Times New Roman"/>
      <w:sz w:val="24"/>
      <w:szCs w:val="24"/>
      <w:lang w:eastAsia="ar-SA"/>
    </w:rPr>
  </w:style>
  <w:style w:type="paragraph" w:styleId="937">
    <w:name w:val="List Paragraph"/>
    <w:basedOn w:val="761"/>
    <w:uiPriority w:val="34"/>
    <w:qFormat/>
    <w:pPr>
      <w:ind w:left="708"/>
    </w:pPr>
    <w:rPr>
      <w:rFonts w:cs="Times New Roman" w:eastAsia="Times New Roman"/>
    </w:rPr>
  </w:style>
  <w:style w:type="paragraph" w:styleId="938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9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40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paragraph" w:styleId="941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42" w:customStyle="1">
    <w:name w:val="ConsPlusDocLis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43" w:customStyle="1">
    <w:name w:val="ConsPlusTitlePage"/>
    <w:pPr>
      <w:spacing w:after="0" w:line="240" w:lineRule="auto"/>
      <w:widowControl w:val="off"/>
    </w:pPr>
    <w:rPr>
      <w:rFonts w:ascii="Tahoma" w:hAnsi="Tahoma" w:cs="Tahoma" w:eastAsia="Times New Roman"/>
      <w:sz w:val="20"/>
      <w:szCs w:val="20"/>
      <w:lang w:eastAsia="ru-RU"/>
    </w:rPr>
  </w:style>
  <w:style w:type="paragraph" w:styleId="944" w:customStyle="1">
    <w:name w:val="ConsPlusJurTerm"/>
    <w:pPr>
      <w:spacing w:after="0" w:line="240" w:lineRule="auto"/>
      <w:widowControl w:val="off"/>
    </w:pPr>
    <w:rPr>
      <w:rFonts w:ascii="Tahoma" w:hAnsi="Tahoma" w:cs="Tahoma" w:eastAsia="Times New Roman"/>
      <w:sz w:val="26"/>
      <w:szCs w:val="20"/>
      <w:lang w:eastAsia="ru-RU"/>
    </w:rPr>
  </w:style>
  <w:style w:type="paragraph" w:styleId="945" w:customStyle="1">
    <w:name w:val="ConsPlusTextList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946" w:customStyle="1">
    <w:name w:val="Header"/>
    <w:basedOn w:val="761"/>
    <w:link w:val="947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 w:eastAsia="Times New Roman"/>
      <w:sz w:val="24"/>
      <w:szCs w:val="24"/>
    </w:rPr>
  </w:style>
  <w:style w:type="character" w:styleId="947" w:customStyle="1">
    <w:name w:val="Верхний колонтитул Знак"/>
    <w:basedOn w:val="762"/>
    <w:link w:val="946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8" w:customStyle="1">
    <w:name w:val="Footer"/>
    <w:basedOn w:val="761"/>
    <w:link w:val="9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762"/>
    <w:link w:val="948"/>
    <w:uiPriority w:val="99"/>
    <w:rPr>
      <w:rFonts w:ascii="Times New Roman" w:hAnsi="Times New Roman"/>
      <w:sz w:val="28"/>
      <w:szCs w:val="16"/>
      <w:lang w:eastAsia="ru-RU"/>
    </w:rPr>
  </w:style>
  <w:style w:type="paragraph" w:styleId="950">
    <w:name w:val="Title"/>
    <w:basedOn w:val="761"/>
    <w:link w:val="951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951" w:customStyle="1">
    <w:name w:val="Название Знак"/>
    <w:basedOn w:val="762"/>
    <w:link w:val="950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952" w:customStyle="1">
    <w:name w:val="Текст выноски Знак"/>
    <w:basedOn w:val="762"/>
    <w:link w:val="953"/>
    <w:uiPriority w:val="99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53">
    <w:name w:val="Balloon Text"/>
    <w:basedOn w:val="761"/>
    <w:link w:val="952"/>
    <w:uiPriority w:val="99"/>
    <w:semiHidden/>
    <w:unhideWhenUsed/>
    <w:rPr>
      <w:rFonts w:ascii="Tahoma" w:hAnsi="Tahoma" w:cs="Times New Roman" w:eastAsia="Times New Roman"/>
      <w:sz w:val="16"/>
    </w:rPr>
  </w:style>
  <w:style w:type="character" w:styleId="954" w:customStyle="1">
    <w:name w:val="Font Style12"/>
    <w:rPr>
      <w:rFonts w:ascii="Times New Roman" w:hAnsi="Times New Roman" w:cs="Times New Roman"/>
      <w:sz w:val="26"/>
      <w:szCs w:val="26"/>
    </w:rPr>
  </w:style>
  <w:style w:type="paragraph" w:styleId="955" w:customStyle="1">
    <w:name w:val="Style2"/>
    <w:basedOn w:val="761"/>
    <w:pPr>
      <w:widowControl w:val="off"/>
    </w:pPr>
    <w:rPr>
      <w:rFonts w:cs="Times New Roman" w:eastAsia="Times New Roman"/>
      <w:sz w:val="24"/>
      <w:szCs w:val="24"/>
    </w:rPr>
  </w:style>
  <w:style w:type="character" w:styleId="956">
    <w:name w:val="line number"/>
    <w:basedOn w:val="762"/>
    <w:uiPriority w:val="99"/>
    <w:semiHidden/>
    <w:unhideWhenUsed/>
  </w:style>
  <w:style w:type="table" w:styleId="957">
    <w:name w:val="Table Grid"/>
    <w:basedOn w:val="763"/>
    <w:uiPriority w:val="59"/>
    <w:pPr>
      <w:spacing w:after="0" w:line="240" w:lineRule="auto"/>
    </w:pPr>
    <w:rPr>
      <w:rFonts w:ascii="Calibri" w:hAnsi="Calibri" w:cs="Times New Roman" w:eastAsia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58">
    <w:name w:val="Hyperlink"/>
    <w:basedOn w:val="76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6AAA0F3F92235522690E55EAC7B1A4B076683F4420087ADDF888DD03765D4EEF8378CD894DB4D2DB01C0FB4CiBSC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8E7E0D0-4D1F-4B67-B3C6-861A1B65FFF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revision>41</cp:revision>
  <dcterms:created xsi:type="dcterms:W3CDTF">2021-12-23T15:30:00Z</dcterms:created>
  <dcterms:modified xsi:type="dcterms:W3CDTF">2023-12-11T07:20:15Z</dcterms:modified>
</cp:coreProperties>
</file>