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</w:t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</w:t>
      </w:r>
      <w:r>
        <w:rPr>
          <w:rFonts w:ascii="Times New Roman" w:hAnsi="Times New Roman" w:cs="Times New Roman"/>
          <w:sz w:val="28"/>
          <w:szCs w:val="28"/>
        </w:rPr>
        <w:t xml:space="preserve"> решения Ставропольской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sz w:val="28"/>
          <w:szCs w:val="28"/>
        </w:rPr>
        <w:t xml:space="preserve">о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жилищном</w:t>
      </w:r>
      <w:r>
        <w:rPr>
          <w:rFonts w:ascii="Times New Roman" w:hAnsi="Times New Roman" w:cs="Times New Roman"/>
          <w:sz w:val="28"/>
          <w:szCs w:val="28"/>
        </w:rPr>
        <w:t xml:space="preserve"> контроле на территории муниципального образования города Ставрополя Ставропольского края»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Предлагаемый к рассмотрению проект решения Ставропольской городской Думы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Ставропольской городской Думы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жилищном</w:t>
      </w:r>
      <w:r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 xml:space="preserve">е на территории муниципального образования города Ставрополя Ставропольского края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(далее - проект решения) подготовлен в соответствии с Федеральным законом от 31 июля 2020 года № 248-ФЗ «О государственном контроле (надзоре) и муниципальном контроле в Российской Федерации» (далее - Федеральный закон № 248-ФЗ). </w:t>
      </w:r>
      <w:r/>
    </w:p>
    <w:p>
      <w:pPr>
        <w:pStyle w:val="674"/>
        <w:ind w:firstLine="709"/>
        <w:jc w:val="both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Основанием для подготовки проекта решения послужило протокольное поручение министра экономического развити</w:t>
      </w:r>
      <w:r>
        <w:rPr>
          <w:color w:val="000000"/>
          <w:sz w:val="28"/>
          <w:szCs w:val="28"/>
        </w:rPr>
        <w:t xml:space="preserve">я Ставропольского края об актуализации перечней индикаторов риска обязательных требований с учетом лучших региональных практик, данное 31.03.2023 на заседании межведомственной рабочей группы по реализации в Ставропольском крае Федерального закона № 248-ФЗ.</w:t>
      </w:r>
      <w:r/>
    </w:p>
    <w:p>
      <w:pPr>
        <w:pStyle w:val="675"/>
        <w:ind w:firstLine="708"/>
        <w:jc w:val="both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Данные изменения вносятся в целях снижения затрат физических и юридических лиц по ранее установленным обязательным требованиям и не предусматривают новых условий, ограничений, запретов и обязанностей. </w:t>
      </w:r>
      <w:r/>
    </w:p>
    <w:p>
      <w:pPr>
        <w:pStyle w:val="675"/>
        <w:ind w:firstLine="709"/>
        <w:jc w:val="both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На реализацию проекта решения финансирование из бюджета города Ставрополя не требуется. 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целью организации публичных консультаций для обсуждения на официальном сайте администрации 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рода Ставрополя в информационно-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телекоммуникационной сети «Интернет» в разделе «ФУНКЦИИ»/ «Нормотворческая деятельность»/ «Оценка регулирующего воздействия»/ «Публичные консультации»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https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://ставрополь.рф/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regulatory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/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otsenka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reguliruyushchego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vozdeystviya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/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pub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kons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php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размещены проект правового акта, пояснительная записка, сводный отчет, форма представления замечаний и предложений.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66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>
        <w:trPr/>
        <w:tc>
          <w:tcPr>
            <w:tcW w:w="5211" w:type="dxa"/>
            <w:textDirection w:val="lrTb"/>
            <w:noWrap w:val="false"/>
          </w:tcPr>
          <w:p>
            <w:pPr>
              <w:ind w:right="60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города Ставрополя, руководитель комитета городского хозяйства администрации города Ставрополя</w:t>
            </w:r>
            <w:r/>
          </w:p>
        </w:tc>
        <w:tc>
          <w:tcPr>
            <w:tcW w:w="4359" w:type="dxa"/>
            <w:vAlign w:val="bottom"/>
            <w:textDirection w:val="lrTb"/>
            <w:noWrap w:val="false"/>
          </w:tcPr>
          <w:p>
            <w:pPr>
              <w:jc w:val="righ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В.И. Кишкинев</w:t>
            </w:r>
            <w:r/>
          </w:p>
          <w:p>
            <w:pPr>
              <w:jc w:val="righ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560" w:right="567" w:bottom="1418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7797719"/>
      <w:docPartObj>
        <w:docPartGallery w:val="Page Numbers (Top of Page)"/>
        <w:docPartUnique w:val="true"/>
      </w:docPartObj>
      <w:rPr>
        <w:rFonts w:ascii="Times New Roman" w:hAnsi="Times New Roman" w:cs="Times New Roman"/>
        <w:sz w:val="28"/>
        <w:szCs w:val="28"/>
      </w:rPr>
    </w:sdtPr>
    <w:sdtContent>
      <w:p>
        <w:pPr>
          <w:pStyle w:val="66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pPr>
      <w:pStyle w:val="667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1"/>
    <w:next w:val="66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1"/>
    <w:next w:val="66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1"/>
    <w:next w:val="66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1"/>
    <w:next w:val="66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1"/>
    <w:next w:val="66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1"/>
    <w:next w:val="66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1"/>
    <w:next w:val="66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1"/>
    <w:next w:val="66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1"/>
    <w:next w:val="66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1"/>
    <w:next w:val="66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2"/>
    <w:link w:val="34"/>
    <w:uiPriority w:val="10"/>
    <w:rPr>
      <w:sz w:val="48"/>
      <w:szCs w:val="48"/>
    </w:rPr>
  </w:style>
  <w:style w:type="paragraph" w:styleId="36">
    <w:name w:val="Subtitle"/>
    <w:basedOn w:val="661"/>
    <w:next w:val="66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2"/>
    <w:link w:val="36"/>
    <w:uiPriority w:val="11"/>
    <w:rPr>
      <w:sz w:val="24"/>
      <w:szCs w:val="24"/>
    </w:rPr>
  </w:style>
  <w:style w:type="paragraph" w:styleId="38">
    <w:name w:val="Quote"/>
    <w:basedOn w:val="661"/>
    <w:next w:val="66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1"/>
    <w:next w:val="66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2"/>
    <w:link w:val="667"/>
    <w:uiPriority w:val="99"/>
  </w:style>
  <w:style w:type="character" w:styleId="45">
    <w:name w:val="Footer Char"/>
    <w:basedOn w:val="662"/>
    <w:link w:val="669"/>
    <w:uiPriority w:val="99"/>
  </w:style>
  <w:style w:type="paragraph" w:styleId="46">
    <w:name w:val="Caption"/>
    <w:basedOn w:val="661"/>
    <w:next w:val="6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9"/>
    <w:uiPriority w:val="99"/>
  </w:style>
  <w:style w:type="table" w:styleId="49">
    <w:name w:val="Table Grid Light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2"/>
    <w:uiPriority w:val="99"/>
    <w:unhideWhenUsed/>
    <w:rPr>
      <w:vertAlign w:val="superscript"/>
    </w:rPr>
  </w:style>
  <w:style w:type="paragraph" w:styleId="178">
    <w:name w:val="endnote text"/>
    <w:basedOn w:val="66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2"/>
    <w:uiPriority w:val="99"/>
    <w:semiHidden/>
    <w:unhideWhenUsed/>
    <w:rPr>
      <w:vertAlign w:val="superscript"/>
    </w:rPr>
  </w:style>
  <w:style w:type="paragraph" w:styleId="181">
    <w:name w:val="toc 1"/>
    <w:basedOn w:val="661"/>
    <w:next w:val="66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1"/>
    <w:next w:val="66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1"/>
    <w:next w:val="66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1"/>
    <w:next w:val="66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1"/>
    <w:next w:val="66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1"/>
    <w:next w:val="66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1"/>
    <w:next w:val="66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1"/>
    <w:next w:val="66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1"/>
    <w:next w:val="66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1"/>
    <w:next w:val="661"/>
    <w:uiPriority w:val="99"/>
    <w:unhideWhenUsed/>
    <w:pPr>
      <w:spacing w:after="0" w:afterAutospacing="0"/>
    </w:pPr>
  </w:style>
  <w:style w:type="paragraph" w:styleId="661" w:default="1">
    <w:name w:val="Normal"/>
    <w:qFormat/>
  </w:style>
  <w:style w:type="character" w:styleId="662" w:default="1">
    <w:name w:val="Default Paragraph Font"/>
    <w:uiPriority w:val="1"/>
    <w:semiHidden/>
    <w:unhideWhenUsed/>
  </w:style>
  <w:style w:type="table" w:styleId="66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4" w:default="1">
    <w:name w:val="No List"/>
    <w:uiPriority w:val="99"/>
    <w:semiHidden/>
    <w:unhideWhenUsed/>
  </w:style>
  <w:style w:type="paragraph" w:styleId="665">
    <w:name w:val="List Paragraph"/>
    <w:basedOn w:val="661"/>
    <w:uiPriority w:val="34"/>
    <w:qFormat/>
    <w:pPr>
      <w:contextualSpacing/>
      <w:ind w:left="720"/>
    </w:pPr>
  </w:style>
  <w:style w:type="table" w:styleId="666">
    <w:name w:val="Table Grid"/>
    <w:basedOn w:val="66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67">
    <w:name w:val="Header"/>
    <w:basedOn w:val="661"/>
    <w:link w:val="66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8" w:customStyle="1">
    <w:name w:val="Верхний колонтитул Знак"/>
    <w:basedOn w:val="662"/>
    <w:link w:val="667"/>
    <w:uiPriority w:val="99"/>
  </w:style>
  <w:style w:type="paragraph" w:styleId="669">
    <w:name w:val="Footer"/>
    <w:basedOn w:val="661"/>
    <w:link w:val="670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0" w:customStyle="1">
    <w:name w:val="Нижний колонтитул Знак"/>
    <w:basedOn w:val="662"/>
    <w:link w:val="669"/>
    <w:uiPriority w:val="99"/>
    <w:semiHidden/>
  </w:style>
  <w:style w:type="paragraph" w:styleId="671">
    <w:name w:val="Balloon Text"/>
    <w:basedOn w:val="661"/>
    <w:link w:val="67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72" w:customStyle="1">
    <w:name w:val="Текст выноски Знак"/>
    <w:basedOn w:val="662"/>
    <w:link w:val="671"/>
    <w:uiPriority w:val="99"/>
    <w:semiHidden/>
    <w:rPr>
      <w:rFonts w:ascii="Segoe UI" w:hAnsi="Segoe UI" w:cs="Segoe UI"/>
      <w:sz w:val="18"/>
      <w:szCs w:val="18"/>
    </w:rPr>
  </w:style>
  <w:style w:type="character" w:styleId="673">
    <w:name w:val="Hyperlink"/>
    <w:basedOn w:val="662"/>
    <w:uiPriority w:val="99"/>
    <w:unhideWhenUsed/>
    <w:rPr>
      <w:color w:val="0000ff"/>
      <w:u w:val="single"/>
    </w:rPr>
  </w:style>
  <w:style w:type="paragraph" w:styleId="674" w:customStyle="1">
    <w:name w:val="docdata"/>
    <w:basedOn w:val="66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75">
    <w:name w:val="Normal (Web)"/>
    <w:basedOn w:val="66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is.kalenik</dc:creator>
  <cp:revision>50</cp:revision>
  <dcterms:created xsi:type="dcterms:W3CDTF">2019-12-24T14:00:00Z</dcterms:created>
  <dcterms:modified xsi:type="dcterms:W3CDTF">2023-07-18T09:55:00Z</dcterms:modified>
</cp:coreProperties>
</file>