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ФИНАНСОВО-ЭКОНОМИЧЕСКОЕ ОБОСНОВАНИЕ </w:t>
      </w:r>
    </w:p>
    <w:p w14:paraId="03000000">
      <w:pPr>
        <w:widowControl w:val="0"/>
        <w:spacing w:line="240" w:lineRule="exact"/>
        <w:ind/>
        <w:rPr>
          <w:sz w:val="28"/>
        </w:rPr>
      </w:pPr>
      <w:r>
        <w:rPr>
          <w:sz w:val="28"/>
        </w:rPr>
        <w:t>к проекту постановления администрации города Ставрополя «О внесении изменений в муниципальную программу «Развитие жилищно-коммунального хозяйства, осуществление дорожной деятельности и обеспечение безопасности дорожного движения на территории города Ставрополя, благоустройство</w:t>
      </w:r>
      <w:r>
        <w:rPr>
          <w:sz w:val="28"/>
        </w:rPr>
        <w:t xml:space="preserve"> территории города Ставрополя», </w:t>
      </w:r>
      <w:r>
        <w:rPr>
          <w:sz w:val="28"/>
        </w:rPr>
        <w:t>утвержденную постановлением администрации города Ставрополя от 11</w:t>
      </w:r>
      <w:r>
        <w:rPr>
          <w:sz w:val="28"/>
        </w:rPr>
        <w:t>.11.2022</w:t>
      </w:r>
      <w:r>
        <w:rPr>
          <w:sz w:val="28"/>
        </w:rPr>
        <w:t xml:space="preserve"> № 2413»</w:t>
      </w:r>
    </w:p>
    <w:p w14:paraId="04000000">
      <w:pPr>
        <w:widowControl w:val="0"/>
        <w:ind/>
        <w:rPr>
          <w:sz w:val="24"/>
        </w:rPr>
      </w:pPr>
    </w:p>
    <w:p w14:paraId="05000000">
      <w:pPr>
        <w:widowControl w:val="0"/>
        <w:spacing w:line="240" w:lineRule="auto"/>
        <w:ind w:firstLine="708" w:left="0"/>
        <w:rPr>
          <w:sz w:val="28"/>
        </w:rPr>
      </w:pPr>
      <w:r>
        <w:rPr>
          <w:color w:val="000000"/>
          <w:spacing w:val="-6"/>
          <w:sz w:val="28"/>
        </w:rPr>
        <w:t>В соответствии с постановлением администрации города Ставрополя от 26.08.2019 № 2382 «О Порядке разработки муниципальных программ, их формирования и реализации» и в целях уточнения объемов финансирования комитет городского хозяйства администрации города Ставрополя вносит на рассмотрение проект постановления администрации города «</w:t>
      </w:r>
      <w:r>
        <w:rPr>
          <w:sz w:val="28"/>
        </w:rPr>
        <w:t>О внесении изменений в муниципальную программу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от 11.11.2022 № 2413» (далее соответственно – комитет, проект, Программа).</w:t>
      </w:r>
    </w:p>
    <w:p w14:paraId="06000000">
      <w:pPr>
        <w:widowControl w:val="0"/>
        <w:spacing w:line="240" w:lineRule="auto"/>
        <w:ind w:firstLine="708" w:left="0"/>
        <w:rPr>
          <w:sz w:val="28"/>
        </w:rPr>
      </w:pPr>
      <w:r>
        <w:rPr>
          <w:sz w:val="28"/>
        </w:rPr>
        <w:t>Проектом предусматривается:</w:t>
      </w:r>
    </w:p>
    <w:p w14:paraId="07000000">
      <w:pPr>
        <w:widowControl w:val="0"/>
        <w:spacing w:line="240" w:lineRule="auto"/>
        <w:ind w:firstLine="708" w:left="0"/>
        <w:rPr>
          <w:sz w:val="28"/>
        </w:rPr>
      </w:pPr>
      <w:r>
        <w:rPr>
          <w:sz w:val="28"/>
        </w:rPr>
        <w:t>внесение изменений в таблицу приложения 5 «Сведения о составе и значениях показателей (индикаторов) достижения целей Программы (показателей решения задач подпрограммы (Программы)»;</w:t>
      </w:r>
    </w:p>
    <w:p w14:paraId="08000000">
      <w:pPr>
        <w:widowControl w:val="0"/>
        <w:spacing w:line="240" w:lineRule="auto"/>
        <w:ind w:firstLine="708" w:left="0"/>
        <w:rPr>
          <w:sz w:val="28"/>
        </w:rPr>
      </w:pPr>
      <w:r>
        <w:rPr>
          <w:sz w:val="28"/>
        </w:rPr>
        <w:t>увеличение</w:t>
      </w:r>
      <w:r>
        <w:rPr>
          <w:sz w:val="28"/>
        </w:rPr>
        <w:t xml:space="preserve"> бюджетных ассигнований подпрограммы «</w:t>
      </w:r>
      <w:r>
        <w:rPr>
          <w:rFonts w:ascii="Times New Roman" w:hAnsi="Times New Roman"/>
          <w:color w:val="000000"/>
          <w:sz w:val="28"/>
        </w:rPr>
        <w:t>Развитие жилищно-коммунального хозяйства на территории города Ставрополя</w:t>
      </w:r>
      <w:r>
        <w:rPr>
          <w:sz w:val="28"/>
        </w:rPr>
        <w:t xml:space="preserve">» на  </w:t>
      </w:r>
      <w:r>
        <w:rPr>
          <w:sz w:val="28"/>
        </w:rPr>
        <w:t>10 003,30</w:t>
      </w:r>
      <w:r>
        <w:rPr>
          <w:sz w:val="28"/>
        </w:rPr>
        <w:t xml:space="preserve"> тыс. рублей</w:t>
      </w:r>
      <w:r>
        <w:rPr>
          <w:sz w:val="28"/>
        </w:rPr>
        <w:t xml:space="preserve"> </w:t>
      </w:r>
      <w:r>
        <w:rPr>
          <w:sz w:val="28"/>
        </w:rPr>
        <w:t xml:space="preserve">в связи с уточнением </w:t>
      </w:r>
      <w:r>
        <w:rPr>
          <w:sz w:val="28"/>
        </w:rPr>
        <w:t>объемов финансирования мероприятий, входящих в данную подпрограмму;</w:t>
      </w:r>
    </w:p>
    <w:p w14:paraId="09000000">
      <w:pPr>
        <w:widowControl w:val="0"/>
        <w:spacing w:line="240" w:lineRule="auto"/>
        <w:ind w:firstLine="708" w:left="0"/>
        <w:rPr>
          <w:sz w:val="28"/>
        </w:rPr>
      </w:pPr>
      <w:r>
        <w:rPr>
          <w:sz w:val="28"/>
        </w:rPr>
        <w:t>увеличение</w:t>
      </w:r>
      <w:r>
        <w:rPr>
          <w:sz w:val="28"/>
        </w:rPr>
        <w:t xml:space="preserve"> бюджетных ассигнований подпрограммы «</w:t>
      </w:r>
      <w:r>
        <w:rPr>
          <w:sz w:val="28"/>
        </w:rPr>
        <w:t>Дорожная деятельность и обеспечение безопасности дорож</w:t>
      </w:r>
      <w:r>
        <w:rPr>
          <w:sz w:val="28"/>
        </w:rPr>
        <w:t xml:space="preserve">ного движения </w:t>
      </w:r>
      <w:r>
        <w:rPr>
          <w:sz w:val="28"/>
        </w:rPr>
        <w:t>на территории города</w:t>
      </w:r>
      <w:r>
        <w:rPr>
          <w:sz w:val="28"/>
        </w:rPr>
        <w:t xml:space="preserve"> </w:t>
      </w:r>
      <w:r>
        <w:rPr>
          <w:sz w:val="28"/>
        </w:rPr>
        <w:t xml:space="preserve">Ставрополя» на </w:t>
      </w:r>
      <w:r>
        <w:rPr>
          <w:sz w:val="28"/>
        </w:rPr>
        <w:t>136 325,10</w:t>
      </w:r>
      <w:r>
        <w:rPr>
          <w:sz w:val="28"/>
        </w:rPr>
        <w:t xml:space="preserve"> тыс. рублей в 2024 году, на   12 850,68 тыс. рублей в 2025 году, на 3 116,84 тыс. рублей в 2026 году</w:t>
      </w:r>
      <w:r>
        <w:rPr>
          <w:sz w:val="28"/>
        </w:rPr>
        <w:t xml:space="preserve"> </w:t>
      </w:r>
      <w:r>
        <w:rPr>
          <w:sz w:val="28"/>
        </w:rPr>
        <w:t xml:space="preserve">в связи с </w:t>
      </w:r>
      <w:r>
        <w:rPr>
          <w:sz w:val="28"/>
        </w:rPr>
        <w:t xml:space="preserve">уточнением </w:t>
      </w:r>
      <w:r>
        <w:rPr>
          <w:sz w:val="28"/>
        </w:rPr>
        <w:t>объемов финансирования мероприятий, входящих в данную подпрограмму;</w:t>
      </w:r>
    </w:p>
    <w:p w14:paraId="0A000000">
      <w:pPr>
        <w:widowControl w:val="0"/>
        <w:spacing w:line="240" w:lineRule="auto"/>
        <w:ind w:firstLine="708" w:left="0"/>
        <w:rPr>
          <w:sz w:val="28"/>
        </w:rPr>
      </w:pPr>
      <w:r>
        <w:rPr>
          <w:sz w:val="28"/>
        </w:rPr>
        <w:t>увеличение</w:t>
      </w:r>
      <w:r>
        <w:rPr>
          <w:sz w:val="28"/>
        </w:rPr>
        <w:t xml:space="preserve"> бюджетных ассигнований подпрограммы «</w:t>
      </w:r>
      <w:r>
        <w:rPr>
          <w:sz w:val="28"/>
        </w:rPr>
        <w:t>Благоустройство территории города Ставрополя</w:t>
      </w:r>
      <w:r>
        <w:rPr>
          <w:sz w:val="28"/>
        </w:rPr>
        <w:t xml:space="preserve">» на </w:t>
      </w:r>
      <w:r>
        <w:rPr>
          <w:sz w:val="28"/>
        </w:rPr>
        <w:t>54 351,17</w:t>
      </w:r>
      <w:r>
        <w:rPr>
          <w:sz w:val="28"/>
        </w:rPr>
        <w:t xml:space="preserve"> тыс. рублей в 2024 году, на        1 858,03 тыс. рублей в 2025 году, на </w:t>
      </w:r>
      <w:r>
        <w:rPr>
          <w:sz w:val="28"/>
        </w:rPr>
        <w:t>1 858,03</w:t>
      </w:r>
      <w:r>
        <w:rPr>
          <w:sz w:val="28"/>
        </w:rPr>
        <w:t xml:space="preserve"> тыс. рублей в 2026 году</w:t>
      </w:r>
      <w:r>
        <w:rPr>
          <w:sz w:val="28"/>
        </w:rPr>
        <w:t xml:space="preserve"> </w:t>
      </w:r>
      <w:r>
        <w:rPr>
          <w:sz w:val="28"/>
        </w:rPr>
        <w:t xml:space="preserve">в связи с </w:t>
      </w:r>
      <w:r>
        <w:rPr>
          <w:sz w:val="28"/>
        </w:rPr>
        <w:t xml:space="preserve">уточнением </w:t>
      </w:r>
      <w:r>
        <w:rPr>
          <w:sz w:val="28"/>
        </w:rPr>
        <w:t xml:space="preserve">объемов финансирования мероприятий, входящих в данную подпрограмму и включением нового мероприятия </w:t>
      </w:r>
      <w:r>
        <w:rPr>
          <w:sz w:val="28"/>
        </w:rPr>
        <w:t>«</w:t>
      </w:r>
      <w:r>
        <w:rPr>
          <w:sz w:val="28"/>
        </w:rPr>
        <w:t xml:space="preserve">Оголовок дождевой канализации в районе дома № 12 по ул. Космонавтов, просп. Российсского от                      ул. Перспективной до ул. 45 параллель, от ул. Рогожникова до                       пр. Российского </w:t>
      </w:r>
      <w:r>
        <w:rPr>
          <w:sz w:val="28"/>
        </w:rPr>
        <w:t>(сброс в реку Грушевую)</w:t>
      </w:r>
      <w:r>
        <w:rPr>
          <w:sz w:val="28"/>
        </w:rPr>
        <w:t>» объемом финансирования на 2024 год в сумме</w:t>
      </w:r>
      <w:r>
        <w:rPr>
          <w:sz w:val="28"/>
        </w:rPr>
        <w:t xml:space="preserve"> </w:t>
      </w:r>
      <w:r>
        <w:rPr>
          <w:sz w:val="28"/>
        </w:rPr>
        <w:t xml:space="preserve">599,00 </w:t>
      </w:r>
      <w:r>
        <w:rPr>
          <w:sz w:val="28"/>
        </w:rPr>
        <w:t xml:space="preserve">тыс. рублей </w:t>
      </w:r>
      <w:r>
        <w:rPr>
          <w:sz w:val="28"/>
        </w:rPr>
        <w:t>за счет средств:</w:t>
      </w:r>
      <w:r>
        <w:rPr>
          <w:sz w:val="28"/>
        </w:rPr>
        <w:t xml:space="preserve"> </w:t>
      </w:r>
      <w:r>
        <w:rPr>
          <w:sz w:val="28"/>
        </w:rPr>
        <w:t>бюджета города Ставрополя.</w:t>
      </w:r>
    </w:p>
    <w:p w14:paraId="0B000000">
      <w:pPr>
        <w:spacing w:after="240" w:before="204" w:line="240" w:lineRule="auto"/>
        <w:ind w:firstLine="709" w:left="0"/>
        <w:contextualSpacing w:val="1"/>
        <w:rPr>
          <w:color w:val="000000"/>
          <w:sz w:val="28"/>
        </w:rPr>
      </w:pPr>
      <w:r>
        <w:rPr>
          <w:sz w:val="28"/>
        </w:rPr>
        <w:t xml:space="preserve">Таким образом, объем </w:t>
      </w:r>
      <w:r>
        <w:rPr>
          <w:sz w:val="28"/>
        </w:rPr>
        <w:t>бюджетных ассигнований</w:t>
      </w:r>
      <w:r>
        <w:rPr>
          <w:sz w:val="28"/>
        </w:rPr>
        <w:t xml:space="preserve"> Программы состав</w:t>
      </w:r>
      <w:r>
        <w:rPr>
          <w:sz w:val="28"/>
        </w:rPr>
        <w:t>ит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11 420 844,69</w:t>
      </w:r>
      <w:r>
        <w:rPr>
          <w:rFonts w:ascii="Times New Roman" w:hAnsi="Times New Roman"/>
          <w:sz w:val="28"/>
        </w:rPr>
        <w:t xml:space="preserve"> тыс. рублей, в том числе по годам:</w:t>
      </w:r>
    </w:p>
    <w:p w14:paraId="0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2 732 240,71 тыс. рублей;</w:t>
      </w:r>
    </w:p>
    <w:p w14:paraId="0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4 371 363,87 тыс. рублей;</w:t>
      </w:r>
    </w:p>
    <w:p w14:paraId="0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1 194 251,73 тыс. рублей;</w:t>
      </w:r>
    </w:p>
    <w:p w14:paraId="0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1 065 580,14 тыс. рублей;</w:t>
      </w:r>
    </w:p>
    <w:p w14:paraId="1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1 028 704,12 тыс. рублей;</w:t>
      </w:r>
    </w:p>
    <w:p w14:paraId="1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1 028 704,12 тыс. рублей;</w:t>
      </w:r>
    </w:p>
    <w:p w14:paraId="1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 за счет средств:</w:t>
      </w:r>
    </w:p>
    <w:p w14:paraId="1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города Ставрополя в сумме 6 832 412,18 тыс. рублей, в том числе по годам:</w:t>
      </w:r>
    </w:p>
    <w:p w14:paraId="1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1 254 783,61 тыс. рублей;</w:t>
      </w:r>
    </w:p>
    <w:p w14:paraId="1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1 610 970,77 тыс. рублей;</w:t>
      </w:r>
    </w:p>
    <w:p w14:paraId="1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999 050,43 тыс. рублей;</w:t>
      </w:r>
    </w:p>
    <w:p w14:paraId="1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1 013 786,47 тыс. рублей;</w:t>
      </w:r>
    </w:p>
    <w:p w14:paraId="1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976 910,45 тыс. рублей;</w:t>
      </w:r>
    </w:p>
    <w:p w14:paraId="1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976 910,45 тыс. рублей;</w:t>
      </w:r>
    </w:p>
    <w:p w14:paraId="1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Ставропольского края в сумме 3 974 601,39 тыс. рублей, в том числе по годам:</w:t>
      </w:r>
    </w:p>
    <w:p w14:paraId="1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1 113 625,98 тыс. рублей;</w:t>
      </w:r>
    </w:p>
    <w:p w14:paraId="1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2 710 393,10 тыс. рублей;</w:t>
      </w:r>
    </w:p>
    <w:p w14:paraId="1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145 201,30 тыс. рублей;</w:t>
      </w:r>
    </w:p>
    <w:p w14:paraId="1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1 793,67 тыс. рублей;</w:t>
      </w:r>
    </w:p>
    <w:p w14:paraId="1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1 793,67 тыс. рублей;</w:t>
      </w:r>
    </w:p>
    <w:p w14:paraId="2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1 793,67 тыс. рублей;</w:t>
      </w:r>
    </w:p>
    <w:p w14:paraId="2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Ставропольского края, выделяемых бюджету города Ставрополя на осуществление функций административного центра Ставропольского края, в сумме 608 767,13 тыс. рублей, в том числе </w:t>
      </w:r>
      <w:r>
        <w:rPr>
          <w:rFonts w:ascii="Times New Roman" w:hAnsi="Times New Roman"/>
          <w:sz w:val="28"/>
        </w:rPr>
        <w:t>по годам:</w:t>
      </w:r>
    </w:p>
    <w:p w14:paraId="2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358 767,13 тыс. рублей;</w:t>
      </w:r>
    </w:p>
    <w:p w14:paraId="2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50 000,00 тыс. рублей;</w:t>
      </w:r>
    </w:p>
    <w:p w14:paraId="2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50 000,00 тыс. рублей;</w:t>
      </w:r>
    </w:p>
    <w:p w14:paraId="2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50 000,00 тыс. рублей;</w:t>
      </w:r>
    </w:p>
    <w:p w14:paraId="2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50 000,00 тыс. рублей;</w:t>
      </w:r>
    </w:p>
    <w:p w14:paraId="2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50 000,00 тыс. рублей;</w:t>
      </w:r>
    </w:p>
    <w:p w14:paraId="2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физических лиц в 2023 году в сумме 1 165,00 тыс. рублей;</w:t>
      </w:r>
    </w:p>
    <w:p w14:paraId="29000000">
      <w:pPr>
        <w:spacing w:after="240" w:before="240" w:line="240" w:lineRule="auto"/>
        <w:ind w:firstLine="709" w:lef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организаций в 2023 году в сумме 3 898,99 тыс. рублей</w:t>
      </w:r>
      <w:r>
        <w:rPr>
          <w:rFonts w:ascii="Times New Roman" w:hAnsi="Times New Roman"/>
          <w:sz w:val="28"/>
        </w:rPr>
        <w:t>.</w:t>
      </w:r>
    </w:p>
    <w:p w14:paraId="2A000000">
      <w:pPr>
        <w:spacing w:after="240" w:before="204" w:line="240" w:lineRule="auto"/>
        <w:ind w:firstLine="709" w:left="0"/>
        <w:contextualSpacing w:val="1"/>
        <w:rPr>
          <w:spacing w:val="-6"/>
          <w:sz w:val="28"/>
        </w:rPr>
      </w:pPr>
      <w:r>
        <w:rPr>
          <w:color w:val="000000"/>
          <w:spacing w:val="-6"/>
          <w:sz w:val="28"/>
        </w:rPr>
        <w:t>Объем бюджетных средств на 2023 - 2028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14:paraId="2B000000">
      <w:pPr>
        <w:widowControl w:val="0"/>
        <w:ind w:firstLine="708" w:left="0"/>
        <w:rPr>
          <w:sz w:val="24"/>
        </w:rPr>
      </w:pPr>
    </w:p>
    <w:p w14:paraId="2C000000">
      <w:pPr>
        <w:widowControl w:val="0"/>
        <w:ind w:firstLine="708" w:left="0"/>
        <w:rPr>
          <w:sz w:val="24"/>
        </w:rPr>
      </w:pPr>
    </w:p>
    <w:p w14:paraId="2D000000">
      <w:pPr>
        <w:widowControl w:val="0"/>
        <w:ind w:firstLine="708" w:left="0"/>
        <w:rPr>
          <w:sz w:val="24"/>
        </w:rPr>
      </w:pPr>
    </w:p>
    <w:p w14:paraId="2E000000">
      <w:pPr>
        <w:pStyle w:val="Style_2"/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14:paraId="2F000000">
      <w:pPr>
        <w:pStyle w:val="Style_2"/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</w:rPr>
        <w:t>аместител</w:t>
      </w:r>
      <w:r>
        <w:rPr>
          <w:sz w:val="28"/>
        </w:rPr>
        <w:t>я</w:t>
      </w:r>
      <w:r>
        <w:rPr>
          <w:sz w:val="28"/>
        </w:rPr>
        <w:t xml:space="preserve"> главы администрации</w:t>
      </w:r>
    </w:p>
    <w:p w14:paraId="30000000">
      <w:pPr>
        <w:pStyle w:val="Style_2"/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города Ставрополя, руководител</w:t>
      </w:r>
      <w:r>
        <w:rPr>
          <w:sz w:val="28"/>
        </w:rPr>
        <w:t>я</w:t>
      </w:r>
    </w:p>
    <w:p w14:paraId="31000000">
      <w:pPr>
        <w:pStyle w:val="Style_2"/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комитета городского хозяйства</w:t>
      </w:r>
    </w:p>
    <w:p w14:paraId="32000000">
      <w:pPr>
        <w:pStyle w:val="Style_2"/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администрации города Ставрополя</w:t>
      </w:r>
    </w:p>
    <w:p w14:paraId="33000000">
      <w:pPr>
        <w:pStyle w:val="Style_2"/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заместитель руководителя</w:t>
      </w:r>
    </w:p>
    <w:p w14:paraId="34000000">
      <w:pPr>
        <w:pStyle w:val="Style_2"/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комитета городского хозяйства</w:t>
      </w:r>
    </w:p>
    <w:p w14:paraId="35000000">
      <w:pPr>
        <w:pStyle w:val="Style_2"/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администрации города Ставрополя</w:t>
      </w:r>
      <w:r>
        <w:rPr>
          <w:sz w:val="28"/>
        </w:rPr>
        <w:tab/>
      </w:r>
      <w:r>
        <w:rPr>
          <w:sz w:val="28"/>
        </w:rPr>
        <w:t xml:space="preserve">                   </w:t>
      </w:r>
      <w:r>
        <w:rPr>
          <w:sz w:val="28"/>
        </w:rPr>
        <w:t xml:space="preserve">          </w:t>
      </w:r>
      <w:r>
        <w:rPr>
          <w:sz w:val="28"/>
        </w:rPr>
        <w:t xml:space="preserve">           </w:t>
      </w:r>
      <w:r>
        <w:rPr>
          <w:sz w:val="28"/>
        </w:rPr>
        <w:t xml:space="preserve">       </w:t>
      </w:r>
      <w:r>
        <w:rPr>
          <w:sz w:val="28"/>
        </w:rPr>
        <w:t>М.В. Хусаинов</w:t>
      </w:r>
      <w:bookmarkStart w:id="1" w:name="_GoBack"/>
      <w:bookmarkEnd w:id="1"/>
    </w:p>
    <w:p w14:paraId="36000000">
      <w:pPr>
        <w:pStyle w:val="Style_2"/>
        <w:widowControl w:val="0"/>
        <w:spacing w:line="240" w:lineRule="exact"/>
        <w:ind/>
        <w:jc w:val="both"/>
        <w:rPr>
          <w:sz w:val="28"/>
        </w:rPr>
      </w:pPr>
    </w:p>
    <w:p w14:paraId="37000000">
      <w:pPr>
        <w:pStyle w:val="Style_2"/>
        <w:widowControl w:val="0"/>
        <w:spacing w:line="240" w:lineRule="exact"/>
        <w:ind/>
        <w:jc w:val="both"/>
        <w:rPr>
          <w:sz w:val="20"/>
        </w:rPr>
      </w:pPr>
      <w:r>
        <w:rPr>
          <w:sz w:val="20"/>
        </w:rPr>
        <w:t>М.В. Труфанова</w:t>
      </w:r>
    </w:p>
    <w:p w14:paraId="38000000">
      <w:pPr>
        <w:pStyle w:val="Style_2"/>
        <w:widowControl w:val="0"/>
        <w:spacing w:line="240" w:lineRule="exact"/>
        <w:ind/>
        <w:jc w:val="both"/>
        <w:rPr>
          <w:sz w:val="20"/>
        </w:rPr>
      </w:pPr>
      <w:r>
        <w:rPr>
          <w:sz w:val="20"/>
        </w:rPr>
        <w:t>Е.С. Овсянникова</w:t>
      </w:r>
      <w:r>
        <w:rPr>
          <w:sz w:val="20"/>
        </w:rPr>
        <w:t>, 24-27-61</w:t>
      </w:r>
    </w:p>
    <w:sectPr>
      <w:headerReference r:id="rId1" w:type="default"/>
      <w:pgSz w:h="16838" w:orient="portrait" w:w="11906"/>
      <w:pgMar w:bottom="1388" w:footer="709" w:gutter="0" w:header="709" w:left="1985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  <w:jc w:val="both"/>
    </w:pPr>
    <w:rPr>
      <w:rFonts w:ascii="Times New Roman" w:hAnsi="Times New Roman"/>
      <w:sz w:val="28"/>
    </w:rPr>
  </w:style>
  <w:style w:default="1" w:styleId="Style_3_ch" w:type="character">
    <w:name w:val="Normal"/>
    <w:link w:val="Style_3"/>
    <w:rPr>
      <w:rFonts w:ascii="Times New Roman" w:hAnsi="Times New Roman"/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footer"/>
    <w:basedOn w:val="Style_3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footer"/>
    <w:basedOn w:val="Style_3_ch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3"/>
    <w:link w:val="Style_12_ch"/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" w:type="paragraph">
    <w:name w:val="Title"/>
    <w:basedOn w:val="Style_3"/>
    <w:link w:val="Style_2_ch"/>
    <w:uiPriority w:val="10"/>
    <w:qFormat/>
    <w:pPr>
      <w:ind/>
      <w:jc w:val="center"/>
    </w:pPr>
  </w:style>
  <w:style w:styleId="Style_2_ch" w:type="character">
    <w:name w:val="Title"/>
    <w:basedOn w:val="Style_3_ch"/>
    <w:link w:val="Style_2"/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2024-05-28T11:49:19Z</dcterms:modified>
</cp:coreProperties>
</file>