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keepNext w:val="0"/>
        <w:widowControl w:val="0"/>
        <w:ind/>
        <w:jc w:val="center"/>
      </w:pPr>
      <w:r>
        <w:t>ПОЯСНИТЕЛЬНАЯ ЗАПИСКА</w:t>
      </w:r>
    </w:p>
    <w:p w14:paraId="03000000">
      <w:pPr>
        <w:widowControl w:val="0"/>
        <w:spacing w:line="240" w:lineRule="exact"/>
        <w:ind/>
      </w:pPr>
      <w:r>
        <w:t xml:space="preserve">к проекту постановления администрации города Ставрополя «О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</w:t>
      </w:r>
      <w:r>
        <w:t>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2413»</w:t>
      </w:r>
    </w:p>
    <w:p w14:paraId="04000000">
      <w:pPr>
        <w:widowControl w:val="0"/>
        <w:ind/>
        <w:rPr>
          <w:sz w:val="16"/>
        </w:rPr>
      </w:pPr>
    </w:p>
    <w:p w14:paraId="05000000">
      <w:pPr>
        <w:widowControl w:val="0"/>
        <w:ind w:firstLine="708" w:left="0"/>
        <w:rPr/>
      </w:pPr>
      <w:r>
        <w:rPr>
          <w:spacing w:val="-6"/>
        </w:rPr>
        <w:t xml:space="preserve">В соответствии с постановлением администрации города Ставрополя от 26.08.2019 № 2382 «О Порядке </w:t>
      </w:r>
      <w:r>
        <w:rPr>
          <w:spacing w:val="-6"/>
        </w:rPr>
        <w:t>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«</w:t>
      </w:r>
      <w:r>
        <w:rPr/>
        <w:t xml:space="preserve">О внесении изменений </w:t>
      </w:r>
      <w:r>
        <w:rPr/>
        <w:t>в 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</w:t>
      </w:r>
      <w:r>
        <w:rPr/>
        <w:t>ем администрации города Ставрополя от 11.11.2022 № 2413» (далее соответственно – комитет, проект, Программа).</w:t>
      </w:r>
    </w:p>
    <w:p w14:paraId="06000000">
      <w:pPr>
        <w:widowControl w:val="0"/>
        <w:ind w:firstLine="709" w:left="0"/>
        <w:rPr/>
      </w:pPr>
      <w:r>
        <w:rPr/>
        <w:t>Данным проектом:</w:t>
      </w:r>
    </w:p>
    <w:p w14:paraId="07000000">
      <w:pPr>
        <w:widowControl w:val="0"/>
        <w:ind w:firstLine="709" w:left="0"/>
        <w:rPr/>
      </w:pPr>
      <w:r>
        <w:rPr/>
        <w:t>в приложении</w:t>
      </w:r>
      <w:r>
        <w:rPr/>
        <w:t xml:space="preserve"> 4 «Перечень и общая характеристика основных мероприятий (мероприятий) программы «Развитие жилищно-коммунального хозя</w:t>
      </w:r>
      <w:r>
        <w:rPr/>
        <w:t>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к Программе, вносятся изменения:</w:t>
      </w:r>
    </w:p>
    <w:p w14:paraId="08000000">
      <w:pPr>
        <w:widowControl w:val="0"/>
        <w:ind w:firstLine="709" w:left="0"/>
        <w:rPr/>
      </w:pPr>
      <w:r>
        <w:rPr/>
        <w:t xml:space="preserve">- подпрограмма </w:t>
      </w:r>
      <w:r>
        <w:rPr/>
        <w:t>«</w:t>
      </w:r>
      <w:r>
        <w:rPr>
          <w:rFonts w:ascii="Times New Roman" w:hAnsi="Times New Roman"/>
          <w:color w:val="000000"/>
        </w:rPr>
        <w:t>Развитие жилищно-коммунального хозяйства на территории города Ставрополя</w:t>
      </w:r>
      <w:r>
        <w:rPr/>
        <w:t>»:</w:t>
      </w:r>
    </w:p>
    <w:p w14:paraId="09000000">
      <w:pPr>
        <w:widowControl w:val="0"/>
        <w:ind w:firstLine="709" w:left="0"/>
        <w:rPr/>
      </w:pPr>
      <w:r>
        <w:rPr/>
        <w:t>в основном мероприятии 1 «</w:t>
      </w:r>
      <w:r>
        <w:rPr/>
        <w:t>Повышение технического состояния многоквартитных домов города Ставрополя и продление сроков их эксплуатации</w:t>
      </w:r>
      <w:r>
        <w:rPr/>
        <w:t xml:space="preserve">» </w:t>
      </w:r>
      <w:r>
        <w:rPr/>
        <w:t xml:space="preserve">уточнены объемы финансирования на </w:t>
      </w:r>
      <w:r>
        <w:rPr/>
        <w:t>2024 год в сумме          10 286,11</w:t>
      </w:r>
      <w:r>
        <w:rPr/>
        <w:t xml:space="preserve"> </w:t>
      </w:r>
      <w:r>
        <w:rPr/>
        <w:t>тыс. рублей</w:t>
      </w:r>
      <w:r>
        <w:rPr/>
        <w:t xml:space="preserve"> за счет средств: бюджета города Ставрополя;</w:t>
      </w:r>
    </w:p>
    <w:p w14:paraId="0A000000">
      <w:pPr>
        <w:widowControl w:val="0"/>
        <w:ind w:firstLine="709" w:left="0"/>
        <w:rPr/>
      </w:pPr>
      <w:r>
        <w:rPr/>
        <w:t>в основном мероприятии 2 «</w:t>
      </w:r>
      <w:r>
        <w:rPr/>
        <w:t>Организация теплоснабжения и газоснабжения в границах города Ставрополя</w:t>
      </w:r>
      <w:r>
        <w:rPr/>
        <w:t xml:space="preserve">» </w:t>
      </w:r>
      <w:r>
        <w:rPr/>
        <w:t xml:space="preserve">уточнены объемы финансирования на </w:t>
      </w:r>
      <w:r>
        <w:rPr/>
        <w:t>2024 год в сумме 1 049 892,35</w:t>
      </w:r>
      <w:r>
        <w:rPr/>
        <w:t xml:space="preserve"> </w:t>
      </w:r>
      <w:r>
        <w:rPr/>
        <w:t>тыс. рублей,</w:t>
      </w:r>
      <w:r>
        <w:rPr/>
        <w:t xml:space="preserve"> </w:t>
      </w:r>
      <w:r>
        <w:rPr/>
        <w:t>из них за счет средств: бюджета города Ставрополя 24 609,83 тыс. рублей, за счет средств бюджета Ставропольского края 1 025 282,52 тыс. рублей;</w:t>
      </w:r>
    </w:p>
    <w:p w14:paraId="0B000000">
      <w:pPr>
        <w:widowControl w:val="0"/>
        <w:ind w:firstLine="709" w:left="0"/>
        <w:rPr/>
      </w:pPr>
      <w:r>
        <w:rPr/>
        <w:t xml:space="preserve">- подпрограмма </w:t>
      </w:r>
      <w:r>
        <w:rPr/>
        <w:t>«</w:t>
      </w:r>
      <w:r>
        <w:rPr/>
        <w:t>Дорожная деятельность и обеспечение без</w:t>
      </w:r>
      <w:r>
        <w:rPr/>
        <w:t>опасности дорожного движения на территории города Ставрополя</w:t>
      </w:r>
      <w:r>
        <w:rPr/>
        <w:t>»:</w:t>
      </w:r>
    </w:p>
    <w:p w14:paraId="0C000000">
      <w:pPr>
        <w:widowControl w:val="0"/>
        <w:ind w:firstLine="709" w:left="0"/>
        <w:rPr/>
      </w:pPr>
      <w:r>
        <w:rPr/>
        <w:t xml:space="preserve">в основном мероприятии 1 «Организация дорожной деятельности в отношении автомобильных дорог общего пользования местного значения в границах города Ставрополя» </w:t>
      </w:r>
      <w:r>
        <w:rPr/>
        <w:t xml:space="preserve">уточнены объемы финансирования на </w:t>
      </w:r>
      <w:r>
        <w:rPr/>
        <w:t xml:space="preserve">2024 год в сумме </w:t>
      </w:r>
      <w:r>
        <w:rPr/>
        <w:t xml:space="preserve">2 456 142,44 </w:t>
      </w:r>
      <w:r>
        <w:rPr/>
        <w:t xml:space="preserve">тыс. рублей, </w:t>
      </w:r>
      <w:r>
        <w:rPr/>
        <w:t>из них за счет средств: бюджета города Ставрополя 825 795,37 тыс. рублей, за счет средств бюджета Ставропольского края 1 610 987,43 тыс. рублей, за счет средств бюджета Ставропольского края, выделяемых бюджету город</w:t>
      </w:r>
      <w:r>
        <w:rPr/>
        <w:t>а Ставрополя на осуществление функций административного центра Ставропольского края 19 359,64 тыс. рублей.</w:t>
      </w:r>
    </w:p>
    <w:p w14:paraId="0D000000">
      <w:pPr>
        <w:widowControl w:val="0"/>
        <w:ind w:firstLine="709" w:left="0"/>
        <w:rPr/>
      </w:pPr>
      <w:r>
        <w:rPr/>
        <w:t xml:space="preserve">Уточнены объемы финансирования на </w:t>
      </w:r>
      <w:r>
        <w:rPr/>
        <w:t>2025 год в сумме                       649 235,62</w:t>
      </w:r>
      <w:r>
        <w:rPr/>
        <w:t xml:space="preserve"> </w:t>
      </w:r>
      <w:r>
        <w:rPr/>
        <w:t xml:space="preserve">тыс. рублей, </w:t>
      </w:r>
      <w:r>
        <w:rPr/>
        <w:t>из них за счет средств: бюджета города Ставрополя 520 239,48 тыс. рублей, за счет средств бюджета Ставропольского края       109 636,50 тыс. рублей, за счет средств бюджета Ставропольского края, выделяемых бюджету город</w:t>
      </w:r>
      <w:r>
        <w:rPr/>
        <w:t>а Ставрополя на осуществление функций административного центра Ставропольского края 19 359,64 тыс. рублей;</w:t>
      </w:r>
    </w:p>
    <w:p w14:paraId="0E000000">
      <w:pPr>
        <w:widowControl w:val="0"/>
        <w:ind w:firstLine="709" w:left="0"/>
        <w:rPr/>
      </w:pPr>
      <w:r>
        <w:rPr/>
        <w:t>в основном мероприятии 2 «</w:t>
      </w:r>
      <w:r>
        <w:rPr/>
        <w:t>Повышение безопасности дорожного движения на территории города Ставрополя</w:t>
      </w:r>
      <w:r>
        <w:rPr/>
        <w:t>»</w:t>
      </w:r>
      <w:r>
        <w:rPr/>
        <w:t xml:space="preserve"> </w:t>
      </w:r>
      <w:r>
        <w:rPr/>
        <w:t xml:space="preserve">уточнены объемы финансирования на </w:t>
      </w:r>
      <w:r>
        <w:rPr/>
        <w:t>2024 год в сумме 172 255,61</w:t>
      </w:r>
      <w:r>
        <w:rPr/>
        <w:t xml:space="preserve"> </w:t>
      </w:r>
      <w:r>
        <w:rPr/>
        <w:t xml:space="preserve">тыс. рублей, </w:t>
      </w:r>
      <w:r>
        <w:rPr/>
        <w:t>из них за счет средств: бюджета города Ставрополя 132 113,38 тыс. рублей, за счет средств бюджета Ставропольского края 40 142,23 тыс. рублей</w:t>
      </w:r>
      <w:r>
        <w:rPr/>
        <w:t>.</w:t>
      </w:r>
    </w:p>
    <w:p w14:paraId="0F000000">
      <w:pPr>
        <w:widowControl w:val="0"/>
        <w:ind w:firstLine="709" w:left="0"/>
        <w:rPr/>
      </w:pPr>
      <w:r>
        <w:rPr/>
        <w:t xml:space="preserve">Уточнены объемы финансирования на </w:t>
      </w:r>
      <w:r>
        <w:rPr/>
        <w:t>2025 год в сумме                         116 280,75</w:t>
      </w:r>
      <w:r>
        <w:rPr/>
        <w:t xml:space="preserve"> </w:t>
      </w:r>
      <w:r>
        <w:rPr/>
        <w:t xml:space="preserve">тыс. рублей, </w:t>
      </w:r>
      <w:r>
        <w:rPr/>
        <w:t>из них за счет средств: бюджета города Ставрополя 82 509,62 тыс. рублей, за счет средств бюджета Ставропольского края                                    33 771,13 тыс. рублей</w:t>
      </w:r>
      <w:r>
        <w:rPr/>
        <w:t>.</w:t>
      </w:r>
    </w:p>
    <w:p w14:paraId="10000000">
      <w:pPr>
        <w:widowControl w:val="0"/>
        <w:ind w:firstLine="709" w:left="0"/>
        <w:rPr/>
      </w:pPr>
      <w:r>
        <w:rPr/>
        <w:t xml:space="preserve">Уточнены объемы финансирования на </w:t>
      </w:r>
      <w:r>
        <w:rPr/>
        <w:t>2026 год в сумме                            82 475,82</w:t>
      </w:r>
      <w:r>
        <w:rPr/>
        <w:t xml:space="preserve"> </w:t>
      </w:r>
      <w:r>
        <w:rPr/>
        <w:t xml:space="preserve">тыс. рублей </w:t>
      </w:r>
      <w:r>
        <w:rPr/>
        <w:t>за счет средств: бюджета города Ставрополя;</w:t>
      </w:r>
    </w:p>
    <w:p w14:paraId="11000000">
      <w:pPr>
        <w:widowControl w:val="0"/>
        <w:ind w:firstLine="709" w:left="0"/>
        <w:rPr/>
      </w:pPr>
      <w:r>
        <w:rPr/>
        <w:t xml:space="preserve">- подпрограмма </w:t>
      </w:r>
      <w:r>
        <w:rPr/>
        <w:t>«</w:t>
      </w:r>
      <w:r>
        <w:rPr>
          <w:rFonts w:ascii="Times New Roman" w:hAnsi="Times New Roman"/>
          <w:color w:val="000000"/>
        </w:rPr>
        <w:t>Благоустройство территории города Ставрополя</w:t>
      </w:r>
      <w:r>
        <w:rPr/>
        <w:t>»:</w:t>
      </w:r>
    </w:p>
    <w:p w14:paraId="12000000">
      <w:pPr>
        <w:widowControl w:val="0"/>
        <w:ind w:firstLine="709" w:left="0"/>
        <w:rPr/>
      </w:pPr>
      <w:r>
        <w:rPr/>
        <w:t>в основном мероприятии 1 «</w:t>
      </w:r>
      <w:r>
        <w:rPr/>
        <w:t>Осуществление деятельности по использованию, охране, защите и воспроизводству городских лесов</w:t>
      </w:r>
      <w:r>
        <w:rPr/>
        <w:t xml:space="preserve">» </w:t>
      </w:r>
      <w:r>
        <w:rPr/>
        <w:t xml:space="preserve">уточнены объемы финансирования на </w:t>
      </w:r>
      <w:r>
        <w:rPr/>
        <w:t>2024 год в сумме                                   27 925,53</w:t>
      </w:r>
      <w:r>
        <w:rPr/>
        <w:t xml:space="preserve"> </w:t>
      </w:r>
      <w:r>
        <w:rPr/>
        <w:t xml:space="preserve">тыс. рублей, </w:t>
      </w:r>
      <w:r>
        <w:rPr/>
        <w:t>из них за счет средств: бюджета города Ставрополя    26 949,12 тыс. рублей, за счет средств бюджета Ставропольского края     976,41 тыс. рублей</w:t>
      </w:r>
      <w:r>
        <w:rPr/>
        <w:t>.</w:t>
      </w:r>
    </w:p>
    <w:p w14:paraId="13000000">
      <w:pPr>
        <w:widowControl w:val="0"/>
        <w:ind w:firstLine="709" w:left="0"/>
        <w:rPr/>
      </w:pPr>
      <w:r>
        <w:rPr/>
        <w:t xml:space="preserve">Уточнены объемы финансирования на </w:t>
      </w:r>
      <w:r>
        <w:rPr/>
        <w:t>2025 год в сумме                                   23 071,76</w:t>
      </w:r>
      <w:r>
        <w:rPr/>
        <w:t xml:space="preserve"> </w:t>
      </w:r>
      <w:r>
        <w:rPr/>
        <w:t>тыс. рублей за</w:t>
      </w:r>
      <w:r>
        <w:rPr/>
        <w:t xml:space="preserve"> счет средств: бюджета города Ставрополя</w:t>
      </w:r>
      <w:r>
        <w:rPr/>
        <w:t>.</w:t>
      </w:r>
    </w:p>
    <w:p w14:paraId="14000000">
      <w:pPr>
        <w:widowControl w:val="0"/>
        <w:ind w:firstLine="709" w:left="0"/>
        <w:rPr/>
      </w:pPr>
      <w:r>
        <w:rPr/>
        <w:t xml:space="preserve">Уточнены объемы финансирования на </w:t>
      </w:r>
      <w:r>
        <w:rPr/>
        <w:t>2026 год в сумме                                   23 071,76</w:t>
      </w:r>
      <w:r>
        <w:rPr/>
        <w:t xml:space="preserve"> </w:t>
      </w:r>
      <w:r>
        <w:rPr/>
        <w:t>тыс. рублей за</w:t>
      </w:r>
      <w:r>
        <w:rPr/>
        <w:t xml:space="preserve"> счет средств: бюджета города Ставрополя;</w:t>
      </w:r>
    </w:p>
    <w:p w14:paraId="15000000">
      <w:pPr>
        <w:widowControl w:val="0"/>
        <w:ind w:firstLine="709" w:left="0"/>
        <w:rPr/>
      </w:pPr>
      <w:r>
        <w:rPr/>
        <w:t>в основном мероприятии 4 «</w:t>
      </w:r>
      <w:r>
        <w:rPr/>
        <w:t>Благоустройство территории города Ставрополя</w:t>
      </w:r>
      <w:r>
        <w:rPr/>
        <w:t>»</w:t>
      </w:r>
      <w:r>
        <w:rPr/>
        <w:t xml:space="preserve"> </w:t>
      </w:r>
      <w:r>
        <w:rPr/>
        <w:t xml:space="preserve">уточнены объемы финансирования на </w:t>
      </w:r>
      <w:r>
        <w:rPr/>
        <w:t xml:space="preserve">2024 год в сумме                                   </w:t>
      </w:r>
      <w:r>
        <w:rPr/>
        <w:t>618 838,44</w:t>
      </w:r>
      <w:r>
        <w:rPr/>
        <w:t xml:space="preserve"> </w:t>
      </w:r>
      <w:r>
        <w:rPr/>
        <w:t xml:space="preserve">тыс. рублей, </w:t>
      </w:r>
      <w:r>
        <w:rPr/>
        <w:t>из них за счет средств: бюджета города Ставрополя 566 503,98 тыс. рублей, за счет средств бюджета Ставропольского края         21 694,10 тыс. рублей, за счет средств бюджета Ставропольского края, выделяемых бюджету город</w:t>
      </w:r>
      <w:r>
        <w:rPr/>
        <w:t>а Ставрополя на осуществление функций административного центра Ставропольского края 30 640,36 тыс. рублей.</w:t>
      </w:r>
    </w:p>
    <w:p w14:paraId="16000000">
      <w:pPr>
        <w:widowControl w:val="0"/>
        <w:ind w:firstLine="709" w:left="0"/>
        <w:rPr/>
      </w:pPr>
      <w:r>
        <w:rPr/>
        <w:t xml:space="preserve">Уточнены объемы финансирования на </w:t>
      </w:r>
      <w:r>
        <w:rPr/>
        <w:t xml:space="preserve">2025 год в сумме                                   </w:t>
      </w:r>
      <w:r>
        <w:rPr/>
        <w:t>376 792,54</w:t>
      </w:r>
      <w:r>
        <w:rPr/>
        <w:t xml:space="preserve"> </w:t>
      </w:r>
      <w:r>
        <w:rPr/>
        <w:t xml:space="preserve">тыс. рублей, </w:t>
      </w:r>
      <w:r>
        <w:rPr/>
        <w:t>из них за счет средств: бюджета города Ставрополя 346 152,18 тыс. рублей, за счет средств бюджета Ставропольского края, выделяемых бюджету город</w:t>
      </w:r>
      <w:r>
        <w:rPr/>
        <w:t>а Ставрополя на осуществление функций административного центра Ставропольского края 30 640,36 тыс. рублей.</w:t>
      </w:r>
    </w:p>
    <w:p w14:paraId="17000000">
      <w:pPr>
        <w:widowControl w:val="0"/>
        <w:ind w:firstLine="709" w:left="0"/>
        <w:rPr/>
      </w:pPr>
      <w:r>
        <w:rPr/>
        <w:t xml:space="preserve">Уточнены объемы финансирования на </w:t>
      </w:r>
      <w:r>
        <w:rPr/>
        <w:t xml:space="preserve">2026 год в сумме                                   </w:t>
      </w:r>
      <w:r>
        <w:rPr/>
        <w:t>376 792,54</w:t>
      </w:r>
      <w:r>
        <w:rPr/>
        <w:t xml:space="preserve"> </w:t>
      </w:r>
      <w:r>
        <w:rPr/>
        <w:t xml:space="preserve">тыс. рублей, </w:t>
      </w:r>
      <w:r>
        <w:rPr/>
        <w:t>из них за счет средств: бюджета города Ставрополя 346 152,18 тыс. рублей, за счет средств бюджета Ставропольского края, выделяемых бюджету город</w:t>
      </w:r>
      <w:r>
        <w:rPr/>
        <w:t>а Ставрополя на осуществление функций административного центра Ставропольского края 30 640,36 тыс. рублей;</w:t>
      </w:r>
    </w:p>
    <w:p w14:paraId="18000000">
      <w:pPr>
        <w:widowControl w:val="0"/>
        <w:ind w:firstLine="709" w:left="0"/>
        <w:rPr>
          <w:sz w:val="19"/>
        </w:rPr>
      </w:pPr>
      <w:r>
        <w:rPr/>
        <w:t>дополнено новым мероприятием:</w:t>
      </w:r>
      <w:r>
        <w:rPr/>
        <w:t xml:space="preserve"> </w:t>
      </w:r>
      <w:r>
        <w:rPr/>
        <w:t>«</w:t>
      </w:r>
      <w:r>
        <w:rPr/>
        <w:t xml:space="preserve">Оголовок дождевой канализации в районе дома № 12 по ул. Космонавтов, просп. Российсского от                      ул. Перспективной до ул. 45 параллель, от ул. Рогожникова до                       пр. Российского </w:t>
      </w:r>
      <w:r>
        <w:rPr/>
        <w:t>(сброс в реку Грушевую)</w:t>
      </w:r>
      <w:r>
        <w:rPr/>
        <w:t>» объемом финансирования на 2024 год в сумме</w:t>
      </w:r>
      <w:r>
        <w:rPr/>
        <w:t xml:space="preserve"> </w:t>
      </w:r>
      <w:r>
        <w:rPr/>
        <w:t xml:space="preserve">599,00 </w:t>
      </w:r>
      <w:r>
        <w:rPr/>
        <w:t xml:space="preserve">тыс. рублей </w:t>
      </w:r>
      <w:r>
        <w:rPr/>
        <w:t>за счет средств:</w:t>
      </w:r>
      <w:r>
        <w:rPr/>
        <w:t xml:space="preserve"> </w:t>
      </w:r>
      <w:r>
        <w:rPr/>
        <w:t>бюджета города Ставрополя</w:t>
      </w:r>
      <w:r>
        <w:rPr/>
        <w:t>.</w:t>
      </w:r>
    </w:p>
    <w:p w14:paraId="19000000">
      <w:pPr>
        <w:widowControl w:val="0"/>
        <w:ind w:firstLine="709" w:left="0"/>
      </w:pPr>
    </w:p>
    <w:p w14:paraId="1A000000">
      <w:pPr>
        <w:widowControl w:val="0"/>
        <w:ind w:firstLine="709" w:left="0"/>
      </w:pPr>
    </w:p>
    <w:p w14:paraId="1B000000">
      <w:pPr>
        <w:widowControl w:val="0"/>
        <w:tabs>
          <w:tab w:leader="none" w:pos="1910" w:val="left"/>
        </w:tabs>
        <w:ind w:firstLine="709" w:left="0"/>
      </w:pPr>
    </w:p>
    <w:p w14:paraId="1C000000">
      <w:pPr>
        <w:pStyle w:val="Style_3"/>
        <w:widowControl w:val="0"/>
        <w:spacing w:line="240" w:lineRule="exact"/>
        <w:ind/>
        <w:jc w:val="both"/>
      </w:pPr>
      <w:r>
        <w:t>Исполняющий обязанности</w:t>
      </w:r>
    </w:p>
    <w:p w14:paraId="1D000000">
      <w:pPr>
        <w:pStyle w:val="Style_3"/>
        <w:widowControl w:val="0"/>
        <w:spacing w:line="240" w:lineRule="exact"/>
        <w:ind/>
        <w:jc w:val="both"/>
      </w:pPr>
      <w:r>
        <w:t>заместителя главы администрации</w:t>
      </w:r>
    </w:p>
    <w:p w14:paraId="1E000000">
      <w:pPr>
        <w:pStyle w:val="Style_3"/>
        <w:widowControl w:val="0"/>
        <w:spacing w:line="240" w:lineRule="exact"/>
        <w:ind/>
        <w:jc w:val="both"/>
      </w:pPr>
      <w:r>
        <w:t>города Ставрополя, руководителя</w:t>
      </w:r>
    </w:p>
    <w:p w14:paraId="1F000000">
      <w:pPr>
        <w:pStyle w:val="Style_3"/>
        <w:widowControl w:val="0"/>
        <w:spacing w:line="240" w:lineRule="exact"/>
        <w:ind/>
        <w:jc w:val="both"/>
      </w:pPr>
      <w:r>
        <w:t>комитета городского хозяйства</w:t>
      </w:r>
    </w:p>
    <w:p w14:paraId="20000000">
      <w:pPr>
        <w:pStyle w:val="Style_3"/>
        <w:widowControl w:val="0"/>
        <w:spacing w:line="240" w:lineRule="exact"/>
        <w:ind/>
        <w:jc w:val="both"/>
      </w:pPr>
      <w:r>
        <w:t>администрации города Ставрополя</w:t>
      </w:r>
    </w:p>
    <w:p w14:paraId="21000000">
      <w:pPr>
        <w:pStyle w:val="Style_3"/>
        <w:widowControl w:val="0"/>
        <w:spacing w:line="240" w:lineRule="exact"/>
        <w:ind/>
        <w:jc w:val="both"/>
      </w:pPr>
      <w:r>
        <w:t xml:space="preserve">заместитель руководителя </w:t>
      </w:r>
    </w:p>
    <w:p w14:paraId="22000000">
      <w:pPr>
        <w:pStyle w:val="Style_3"/>
        <w:widowControl w:val="0"/>
        <w:spacing w:line="240" w:lineRule="exact"/>
        <w:ind/>
        <w:jc w:val="both"/>
      </w:pPr>
      <w:r>
        <w:t xml:space="preserve">комитета городского хозяйства </w:t>
      </w:r>
    </w:p>
    <w:p w14:paraId="23000000">
      <w:pPr>
        <w:pStyle w:val="Style_3"/>
        <w:widowControl w:val="0"/>
        <w:spacing w:line="240" w:lineRule="exact"/>
        <w:ind/>
        <w:jc w:val="both"/>
      </w:pPr>
      <w:r>
        <w:t>админ</w:t>
      </w:r>
      <w:r>
        <w:t>истрации города Ставрополя                                               М.В. Хусаинов</w:t>
      </w:r>
    </w:p>
    <w:p w14:paraId="24000000">
      <w:pPr>
        <w:pStyle w:val="Style_3"/>
        <w:widowControl w:val="0"/>
        <w:spacing w:line="240" w:lineRule="exact"/>
        <w:ind/>
        <w:jc w:val="both"/>
        <w:rPr>
          <w:sz w:val="20"/>
        </w:rPr>
      </w:pPr>
      <w:bookmarkStart w:id="1" w:name="_GoBack"/>
      <w:bookmarkEnd w:id="1"/>
    </w:p>
    <w:p w14:paraId="25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6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7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8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9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A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B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C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D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E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2F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0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1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2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3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4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5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6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7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8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9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A000000">
      <w:pPr>
        <w:pStyle w:val="Style_3"/>
        <w:widowControl w:val="0"/>
        <w:spacing w:line="240" w:lineRule="exact"/>
        <w:ind/>
        <w:jc w:val="both"/>
        <w:rPr>
          <w:sz w:val="20"/>
        </w:rPr>
      </w:pPr>
    </w:p>
    <w:p w14:paraId="3B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3C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3D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3E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3F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40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41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42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43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44000000">
      <w:pPr>
        <w:pStyle w:val="Style_3"/>
        <w:widowControl w:val="0"/>
        <w:spacing w:line="240" w:lineRule="exact"/>
        <w:ind/>
        <w:jc w:val="both"/>
        <w:rPr>
          <w:sz w:val="16"/>
        </w:rPr>
      </w:pPr>
    </w:p>
    <w:p w14:paraId="45000000">
      <w:pPr>
        <w:pStyle w:val="Style_3"/>
        <w:widowControl w:val="0"/>
        <w:spacing w:line="240" w:lineRule="exact"/>
        <w:ind/>
        <w:jc w:val="both"/>
        <w:rPr>
          <w:sz w:val="16"/>
        </w:rPr>
      </w:pPr>
      <w:r>
        <w:rPr>
          <w:sz w:val="16"/>
        </w:rPr>
        <w:t>М.В. Труфанова</w:t>
      </w:r>
    </w:p>
    <w:p w14:paraId="46000000">
      <w:pPr>
        <w:pStyle w:val="Style_3"/>
        <w:widowControl w:val="0"/>
        <w:spacing w:line="240" w:lineRule="exact"/>
        <w:ind/>
        <w:jc w:val="both"/>
        <w:rPr>
          <w:sz w:val="16"/>
        </w:rPr>
      </w:pPr>
      <w:r>
        <w:rPr>
          <w:sz w:val="16"/>
        </w:rPr>
        <w:t>Е.С. Овсянникова, 24-27-61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  <w:jc w:val="both"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Пишущая машинка HTML1"/>
    <w:basedOn w:val="Style_8"/>
    <w:link w:val="Style_7_ch"/>
    <w:rPr>
      <w:rFonts w:ascii="Courier New" w:hAnsi="Courier New"/>
      <w:sz w:val="20"/>
    </w:rPr>
  </w:style>
  <w:style w:styleId="Style_7_ch" w:type="character">
    <w:name w:val="Пишущая машинка HTML1"/>
    <w:basedOn w:val="Style_8_ch"/>
    <w:link w:val="Style_7"/>
    <w:rPr>
      <w:rFonts w:ascii="Courier New" w:hAnsi="Courier New"/>
      <w:sz w:val="20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"/>
    <w:basedOn w:val="Style_4"/>
    <w:link w:val="Style_11_ch"/>
    <w:pPr>
      <w:spacing w:after="120"/>
      <w:ind w:firstLine="0" w:left="283"/>
      <w:jc w:val="left"/>
    </w:pPr>
  </w:style>
  <w:style w:styleId="Style_11_ch" w:type="character">
    <w:name w:val="Body Text Indent"/>
    <w:basedOn w:val="Style_4_ch"/>
    <w:link w:val="Style_11"/>
  </w:style>
  <w:style w:styleId="Style_12" w:type="paragraph">
    <w:name w:val="Body Text Indent 2"/>
    <w:basedOn w:val="Style_4"/>
    <w:link w:val="Style_12_ch"/>
    <w:pPr>
      <w:spacing w:after="120" w:line="480" w:lineRule="auto"/>
      <w:ind w:firstLine="0" w:left="283"/>
      <w:jc w:val="left"/>
    </w:pPr>
  </w:style>
  <w:style w:styleId="Style_12_ch" w:type="character">
    <w:name w:val="Body Text Indent 2"/>
    <w:basedOn w:val="Style_4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  <w:rPr>
      <w:rFonts w:ascii="Times New Roman" w:hAnsi="Times New Roman"/>
      <w:sz w:val="28"/>
    </w:rPr>
  </w:style>
  <w:style w:styleId="Style_15_ch" w:type="character">
    <w:name w:val="Обычный1"/>
    <w:link w:val="Style_15"/>
    <w:rPr>
      <w:rFonts w:ascii="Times New Roman" w:hAnsi="Times New Roman"/>
      <w:sz w:val="28"/>
    </w:rPr>
  </w:style>
  <w:style w:styleId="Style_16" w:type="paragraph">
    <w:name w:val="No Spacing"/>
    <w:link w:val="Style_16_ch"/>
    <w:pPr>
      <w:spacing w:after="0" w:line="240" w:lineRule="auto"/>
      <w:ind w:firstLine="709" w:left="0"/>
    </w:pPr>
    <w:rPr>
      <w:rFonts w:ascii="Times New Roman" w:hAnsi="Times New Roman"/>
      <w:sz w:val="28"/>
    </w:rPr>
  </w:style>
  <w:style w:styleId="Style_16_ch" w:type="character">
    <w:name w:val="No Spacing"/>
    <w:link w:val="Style_16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2152"/>
    <w:basedOn w:val="Style_4"/>
    <w:link w:val="Style_19_ch"/>
    <w:pPr>
      <w:spacing w:afterAutospacing="on" w:beforeAutospacing="on"/>
      <w:ind/>
      <w:jc w:val="left"/>
    </w:pPr>
    <w:rPr>
      <w:sz w:val="24"/>
    </w:rPr>
  </w:style>
  <w:style w:styleId="Style_19_ch" w:type="character">
    <w:name w:val="2152"/>
    <w:basedOn w:val="Style_4_ch"/>
    <w:link w:val="Style_19"/>
    <w:rPr>
      <w:sz w:val="24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outlineLvl w:val="0"/>
    </w:pPr>
  </w:style>
  <w:style w:styleId="Style_2_ch" w:type="character">
    <w:name w:val="heading 1"/>
    <w:basedOn w:val="Style_4_ch"/>
    <w:link w:val="Style_2"/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4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foot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4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docdata"/>
    <w:basedOn w:val="Style_8"/>
    <w:link w:val="Style_28_ch"/>
  </w:style>
  <w:style w:styleId="Style_28_ch" w:type="character">
    <w:name w:val="docdata"/>
    <w:basedOn w:val="Style_8_ch"/>
    <w:link w:val="Style_28"/>
  </w:style>
  <w:style w:styleId="Style_29" w:type="paragraph">
    <w:name w:val="toc 9"/>
    <w:next w:val="Style_4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4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31" w:type="paragraph">
    <w:name w:val="List Paragraph"/>
    <w:basedOn w:val="Style_4"/>
    <w:link w:val="Style_31_ch"/>
    <w:pPr>
      <w:ind w:firstLine="0" w:left="720"/>
      <w:contextualSpacing w:val="1"/>
    </w:pPr>
  </w:style>
  <w:style w:styleId="Style_31_ch" w:type="character">
    <w:name w:val="List Paragraph"/>
    <w:basedOn w:val="Style_4_ch"/>
    <w:link w:val="Style_31"/>
  </w:style>
  <w:style w:styleId="Style_32" w:type="paragraph">
    <w:name w:val="toc 5"/>
    <w:next w:val="Style_4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</w:style>
  <w:style w:styleId="Style_3_ch" w:type="character">
    <w:name w:val="Title"/>
    <w:basedOn w:val="Style_4_ch"/>
    <w:link w:val="Style_3"/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2024-05-28T11:51:21Z</dcterms:modified>
</cp:coreProperties>
</file>