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7C" w:rsidRPr="0032697C" w:rsidRDefault="0032697C" w:rsidP="0032697C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О внесении изменений в Правила 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                  от 15.10.2021 № 2342 </w:t>
      </w:r>
    </w:p>
    <w:p w:rsidR="0032697C" w:rsidRPr="0032697C" w:rsidRDefault="0032697C" w:rsidP="0032697C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32697C">
          <w:rPr>
            <w:rFonts w:ascii="Times New Roman" w:hAnsi="Times New Roman"/>
            <w:sz w:val="28"/>
          </w:rPr>
          <w:t>Уставом</w:t>
        </w:r>
      </w:hyperlink>
      <w:r w:rsidRPr="0032697C">
        <w:rPr>
          <w:rFonts w:ascii="Times New Roman" w:hAnsi="Times New Roman"/>
          <w:sz w:val="28"/>
        </w:rPr>
        <w:t xml:space="preserve"> муниципального образования города Ставрополя Ставропольского края, </w:t>
      </w:r>
      <w:r w:rsidRPr="003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публичных слушаний</w:t>
      </w:r>
    </w:p>
    <w:p w:rsidR="0032697C" w:rsidRPr="0032697C" w:rsidRDefault="0032697C" w:rsidP="0032697C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>ПОСТАНОВЛЯЮ:</w:t>
      </w:r>
    </w:p>
    <w:p w:rsidR="0032697C" w:rsidRPr="0032697C" w:rsidRDefault="0032697C" w:rsidP="0032697C">
      <w:pPr>
        <w:widowControl w:val="0"/>
        <w:spacing w:after="0" w:line="240" w:lineRule="exact"/>
        <w:ind w:firstLine="539"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 Утвердить прилагаемые изменения, которые вносятся в Правила 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от 15.10.2021 № 2342 «Об утверждении Правил землепользования и застройки муниципального образования города Ставрополя Ставропольского края». </w:t>
      </w:r>
    </w:p>
    <w:p w:rsidR="0032697C" w:rsidRPr="0032697C" w:rsidRDefault="0032697C" w:rsidP="0032697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32697C" w:rsidRPr="0032697C" w:rsidRDefault="0032697C" w:rsidP="0032697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 </w:t>
      </w:r>
      <w:proofErr w:type="gramStart"/>
      <w:r w:rsidRPr="0032697C">
        <w:rPr>
          <w:rFonts w:ascii="Times New Roman" w:hAnsi="Times New Roman"/>
          <w:sz w:val="28"/>
        </w:rPr>
        <w:t>Разместить</w:t>
      </w:r>
      <w:proofErr w:type="gramEnd"/>
      <w:r w:rsidRPr="0032697C"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2697C" w:rsidRPr="0032697C" w:rsidRDefault="0032697C" w:rsidP="0032697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 Контроль исполнения настоящего постановления возложить</w:t>
      </w:r>
      <w:r w:rsidR="00DD0E9E">
        <w:rPr>
          <w:rFonts w:ascii="Times New Roman" w:hAnsi="Times New Roman"/>
          <w:sz w:val="28"/>
        </w:rPr>
        <w:br/>
      </w:r>
      <w:r w:rsidRPr="0032697C">
        <w:rPr>
          <w:rFonts w:ascii="Times New Roman" w:hAnsi="Times New Roman"/>
          <w:sz w:val="28"/>
        </w:rPr>
        <w:t xml:space="preserve">на первого заместителя главы администрации города Ставрополя </w:t>
      </w:r>
      <w:r w:rsidRPr="0032697C">
        <w:rPr>
          <w:rFonts w:ascii="Times New Roman" w:hAnsi="Times New Roman"/>
          <w:sz w:val="28"/>
        </w:rPr>
        <w:br/>
      </w:r>
      <w:proofErr w:type="spellStart"/>
      <w:r w:rsidRPr="0032697C">
        <w:rPr>
          <w:rFonts w:ascii="Times New Roman" w:hAnsi="Times New Roman"/>
          <w:sz w:val="28"/>
        </w:rPr>
        <w:t>Грибенника</w:t>
      </w:r>
      <w:proofErr w:type="spellEnd"/>
      <w:r w:rsidRPr="0032697C">
        <w:rPr>
          <w:rFonts w:ascii="Times New Roman" w:hAnsi="Times New Roman"/>
          <w:sz w:val="28"/>
        </w:rPr>
        <w:t xml:space="preserve"> А.Д.</w:t>
      </w:r>
    </w:p>
    <w:p w:rsidR="0032697C" w:rsidRPr="0032697C" w:rsidRDefault="0032697C" w:rsidP="003269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32697C" w:rsidRPr="0032697C" w:rsidTr="00DD0E9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2697C" w:rsidRPr="0032697C" w:rsidRDefault="0032697C" w:rsidP="0032697C">
            <w:pPr>
              <w:widowControl w:val="0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32697C">
              <w:rPr>
                <w:rFonts w:ascii="Times New Roman" w:hAnsi="Times New Roman"/>
                <w:sz w:val="28"/>
              </w:rPr>
              <w:t>Глава города Ставрополя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97C" w:rsidRPr="0032697C" w:rsidRDefault="0032697C" w:rsidP="0032697C">
            <w:pPr>
              <w:widowControl w:val="0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</w:rPr>
            </w:pPr>
            <w:r w:rsidRPr="0032697C">
              <w:rPr>
                <w:rFonts w:ascii="Times New Roman" w:hAnsi="Times New Roman"/>
                <w:sz w:val="28"/>
              </w:rPr>
              <w:t>И.И. Ульянченко</w:t>
            </w:r>
          </w:p>
        </w:tc>
      </w:tr>
    </w:tbl>
    <w:p w:rsidR="00DD0E9E" w:rsidRDefault="00DD0E9E" w:rsidP="0032697C">
      <w:pPr>
        <w:widowControl w:val="0"/>
        <w:spacing w:after="0" w:line="240" w:lineRule="exact"/>
        <w:ind w:left="5387"/>
      </w:pPr>
    </w:p>
    <w:p w:rsidR="00DD0E9E" w:rsidRDefault="00DD0E9E">
      <w:r>
        <w:br w:type="page"/>
      </w:r>
    </w:p>
    <w:p w:rsidR="00DD0E9E" w:rsidRDefault="00DD0E9E" w:rsidP="0032697C">
      <w:pPr>
        <w:widowControl w:val="0"/>
        <w:spacing w:after="0" w:line="240" w:lineRule="exact"/>
        <w:ind w:left="5387"/>
        <w:rPr>
          <w:rFonts w:ascii="Times New Roman" w:hAnsi="Times New Roman"/>
          <w:sz w:val="28"/>
        </w:rPr>
        <w:sectPr w:rsidR="00DD0E9E" w:rsidSect="009C3246">
          <w:headerReference w:type="first" r:id="rId10"/>
          <w:pgSz w:w="11905" w:h="16838"/>
          <w:pgMar w:top="1418" w:right="567" w:bottom="1134" w:left="1985" w:header="709" w:footer="709" w:gutter="0"/>
          <w:cols w:space="720"/>
          <w:docGrid w:linePitch="299"/>
        </w:sectPr>
      </w:pPr>
    </w:p>
    <w:p w:rsidR="006C3F04" w:rsidRPr="0032697C" w:rsidRDefault="006C3F04" w:rsidP="006C3F04">
      <w:pPr>
        <w:widowControl w:val="0"/>
        <w:spacing w:after="0" w:line="240" w:lineRule="exact"/>
        <w:ind w:left="5387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lastRenderedPageBreak/>
        <w:t>УТВЕРЖДЕНЫ</w:t>
      </w:r>
    </w:p>
    <w:p w:rsidR="006C3F04" w:rsidRPr="0032697C" w:rsidRDefault="006C3F04" w:rsidP="006C3F04">
      <w:pPr>
        <w:widowControl w:val="0"/>
        <w:spacing w:after="0" w:line="240" w:lineRule="exact"/>
        <w:ind w:left="5387"/>
        <w:rPr>
          <w:rFonts w:ascii="Times New Roman" w:hAnsi="Times New Roman"/>
          <w:sz w:val="28"/>
        </w:rPr>
      </w:pPr>
    </w:p>
    <w:p w:rsidR="006C3F04" w:rsidRPr="0032697C" w:rsidRDefault="006C3F04" w:rsidP="006C3F04">
      <w:pPr>
        <w:widowControl w:val="0"/>
        <w:spacing w:after="0" w:line="240" w:lineRule="exact"/>
        <w:ind w:left="5387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>постановлением администрации</w:t>
      </w:r>
    </w:p>
    <w:p w:rsidR="006C3F04" w:rsidRPr="0032697C" w:rsidRDefault="006C3F04" w:rsidP="006C3F04">
      <w:pPr>
        <w:widowControl w:val="0"/>
        <w:spacing w:after="0" w:line="240" w:lineRule="exact"/>
        <w:ind w:left="5387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города Ставрополя </w:t>
      </w:r>
    </w:p>
    <w:p w:rsidR="006C3F04" w:rsidRPr="0032697C" w:rsidRDefault="006C3F04" w:rsidP="006C3F04">
      <w:pPr>
        <w:widowControl w:val="0"/>
        <w:spacing w:after="0" w:line="240" w:lineRule="exact"/>
        <w:ind w:left="5387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от                   №           </w:t>
      </w:r>
    </w:p>
    <w:p w:rsidR="006C3F04" w:rsidRPr="0032697C" w:rsidRDefault="006C3F04" w:rsidP="006C3F0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C3F04" w:rsidRPr="0032697C" w:rsidRDefault="006C3F04" w:rsidP="006C3F0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C3F04" w:rsidRPr="0032697C" w:rsidRDefault="006C3F04" w:rsidP="006C3F0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>ИЗМЕНЕНИЯ,</w:t>
      </w:r>
    </w:p>
    <w:p w:rsidR="006C3F04" w:rsidRPr="0032697C" w:rsidRDefault="006C3F04" w:rsidP="006C3F0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C3F04" w:rsidRPr="0032697C" w:rsidRDefault="006C3F04" w:rsidP="006C3F04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>которые вносятся в Правила 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от 15.10.2021 № 2342</w:t>
      </w:r>
    </w:p>
    <w:p w:rsidR="006C3F04" w:rsidRDefault="006C3F04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30802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Таблицу 6 статьи 36</w:t>
      </w:r>
      <w:r w:rsidR="0032697C" w:rsidRPr="0032697C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6C3F04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  <w:rPr>
          <w:rFonts w:ascii="Times New Roman" w:hAnsi="Times New Roman"/>
          <w:sz w:val="28"/>
        </w:rPr>
        <w:sectPr w:rsidR="0032697C" w:rsidRPr="0032697C" w:rsidSect="009C3246">
          <w:headerReference w:type="default" r:id="rId11"/>
          <w:headerReference w:type="first" r:id="rId12"/>
          <w:pgSz w:w="11905" w:h="16838"/>
          <w:pgMar w:top="1418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32697C" w:rsidRPr="0032697C" w:rsidRDefault="00330802" w:rsidP="00326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«Таблица 6</w:t>
      </w:r>
    </w:p>
    <w:p w:rsidR="0032697C" w:rsidRPr="0032697C" w:rsidRDefault="0032697C" w:rsidP="00326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97C" w:rsidRPr="0032697C" w:rsidRDefault="0032697C" w:rsidP="0032697C">
      <w:pPr>
        <w:spacing w:after="0" w:line="14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1749"/>
        <w:gridCol w:w="2106"/>
        <w:gridCol w:w="1247"/>
        <w:gridCol w:w="191"/>
        <w:gridCol w:w="1056"/>
        <w:gridCol w:w="362"/>
        <w:gridCol w:w="942"/>
        <w:gridCol w:w="333"/>
        <w:gridCol w:w="2275"/>
        <w:gridCol w:w="135"/>
        <w:gridCol w:w="3402"/>
      </w:tblGrid>
      <w:tr w:rsidR="00330802" w:rsidRPr="00FC1772" w:rsidTr="00FC177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Наименование вида разрешенного использования земельного участка (код (числовое обозначение) вида разрешенного использования земельного участка)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Характеристика вида разрешенного использования</w:t>
            </w:r>
          </w:p>
        </w:tc>
        <w:tc>
          <w:tcPr>
            <w:tcW w:w="9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0802" w:rsidRPr="00FC1772" w:rsidTr="00FC1772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Предельное количество этажей зданий, строений, сооружений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Предельные (</w:t>
            </w:r>
            <w:r w:rsidR="00FC1772" w:rsidRPr="00FC1772">
              <w:rPr>
                <w:rFonts w:ascii="Times New Roman" w:hAnsi="Times New Roman" w:cs="Times New Roman"/>
                <w:sz w:val="18"/>
                <w:szCs w:val="18"/>
              </w:rPr>
              <w:t>минимальные и (или) максимальные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) размеры земельных участков, в том числе их площадь, кв. 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Максимальный процент застройки в границах земельного участка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Минимальные отступы от границ земельных участков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Иные предельные параметры</w:t>
            </w:r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30802" w:rsidRPr="00FC1772" w:rsidTr="00330802">
        <w:tc>
          <w:tcPr>
            <w:tcW w:w="14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Основные виды разрешенного использования территориальной зоны "Ж-0. Зона застройки многоэтажными жилыми домами (9 этажей и более)"</w:t>
            </w:r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Многоэтажная жилая застройка (высотная застройка) (2.6)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многоквартирных домов этажностью девять этажей и выше;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благоустройство и озеленение придомовых территорий;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на уровне поверхности земли - 60, ниже отметки земли - 90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Расстояние до стены подземной части объекта капитального строительства от границы земельного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участка, смежной с линией объекта улично-дорожной сети, не нормируется, смежной с земельным участком, землями или земельными участками, находящимися в государственной и муниципальной собственности - 1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между длинными сторонами жилых зданий с количеством этажей от 9 и выше принимаются расстояния в соответствии с нормами инсоляции, освещенности и противопожарных требований, но не менее 20 м </w:t>
            </w:r>
            <w:hyperlink w:anchor="Par2198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Хранение автотранспорта (2.7.1)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машино</w:t>
            </w:r>
            <w:proofErr w:type="spellEnd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для гаражей боксового типа, отдельно стоящих, в том числе в гаражных, гаражно-строительных кооперативах количество этажей - 2, из них этажность - 1;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5 - для подземных стоянок;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5 - для наземных стоянок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для гаража отдельно стоящего или боксового типа минимальная площадь земельного участка - 16 кв. м, максимальная площадь земельного участка - 40 кв. м включительно, в остальных случаях 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для гаражей боксового типа, отдельно стоящих расстояние до места допустимого размещения объекта капитального строительства от границ земельного участка не нормируется.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стены подземной автостоянки от границы земельного участка, смежной с линией объекта улично-дорожной сети, не нормируется, смежной с земельным участком, землями или земельными участками, находящимися в государственной и муниципальной собственности - 1 м.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Для наземных автостоянок расстояние до стены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смежной с линией объекта улично-дорожной сети (проезд, переулок, тупик) -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Коммунальное обслуживание (3.1)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 и сооружений в целях обеспечения физических и юридических лиц коммунальными услугами.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количество этажей - 8, из них этажность - 5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за исключением линейных объектов и входящих в их состав сооружений,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Предоставление коммунальных услуг (3.1.1)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за исключением линейных объектов и входящих в их состав сооружений,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смежной с линией объекта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количество этажей - 8, из них этажность - 5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за исключением линейных объектов и входящих в их состав сооружений,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Бытовое обслуживание (3.3)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бани, парикмахерские, прачечные, химчистки)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этажей - 6, из них этажность - 3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370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Здравоохранение (3.4)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Амбулаторно-поликлиническое обслуживание (3.4.1)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смежной с линией объекта улично-дорожной сети (проезд, переулок, тупик) -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Стационарное медицинское обслуживание (3.4.2)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станций скорой помощи; размещение площадок санитарной авиации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Дошкольное, начальное и среднее общее образование (3.5.1)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Среднее и высшее профессиональное образование (3.5.2)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FC177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FC177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FC177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72" w:rsidRPr="00FC1772" w:rsidRDefault="00FC1772" w:rsidP="00FC17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FC1772" w:rsidP="00FC17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72" w:rsidRPr="00FC1772" w:rsidRDefault="00FC1772" w:rsidP="00FC17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FC1772" w:rsidRPr="00FC1772" w:rsidRDefault="00FC1772" w:rsidP="00FC17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FC1772" w:rsidP="00FC17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6A0E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0E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культурно-досуговой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(3.6.1)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размещение зданий, предназначенных для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этажей - 8, из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них этажность - 5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расстояние до места допустимого размещения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наличии установленных документацией по планировке территории красных линий,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6A0E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6A0E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Парки культуры и отдыха (3.6.2)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парков культуры и отдыха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без размещения объектов капитального строительства </w:t>
            </w: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6A0E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0E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Общественное управление (3.8)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зданий, предназначенных для размещения органов и организаций общественного управления.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на уровне поверхности земли - 60, ниже отметки земли - 90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Государственное управление (3.8.1)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зданий, предназначенных для размещения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на уровне поверхности земли - 60,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ниже отметки земли - 90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расстояние до места допустимого размещения объекта капитального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Представительская деятельность (3.8.2)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на уровне поверхности земли - 60, ниже отметки земли - 90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Обеспечение научной деятельности (3.9)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 и сооружений для обеспечения научной деятельности.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данного вида разрешенного использования включает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себя содержание видов разрешенного использования с кодами 3.9.1 - 3.9.3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гидрологические посты и другие)</w:t>
            </w:r>
            <w:proofErr w:type="gramEnd"/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Проведение научных исследований (3.9.2)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Проведение научных испытаний (3.9.3)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Деловое управление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(4.1)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размещение объектов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капитального строительства с целью: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подлежит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подлежат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уровне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поверхности земли - 60, ниже отметки земли - 90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расстояние до места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наличии установленных документацией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Магазины (4.4)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минимальная площадь земельных участков - 200 кв. м, максимальная площадь земельных участков - не подлежит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на уровне поверхности земли - 60, ниже отметки земли - 90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Банковская и страховая деятельность (4.5)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предназначенных для размещения организаций, оказывающих банковские и страховые услуги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на уровне поверхности земли - 60,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ниже отметки земли - 90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расстояние до места допустимого размещения объекта капитального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Общественное питание (4.6)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количество этажей - 6, из них этажность - 3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Гостиничное обслуживание (4.7)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гостиниц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количество этажей - 12, из них этажность - 9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на уровне поверхности земли - 60, ниже отметки земли - 90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Стоянка транспортных средств (4.9.2)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мототранспортных</w:t>
            </w:r>
            <w:proofErr w:type="spellEnd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Обеспечение спортивно-зрелищных мероприятий (5.1.1)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Обеспечение занятий спортом в помещениях (5.1.2)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на уровне поверхности земли - 60, ниже отметки земли - 90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Площадки для занятий спортом (5.1.3)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Оборудованные площадки для занятий спортом (5.1.4)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Спортивные базы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(5.1.7)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размещение спортивных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подлежит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подлежат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подлежит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расстояние до места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наличии установленных документацией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Автомобильный транспорт (7.2)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 и сооружений автомобильного транспорта.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автомобильных дорог (7.2.1)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автомобильных дорог за пределами населенных пунктов и технически связанных с ними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сооружений, придорожных стоянок (парковок) транспортных сре</w:t>
            </w:r>
            <w:proofErr w:type="gram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дств в гр</w:t>
            </w:r>
            <w:proofErr w:type="gramEnd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Обслуживание перевозок пассажиров (7.2.2)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Стоянки транспорта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общего пользования (7.2.3)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размещение стоянок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транспортных средств, осуществляющих перевозки людей по установленному маршруту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подлежит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подлежат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подлежит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Обеспечение обороны и безопасности (8.0)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количество этажей - 11, из них этажность - 8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на уровне поверхности земли - 60, ниже отметки земли - 90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Обеспечение внутреннего правопорядка (8.3)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необходимых для подготовки и поддержания в готовности органов внутренних дел, </w:t>
            </w:r>
            <w:proofErr w:type="spell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Росгвардии</w:t>
            </w:r>
            <w:proofErr w:type="spellEnd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 и спасательных служб, в которых существует военизированная служба;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на уровне поверхности земли - 60,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ниже отметки земли - 90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расстояние до места допустимого размещения объекта капитального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6A0E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6A0E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Земельные участки (территории) общего пользования (12.0)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земельные участки общего пользования.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 (12.0.1)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улично-дорожной сети: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велотранспортной</w:t>
            </w:r>
            <w:proofErr w:type="spellEnd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 и инженерной инфраструктуры;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дств в гр</w:t>
            </w:r>
            <w:proofErr w:type="gramEnd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аницах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(12.0.2)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Земельные участки, входящие в состав общего имущества собственников индивидуальных жилых домов в малоэтажном жилом комплексе (14.0)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подлежит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смежной с линией объекта улично-дорожной сети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330802">
        <w:tc>
          <w:tcPr>
            <w:tcW w:w="14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Условно разрешенные виды использования территориальной зоны "Ж-0. Зона застройки многоэтажными жилыми домами (9 этажей и более)"</w:t>
            </w:r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6A0E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 (2.1)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количество этажей - 6, из них этажность - 3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минимальная площадь земельного участка - 300 кв. м, максимальная площадь земельного участка - 1500 кв. 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на земельных участках площадью до 800 кв. м включительно - 40, на земельных участках площадью более 800 кв. м - 30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вспомогательных сооружений от границ земельного участка - 1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для гаражей для собственных нужд от границы земельного участка смежной с земельным участком, землями или земельными участками, находящимися в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и муниципальной собственности - 1 м, от границы земельного участка, смежной с линией объекта улично-дорожной сети не подлежит установлению.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для вспомогательных сооружений и для гаражей для собственных нужд может быть сокращено по взаимному согласию правообладателей земельных участков или объектов капитального строительства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 </w:t>
            </w: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Расстояния от окон жилых помещений индивидуального дома (комнат, кухонь и веранд) до стен дома и хозяйственных построек, расположенных на соседних земельных участках, должны быть не менее 6 м, данные расстояния могут быть сокращены по взаимному согласию правообладателей земельных участков или объектов капитального строительства </w:t>
            </w: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мансардный</w:t>
            </w:r>
            <w:proofErr w:type="gramEnd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обустройство спортивных и детских площадок, площадок для отдыха;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количество этажей - 7, из них этажность - 4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на уровне поверхности земли - 60, ниже отметки земли - 90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между длинными сторонами жилых зданий принимаются расстояния (бытовые разрывы):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для жилых зданий с количеством этажей 2 - 3 этажа - не менее 15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для жилых зданий с количеством этажей от 4 включительно - в соответствии с нормами инсоляции, освещенности и противопожарных требований, но не менее 20 м </w:t>
            </w:r>
            <w:hyperlink w:anchor="Par2198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6A0E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A0E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Блокированная жилая застройка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(2.3)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размещение жилого дома, блокированного с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разведение декоративных и плодовых деревьев, овощных и ягодных культур;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гаражей для собственных нужд и иных вспомогательных сооружений;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этажей - 6, из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них этажность - 3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минимальная площадь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земельного участка - 150 кв. м для одного блока, максимальная площадь земельного участка - не подлежит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расстояние до места допустимого размещения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смежной с линией объекта улично-дорожной сети (проезд, переулок, тупик) - 3 м, смежной с земельным участком, на котором отсутствует объект капитального строительства, имеющий общую стену с </w:t>
            </w:r>
            <w:proofErr w:type="gram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блок-секцией</w:t>
            </w:r>
            <w:proofErr w:type="gramEnd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 или землями, находящимися в государственной и муниципальной собственности - 3 м.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вспомогательных сооружений от границ земельного участка - 1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для гаражей для собственных нужд от границы земельного участка смежной с земельным участком, землями или земельными участками, находящимися в государственной и муниципальной собственности - 1 м, от границы земельного участка, смежной с линией объекта улично-дорожной сети не подлежит установлению.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для вспомогательных сооружений и для гаражей для собственных нужд может быть сокращено по взаимному согласию правообладателей земельных участков или объектов капитального строительства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наличии установленных документацией по планировке территории красных линий,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Среднеэтажная</w:t>
            </w:r>
            <w:proofErr w:type="spellEnd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 жилая застройка (2.5)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многоквартирных домов этажностью не выше восьми этажей;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благоустройство и озеленение;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подземных гаражей и автостоянок;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обустройство спортивных и детских площадок, площадок для отдыха;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количество этажей - 11, из них этажность - 8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на уровне поверхности земли - 60, ниже отметки земли - 90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стены подземной части объекта капитального строительства от границы земельного участка, смежной с линией объекта улично-дорожной сети, не нормируется, смежной с земельным участком, землями или земельными участками, находящимися в государственной и муниципальной собственности - 1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между длинными сторонами жилых зданий принимаются расстояния (бытовые разрывы):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для жилых зданий с количеством этажей 2 - 3 этажа - не менее 15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для жилых зданий с количеством этажей от 4 включительно - в соответствии с нормами инсоляции, освещенности и противопожарных требований, но не менее 20 м </w:t>
            </w:r>
            <w:hyperlink w:anchor="Par2198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Социальное обслуживание (3.2)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зданий, предназначенных для оказания гражданам социальной помощи.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количество этажей - 8, из них этажность - 5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смежной с линией объекта улично-дорожной сети (проезд, переулок, тупик) - 3 м, смежной с земельным участком, землями или земельными участками,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Дома социального обслуживания (3.2.1)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количество этажей - 8, из них этажность - 5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Оказание социальной помощи населению (3.2.2)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благотворительных организаций, клубов по интересам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этажей - 8, из них этажность - 5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Оказание услуг связи (3.2.3)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количество этажей - 8, из них этажность - 5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Общежития (3.2.4)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количество этажей - 8, из них этажность - 5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Бытовое обслуживание (3.3)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предназначенных для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оказания населению или организациям бытовых услуг (похоронные бюро)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этажей - 6, из них этажность - 3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расстояние до места допустимого размещения объекта капитального строительства от границы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370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Религиозное использование (3.7)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 и сооружений религиозного использования.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Осуществление религиозных обрядов (3.7.1)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смежной с линией объекта улично-дорожной сети (проезд, переулок, тупик) - 3 м, смежной с земельным участком, землями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Религиозное управление и образование (3.7.2)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Амбулаторное ветеринарное обслуживание (3.10.1)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Объекты торговли (торговые центры, торгово-развлекательные центры (комплексы) (4.2)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4.8 - 4.8.2;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количество этажей - 15, из них этажность - 12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на уровне поверхности земли - 60, ниже отметки земли - 90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Рынки (4.3)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количество этажей - 6, из них этажность - 3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Развлекательные мероприятия (4.8.1)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зданий и сооружений, предназначенных для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этажей - 6, из них этажность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на уровне поверхности земли - 60,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ниже отметки земли - 90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расстояние до места допустимого размещения объекта капитального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Проведение азартных игр (4.8.2)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 и сооружений, предназначенных для размещения букмекерских контор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количество этажей - 6, из них этажность - 3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Служебные гаражи (4.9)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гаражей боксового типа, отдельно стоящих количество этажей - 2, из них этажность - 1;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5 - для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подземных стоянок;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9 - для наземных стоянок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минимальная площадь земельного участка - 18 кв. м, максимальная площадь земельного участка - не подлежит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смежной с линией объекта улично-дорожной сети (проезд,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переулок, тупик) - 3 м, смежной с земельным участком, землями или земельными участками, находящимися в государственной и муниципальной собственности - 3 м.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стены подземной автостоянки от границы земельного участка, смежной с линией объекта улично-дорожной сети, не нормируется, смежной с земельным участком, землями или земельными участками, находящимися в государственной и муниципальной собственности - 1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Заправка транспортных средств (4.9.1.1)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автозаправочных станций;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количество этажей - 5, из них этажность - 2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Автомобильные мойки (4.9.1.3)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количество этажей - 5, из них этажность - 2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Ремонт автомобилей (4.9.1.4)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количество этажей - 5, из них этажность - 2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Выставочно</w:t>
            </w:r>
            <w:proofErr w:type="spellEnd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-ярмарочная деятельность (4.10)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выставочно</w:t>
            </w:r>
            <w:proofErr w:type="spellEnd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-ярмарочной и </w:t>
            </w:r>
            <w:proofErr w:type="spell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конгрессной</w:t>
            </w:r>
            <w:proofErr w:type="spellEnd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площади, организация питания участников мероприятий)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подлежит установлению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смежной с линией объекта улично-дорожной сети (проезд, переулок, тупик) - 3 м, смежной с земельным участком или землями, находящимися в государственной и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Связь (6.8)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за исключением линейных объектов и входящих в их состав сооружений,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Обеспечение обороны и безопасности (8.0)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</w:t>
            </w: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этажей - 11, из них этажность - 8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на уровне поверхности земли - 60, ниже отметки земли - 90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</w:t>
            </w:r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199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330802">
        <w:tc>
          <w:tcPr>
            <w:tcW w:w="14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Вспомогательные виды разрешенного использования территориальной зоны "Ж-0. Зона застройки многоэтажными жилыми домами (9 этажей и более)"</w:t>
            </w:r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Предоставление коммунальных услуг (3.1.1)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</w:tr>
      <w:tr w:rsidR="00330802" w:rsidRPr="00FC1772" w:rsidTr="00FC17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6A0EBA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</w:t>
            </w:r>
            <w:r w:rsidR="00330802" w:rsidRPr="00FC1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(12.0.2)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02" w:rsidRPr="00FC1772" w:rsidRDefault="00330802" w:rsidP="003308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2207" w:history="1">
              <w:r w:rsidRPr="00FC1772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  <w:r w:rsidRPr="00FC1772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</w:tbl>
    <w:p w:rsidR="0032697C" w:rsidRPr="0032697C" w:rsidRDefault="0032697C" w:rsidP="00326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7C" w:rsidRPr="0032697C" w:rsidRDefault="0064795B" w:rsidP="0032697C">
      <w:pPr>
        <w:widowControl w:val="0"/>
        <w:spacing w:after="0" w:line="240" w:lineRule="auto"/>
        <w:jc w:val="center"/>
        <w:rPr>
          <w:sz w:val="28"/>
          <w:szCs w:val="28"/>
        </w:rPr>
        <w:sectPr w:rsidR="0032697C" w:rsidRPr="0032697C" w:rsidSect="00143360">
          <w:headerReference w:type="first" r:id="rId13"/>
          <w:pgSz w:w="16838" w:h="11905" w:orient="landscape"/>
          <w:pgMar w:top="1985" w:right="1418" w:bottom="567" w:left="1134" w:header="709" w:footer="709" w:gutter="0"/>
          <w:cols w:space="720"/>
          <w:titlePg/>
          <w:docGrid w:linePitch="299"/>
        </w:sectPr>
      </w:pPr>
      <w:r>
        <w:rPr>
          <w:sz w:val="28"/>
          <w:szCs w:val="28"/>
        </w:rPr>
        <w:t>_________________</w:t>
      </w:r>
    </w:p>
    <w:p w:rsidR="0075025B" w:rsidRDefault="0075025B" w:rsidP="0064795B">
      <w:bookmarkStart w:id="0" w:name="_GoBack"/>
      <w:bookmarkEnd w:id="0"/>
    </w:p>
    <w:sectPr w:rsidR="0075025B" w:rsidSect="00DD0E9E">
      <w:pgSz w:w="11905" w:h="16838"/>
      <w:pgMar w:top="1418" w:right="567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BA" w:rsidRDefault="006A0EBA" w:rsidP="00912D2B">
      <w:pPr>
        <w:spacing w:after="0" w:line="240" w:lineRule="auto"/>
      </w:pPr>
      <w:r>
        <w:separator/>
      </w:r>
    </w:p>
  </w:endnote>
  <w:endnote w:type="continuationSeparator" w:id="0">
    <w:p w:rsidR="006A0EBA" w:rsidRDefault="006A0EBA" w:rsidP="0091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BA" w:rsidRDefault="006A0EBA" w:rsidP="00912D2B">
      <w:pPr>
        <w:spacing w:after="0" w:line="240" w:lineRule="auto"/>
      </w:pPr>
      <w:r>
        <w:separator/>
      </w:r>
    </w:p>
  </w:footnote>
  <w:footnote w:type="continuationSeparator" w:id="0">
    <w:p w:rsidR="006A0EBA" w:rsidRDefault="006A0EBA" w:rsidP="00912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026656"/>
      <w:docPartObj>
        <w:docPartGallery w:val="Page Numbers (Top of Page)"/>
        <w:docPartUnique/>
      </w:docPartObj>
    </w:sdtPr>
    <w:sdtContent>
      <w:p w:rsidR="006A0EBA" w:rsidRDefault="006A0E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A0EBA" w:rsidRDefault="006A0E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601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0EBA" w:rsidRPr="003D386A" w:rsidRDefault="006A0EB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38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D38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D38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237D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3D38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0EBA" w:rsidRDefault="006A0E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BA" w:rsidRPr="009C3246" w:rsidRDefault="006A0EBA" w:rsidP="009C324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3774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0EBA" w:rsidRPr="003D386A" w:rsidRDefault="006A0EB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38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D38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D38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237D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3D38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0EBA" w:rsidRPr="009C3246" w:rsidRDefault="006A0EBA" w:rsidP="009C32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3197"/>
    <w:multiLevelType w:val="hybridMultilevel"/>
    <w:tmpl w:val="3C70F514"/>
    <w:lvl w:ilvl="0" w:tplc="0EBCBB84">
      <w:start w:val="3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5D17EF"/>
    <w:multiLevelType w:val="multilevel"/>
    <w:tmpl w:val="C0AC242A"/>
    <w:lvl w:ilvl="0">
      <w:start w:val="1"/>
      <w:numFmt w:val="decimal"/>
      <w:lvlText w:val="%1."/>
      <w:lvlJc w:val="left"/>
      <w:pPr>
        <w:ind w:left="142" w:firstLine="709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" w:firstLine="709"/>
      </w:pPr>
      <w:rPr>
        <w:rFonts w:ascii="Times New Roman" w:hAnsi="Times New Roman"/>
      </w:rPr>
    </w:lvl>
    <w:lvl w:ilvl="2">
      <w:start w:val="1"/>
      <w:numFmt w:val="decimal"/>
      <w:lvlText w:val="%3"/>
      <w:lvlJc w:val="left"/>
      <w:pPr>
        <w:ind w:left="1" w:firstLine="709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BC142A"/>
    <w:multiLevelType w:val="hybridMultilevel"/>
    <w:tmpl w:val="1348F442"/>
    <w:lvl w:ilvl="0" w:tplc="E35E3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4B070F"/>
    <w:multiLevelType w:val="hybridMultilevel"/>
    <w:tmpl w:val="3E581550"/>
    <w:lvl w:ilvl="0" w:tplc="4AF61FB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94B89"/>
    <w:multiLevelType w:val="hybridMultilevel"/>
    <w:tmpl w:val="5F1C438C"/>
    <w:lvl w:ilvl="0" w:tplc="81309E9C">
      <w:start w:val="1"/>
      <w:numFmt w:val="decimal"/>
      <w:suff w:val="space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2658328F"/>
    <w:multiLevelType w:val="hybridMultilevel"/>
    <w:tmpl w:val="FE4E7E7E"/>
    <w:lvl w:ilvl="0" w:tplc="9312921E">
      <w:start w:val="1"/>
      <w:numFmt w:val="decimal"/>
      <w:suff w:val="space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506D7C"/>
    <w:multiLevelType w:val="hybridMultilevel"/>
    <w:tmpl w:val="3A845376"/>
    <w:lvl w:ilvl="0" w:tplc="147078D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DE97CF4"/>
    <w:multiLevelType w:val="hybridMultilevel"/>
    <w:tmpl w:val="07DCE8C2"/>
    <w:lvl w:ilvl="0" w:tplc="39ECA6D6">
      <w:start w:val="3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FA91D2E"/>
    <w:multiLevelType w:val="hybridMultilevel"/>
    <w:tmpl w:val="A99A0748"/>
    <w:lvl w:ilvl="0" w:tplc="32D43A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CD1A39"/>
    <w:multiLevelType w:val="hybridMultilevel"/>
    <w:tmpl w:val="B6F8D35E"/>
    <w:lvl w:ilvl="0" w:tplc="C85E407E">
      <w:start w:val="1"/>
      <w:numFmt w:val="decimal"/>
      <w:suff w:val="space"/>
      <w:lvlText w:val="%1.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48339A5"/>
    <w:multiLevelType w:val="multilevel"/>
    <w:tmpl w:val="BB1E1E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F12CF1"/>
    <w:multiLevelType w:val="hybridMultilevel"/>
    <w:tmpl w:val="1DCA2C90"/>
    <w:lvl w:ilvl="0" w:tplc="83A4AC4A">
      <w:start w:val="1"/>
      <w:numFmt w:val="decimal"/>
      <w:suff w:val="space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966E1A"/>
    <w:multiLevelType w:val="hybridMultilevel"/>
    <w:tmpl w:val="63CC0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A4E39"/>
    <w:multiLevelType w:val="hybridMultilevel"/>
    <w:tmpl w:val="C2DE44A0"/>
    <w:lvl w:ilvl="0" w:tplc="2090BBC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3"/>
  </w:num>
  <w:num w:numId="11">
    <w:abstractNumId w:val="2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77"/>
    <w:rsid w:val="00006B75"/>
    <w:rsid w:val="00056734"/>
    <w:rsid w:val="000D644B"/>
    <w:rsid w:val="001260B5"/>
    <w:rsid w:val="00143360"/>
    <w:rsid w:val="001658E3"/>
    <w:rsid w:val="00250C40"/>
    <w:rsid w:val="0032697C"/>
    <w:rsid w:val="00330802"/>
    <w:rsid w:val="003D386A"/>
    <w:rsid w:val="004230AA"/>
    <w:rsid w:val="00477B39"/>
    <w:rsid w:val="004F5362"/>
    <w:rsid w:val="00594177"/>
    <w:rsid w:val="0064795B"/>
    <w:rsid w:val="006A0EBA"/>
    <w:rsid w:val="006C3F04"/>
    <w:rsid w:val="0075025B"/>
    <w:rsid w:val="00777D9D"/>
    <w:rsid w:val="008271E4"/>
    <w:rsid w:val="00912D2B"/>
    <w:rsid w:val="0094689B"/>
    <w:rsid w:val="00951378"/>
    <w:rsid w:val="009C3246"/>
    <w:rsid w:val="00A8154E"/>
    <w:rsid w:val="00AC07CB"/>
    <w:rsid w:val="00B6243A"/>
    <w:rsid w:val="00BB4425"/>
    <w:rsid w:val="00BC603D"/>
    <w:rsid w:val="00C5237D"/>
    <w:rsid w:val="00DD0E9E"/>
    <w:rsid w:val="00DD52D3"/>
    <w:rsid w:val="00E84816"/>
    <w:rsid w:val="00F7111C"/>
    <w:rsid w:val="00F80304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69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9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32697C"/>
  </w:style>
  <w:style w:type="paragraph" w:styleId="a3">
    <w:name w:val="header"/>
    <w:basedOn w:val="a"/>
    <w:link w:val="a4"/>
    <w:uiPriority w:val="99"/>
    <w:unhideWhenUsed/>
    <w:rsid w:val="0032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97C"/>
  </w:style>
  <w:style w:type="table" w:styleId="a5">
    <w:name w:val="Table Grid"/>
    <w:basedOn w:val="a1"/>
    <w:uiPriority w:val="59"/>
    <w:rsid w:val="003269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697C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1"/>
    <w:qFormat/>
    <w:rsid w:val="0032697C"/>
    <w:pPr>
      <w:ind w:left="720"/>
      <w:contextualSpacing/>
    </w:pPr>
  </w:style>
  <w:style w:type="numbering" w:customStyle="1" w:styleId="11">
    <w:name w:val="Нет списка11"/>
    <w:next w:val="a2"/>
    <w:uiPriority w:val="99"/>
    <w:semiHidden/>
    <w:unhideWhenUsed/>
    <w:rsid w:val="0032697C"/>
  </w:style>
  <w:style w:type="paragraph" w:customStyle="1" w:styleId="ConsPlusNonformat">
    <w:name w:val="ConsPlusNonformat"/>
    <w:uiPriority w:val="99"/>
    <w:rsid w:val="00326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269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32697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2697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697C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3269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2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26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3269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26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326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26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3269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32697C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32697C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32697C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</w:rPr>
  </w:style>
  <w:style w:type="character" w:customStyle="1" w:styleId="211pt2">
    <w:name w:val="Основной текст (2) + 11 pt2"/>
    <w:aliases w:val="Полужирный8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0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75pt1">
    <w:name w:val="Основной текст (2) + 7.5 pt1"/>
    <w:aliases w:val="Полужирный1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210pt">
    <w:name w:val="Основной текст (2) + 10 pt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s1">
    <w:name w:val="s_1"/>
    <w:basedOn w:val="a"/>
    <w:rsid w:val="0032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5pt">
    <w:name w:val="Основной текст (2) + 8.5 pt"/>
    <w:uiPriority w:val="99"/>
    <w:rsid w:val="0032697C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paragraph" w:customStyle="1" w:styleId="s16">
    <w:name w:val="s_16"/>
    <w:basedOn w:val="a"/>
    <w:rsid w:val="0032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32697C"/>
  </w:style>
  <w:style w:type="paragraph" w:customStyle="1" w:styleId="ConsTitle">
    <w:name w:val="ConsTitle"/>
    <w:rsid w:val="00326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32697C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697C"/>
    <w:rPr>
      <w:rFonts w:ascii="Times New Roman" w:hAnsi="Times New Roman" w:cs="Times New Roman" w:hint="default"/>
      <w:sz w:val="26"/>
      <w:szCs w:val="26"/>
    </w:rPr>
  </w:style>
  <w:style w:type="paragraph" w:styleId="ad">
    <w:name w:val="Title"/>
    <w:basedOn w:val="a"/>
    <w:link w:val="ae"/>
    <w:qFormat/>
    <w:rsid w:val="0032697C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32697C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customStyle="1" w:styleId="10">
    <w:name w:val="Стиль1"/>
    <w:basedOn w:val="a7"/>
    <w:link w:val="12"/>
    <w:qFormat/>
    <w:rsid w:val="0032697C"/>
    <w:pPr>
      <w:autoSpaceDE w:val="0"/>
      <w:autoSpaceDN w:val="0"/>
      <w:adjustRightInd w:val="0"/>
      <w:spacing w:after="0" w:line="240" w:lineRule="auto"/>
      <w:ind w:left="709"/>
      <w:jc w:val="center"/>
      <w:outlineLvl w:val="0"/>
    </w:pPr>
    <w:rPr>
      <w:rFonts w:ascii="Times New Roman" w:hAnsi="Times New Roman" w:cs="Times New Roman"/>
      <w:bCs/>
      <w:sz w:val="28"/>
      <w:szCs w:val="28"/>
    </w:rPr>
  </w:style>
  <w:style w:type="paragraph" w:customStyle="1" w:styleId="23">
    <w:name w:val="Стиль2"/>
    <w:basedOn w:val="a7"/>
    <w:link w:val="24"/>
    <w:qFormat/>
    <w:rsid w:val="0032697C"/>
    <w:pPr>
      <w:autoSpaceDE w:val="0"/>
      <w:autoSpaceDN w:val="0"/>
      <w:adjustRightInd w:val="0"/>
      <w:spacing w:after="0" w:line="240" w:lineRule="auto"/>
      <w:ind w:left="710"/>
      <w:jc w:val="center"/>
      <w:outlineLvl w:val="1"/>
    </w:pPr>
    <w:rPr>
      <w:rFonts w:ascii="Times New Roman" w:hAnsi="Times New Roman" w:cs="Times New Roman"/>
      <w:bCs/>
      <w:sz w:val="28"/>
      <w:szCs w:val="28"/>
    </w:rPr>
  </w:style>
  <w:style w:type="character" w:customStyle="1" w:styleId="a8">
    <w:name w:val="Абзац списка Знак"/>
    <w:basedOn w:val="a0"/>
    <w:link w:val="a7"/>
    <w:uiPriority w:val="1"/>
    <w:rsid w:val="0032697C"/>
  </w:style>
  <w:style w:type="character" w:customStyle="1" w:styleId="12">
    <w:name w:val="Стиль1 Знак"/>
    <w:basedOn w:val="a8"/>
    <w:link w:val="10"/>
    <w:rsid w:val="0032697C"/>
    <w:rPr>
      <w:rFonts w:ascii="Times New Roman" w:hAnsi="Times New Roman" w:cs="Times New Roman"/>
      <w:bCs/>
      <w:sz w:val="28"/>
      <w:szCs w:val="28"/>
    </w:rPr>
  </w:style>
  <w:style w:type="paragraph" w:customStyle="1" w:styleId="3">
    <w:name w:val="Стиль3"/>
    <w:basedOn w:val="a"/>
    <w:link w:val="30"/>
    <w:qFormat/>
    <w:rsid w:val="0032697C"/>
    <w:pPr>
      <w:autoSpaceDE w:val="0"/>
      <w:autoSpaceDN w:val="0"/>
      <w:adjustRightInd w:val="0"/>
      <w:spacing w:after="0" w:line="240" w:lineRule="auto"/>
      <w:ind w:firstLine="709"/>
      <w:jc w:val="both"/>
      <w:outlineLvl w:val="2"/>
    </w:pPr>
    <w:rPr>
      <w:rFonts w:ascii="Times New Roman" w:hAnsi="Times New Roman" w:cs="Times New Roman"/>
      <w:bCs/>
      <w:sz w:val="28"/>
      <w:szCs w:val="28"/>
    </w:rPr>
  </w:style>
  <w:style w:type="character" w:customStyle="1" w:styleId="24">
    <w:name w:val="Стиль2 Знак"/>
    <w:basedOn w:val="a8"/>
    <w:link w:val="23"/>
    <w:rsid w:val="0032697C"/>
    <w:rPr>
      <w:rFonts w:ascii="Times New Roman" w:hAnsi="Times New Roman" w:cs="Times New Roman"/>
      <w:bCs/>
      <w:sz w:val="28"/>
      <w:szCs w:val="28"/>
    </w:rPr>
  </w:style>
  <w:style w:type="paragraph" w:customStyle="1" w:styleId="4">
    <w:name w:val="Стиль4"/>
    <w:basedOn w:val="a"/>
    <w:link w:val="40"/>
    <w:qFormat/>
    <w:rsid w:val="0032697C"/>
    <w:pPr>
      <w:widowControl w:val="0"/>
      <w:autoSpaceDE w:val="0"/>
      <w:autoSpaceDN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Стиль3 Знак"/>
    <w:basedOn w:val="a0"/>
    <w:link w:val="3"/>
    <w:rsid w:val="0032697C"/>
    <w:rPr>
      <w:rFonts w:ascii="Times New Roman" w:hAnsi="Times New Roman" w:cs="Times New Roman"/>
      <w:bCs/>
      <w:sz w:val="28"/>
      <w:szCs w:val="28"/>
    </w:rPr>
  </w:style>
  <w:style w:type="character" w:customStyle="1" w:styleId="40">
    <w:name w:val="Стиль4 Знак"/>
    <w:basedOn w:val="a0"/>
    <w:link w:val="4"/>
    <w:rsid w:val="003269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1">
    <w:name w:val="ConsPlusTextList1"/>
    <w:uiPriority w:val="99"/>
    <w:rsid w:val="00330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69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9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32697C"/>
  </w:style>
  <w:style w:type="paragraph" w:styleId="a3">
    <w:name w:val="header"/>
    <w:basedOn w:val="a"/>
    <w:link w:val="a4"/>
    <w:uiPriority w:val="99"/>
    <w:unhideWhenUsed/>
    <w:rsid w:val="0032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97C"/>
  </w:style>
  <w:style w:type="table" w:styleId="a5">
    <w:name w:val="Table Grid"/>
    <w:basedOn w:val="a1"/>
    <w:uiPriority w:val="59"/>
    <w:rsid w:val="003269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697C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1"/>
    <w:qFormat/>
    <w:rsid w:val="0032697C"/>
    <w:pPr>
      <w:ind w:left="720"/>
      <w:contextualSpacing/>
    </w:pPr>
  </w:style>
  <w:style w:type="numbering" w:customStyle="1" w:styleId="11">
    <w:name w:val="Нет списка11"/>
    <w:next w:val="a2"/>
    <w:uiPriority w:val="99"/>
    <w:semiHidden/>
    <w:unhideWhenUsed/>
    <w:rsid w:val="0032697C"/>
  </w:style>
  <w:style w:type="paragraph" w:customStyle="1" w:styleId="ConsPlusNonformat">
    <w:name w:val="ConsPlusNonformat"/>
    <w:uiPriority w:val="99"/>
    <w:rsid w:val="00326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269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32697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2697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697C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3269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2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26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3269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26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326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26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3269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32697C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32697C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32697C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</w:rPr>
  </w:style>
  <w:style w:type="character" w:customStyle="1" w:styleId="211pt2">
    <w:name w:val="Основной текст (2) + 11 pt2"/>
    <w:aliases w:val="Полужирный8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0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75pt1">
    <w:name w:val="Основной текст (2) + 7.5 pt1"/>
    <w:aliases w:val="Полужирный1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210pt">
    <w:name w:val="Основной текст (2) + 10 pt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s1">
    <w:name w:val="s_1"/>
    <w:basedOn w:val="a"/>
    <w:rsid w:val="0032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5pt">
    <w:name w:val="Основной текст (2) + 8.5 pt"/>
    <w:uiPriority w:val="99"/>
    <w:rsid w:val="0032697C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paragraph" w:customStyle="1" w:styleId="s16">
    <w:name w:val="s_16"/>
    <w:basedOn w:val="a"/>
    <w:rsid w:val="0032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32697C"/>
  </w:style>
  <w:style w:type="paragraph" w:customStyle="1" w:styleId="ConsTitle">
    <w:name w:val="ConsTitle"/>
    <w:rsid w:val="00326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32697C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697C"/>
    <w:rPr>
      <w:rFonts w:ascii="Times New Roman" w:hAnsi="Times New Roman" w:cs="Times New Roman" w:hint="default"/>
      <w:sz w:val="26"/>
      <w:szCs w:val="26"/>
    </w:rPr>
  </w:style>
  <w:style w:type="paragraph" w:styleId="ad">
    <w:name w:val="Title"/>
    <w:basedOn w:val="a"/>
    <w:link w:val="ae"/>
    <w:qFormat/>
    <w:rsid w:val="0032697C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32697C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customStyle="1" w:styleId="10">
    <w:name w:val="Стиль1"/>
    <w:basedOn w:val="a7"/>
    <w:link w:val="12"/>
    <w:qFormat/>
    <w:rsid w:val="0032697C"/>
    <w:pPr>
      <w:autoSpaceDE w:val="0"/>
      <w:autoSpaceDN w:val="0"/>
      <w:adjustRightInd w:val="0"/>
      <w:spacing w:after="0" w:line="240" w:lineRule="auto"/>
      <w:ind w:left="709"/>
      <w:jc w:val="center"/>
      <w:outlineLvl w:val="0"/>
    </w:pPr>
    <w:rPr>
      <w:rFonts w:ascii="Times New Roman" w:hAnsi="Times New Roman" w:cs="Times New Roman"/>
      <w:bCs/>
      <w:sz w:val="28"/>
      <w:szCs w:val="28"/>
    </w:rPr>
  </w:style>
  <w:style w:type="paragraph" w:customStyle="1" w:styleId="23">
    <w:name w:val="Стиль2"/>
    <w:basedOn w:val="a7"/>
    <w:link w:val="24"/>
    <w:qFormat/>
    <w:rsid w:val="0032697C"/>
    <w:pPr>
      <w:autoSpaceDE w:val="0"/>
      <w:autoSpaceDN w:val="0"/>
      <w:adjustRightInd w:val="0"/>
      <w:spacing w:after="0" w:line="240" w:lineRule="auto"/>
      <w:ind w:left="710"/>
      <w:jc w:val="center"/>
      <w:outlineLvl w:val="1"/>
    </w:pPr>
    <w:rPr>
      <w:rFonts w:ascii="Times New Roman" w:hAnsi="Times New Roman" w:cs="Times New Roman"/>
      <w:bCs/>
      <w:sz w:val="28"/>
      <w:szCs w:val="28"/>
    </w:rPr>
  </w:style>
  <w:style w:type="character" w:customStyle="1" w:styleId="a8">
    <w:name w:val="Абзац списка Знак"/>
    <w:basedOn w:val="a0"/>
    <w:link w:val="a7"/>
    <w:uiPriority w:val="1"/>
    <w:rsid w:val="0032697C"/>
  </w:style>
  <w:style w:type="character" w:customStyle="1" w:styleId="12">
    <w:name w:val="Стиль1 Знак"/>
    <w:basedOn w:val="a8"/>
    <w:link w:val="10"/>
    <w:rsid w:val="0032697C"/>
    <w:rPr>
      <w:rFonts w:ascii="Times New Roman" w:hAnsi="Times New Roman" w:cs="Times New Roman"/>
      <w:bCs/>
      <w:sz w:val="28"/>
      <w:szCs w:val="28"/>
    </w:rPr>
  </w:style>
  <w:style w:type="paragraph" w:customStyle="1" w:styleId="3">
    <w:name w:val="Стиль3"/>
    <w:basedOn w:val="a"/>
    <w:link w:val="30"/>
    <w:qFormat/>
    <w:rsid w:val="0032697C"/>
    <w:pPr>
      <w:autoSpaceDE w:val="0"/>
      <w:autoSpaceDN w:val="0"/>
      <w:adjustRightInd w:val="0"/>
      <w:spacing w:after="0" w:line="240" w:lineRule="auto"/>
      <w:ind w:firstLine="709"/>
      <w:jc w:val="both"/>
      <w:outlineLvl w:val="2"/>
    </w:pPr>
    <w:rPr>
      <w:rFonts w:ascii="Times New Roman" w:hAnsi="Times New Roman" w:cs="Times New Roman"/>
      <w:bCs/>
      <w:sz w:val="28"/>
      <w:szCs w:val="28"/>
    </w:rPr>
  </w:style>
  <w:style w:type="character" w:customStyle="1" w:styleId="24">
    <w:name w:val="Стиль2 Знак"/>
    <w:basedOn w:val="a8"/>
    <w:link w:val="23"/>
    <w:rsid w:val="0032697C"/>
    <w:rPr>
      <w:rFonts w:ascii="Times New Roman" w:hAnsi="Times New Roman" w:cs="Times New Roman"/>
      <w:bCs/>
      <w:sz w:val="28"/>
      <w:szCs w:val="28"/>
    </w:rPr>
  </w:style>
  <w:style w:type="paragraph" w:customStyle="1" w:styleId="4">
    <w:name w:val="Стиль4"/>
    <w:basedOn w:val="a"/>
    <w:link w:val="40"/>
    <w:qFormat/>
    <w:rsid w:val="0032697C"/>
    <w:pPr>
      <w:widowControl w:val="0"/>
      <w:autoSpaceDE w:val="0"/>
      <w:autoSpaceDN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Стиль3 Знак"/>
    <w:basedOn w:val="a0"/>
    <w:link w:val="3"/>
    <w:rsid w:val="0032697C"/>
    <w:rPr>
      <w:rFonts w:ascii="Times New Roman" w:hAnsi="Times New Roman" w:cs="Times New Roman"/>
      <w:bCs/>
      <w:sz w:val="28"/>
      <w:szCs w:val="28"/>
    </w:rPr>
  </w:style>
  <w:style w:type="character" w:customStyle="1" w:styleId="40">
    <w:name w:val="Стиль4 Знак"/>
    <w:basedOn w:val="a0"/>
    <w:link w:val="4"/>
    <w:rsid w:val="003269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1">
    <w:name w:val="ConsPlusTextList1"/>
    <w:uiPriority w:val="99"/>
    <w:rsid w:val="00330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77;n=33230;fld=134;dst=1003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D16E-98BA-4891-AC09-46F63344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38</Pages>
  <Words>12850</Words>
  <Characters>73250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user448</cp:lastModifiedBy>
  <cp:revision>4</cp:revision>
  <cp:lastPrinted>2024-04-21T11:43:00Z</cp:lastPrinted>
  <dcterms:created xsi:type="dcterms:W3CDTF">2024-04-21T11:20:00Z</dcterms:created>
  <dcterms:modified xsi:type="dcterms:W3CDTF">2024-04-21T11:43:00Z</dcterms:modified>
</cp:coreProperties>
</file>