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ar-SA"/>
        </w:rPr>
        <w:outlineLvl w:val="0"/>
      </w:pPr>
      <w:r>
        <w:rPr>
          <w:rFonts w:ascii="Times New Roman" w:hAnsi="Times New Roman" w:eastAsia="Times New Roman"/>
          <w:sz w:val="28"/>
          <w:szCs w:val="28"/>
          <w:highlight w:val="none"/>
          <w:lang w:eastAsia="ar-SA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ar-SA"/>
        </w:rPr>
      </w:r>
    </w:p>
    <w:p>
      <w:pPr>
        <w:pStyle w:val="622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highlight w:val="none"/>
          <w:lang w:eastAsia="ar-SA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ПОЯСНИТЕЛЬНАЯ ЗАПИСКА</w:t>
      </w: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p>
      <w:pPr>
        <w:pStyle w:val="622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ar-SA"/>
        </w:rPr>
        <w:outlineLvl w:val="0"/>
      </w:pPr>
      <w:r>
        <w:rPr>
          <w:rFonts w:ascii="Times New Roman" w:hAnsi="Times New Roman" w:eastAsia="Times New Roman"/>
          <w:sz w:val="28"/>
          <w:szCs w:val="28"/>
          <w:lang w:eastAsia="ar-SA"/>
        </w:rPr>
      </w:r>
      <w:r/>
    </w:p>
    <w:p>
      <w:pPr>
        <w:pStyle w:val="622"/>
        <w:jc w:val="both"/>
        <w:spacing w:before="240" w:after="0" w:line="260" w:lineRule="exact"/>
        <w:rPr>
          <w:rFonts w:ascii="Times New Roman" w:hAnsi="Times New Roman"/>
          <w:color w:val="000000"/>
          <w:sz w:val="28"/>
          <w:szCs w:val="28"/>
          <w:lang w:eastAsia="ru-RU"/>
        </w:rPr>
      </w:pPr>
      <w:r/>
      <w:bookmarkStart w:id="0" w:name="_Hlk91228314"/>
      <w:r>
        <w:rPr>
          <w:rFonts w:ascii="Times New Roman" w:hAnsi="Times New Roman" w:eastAsia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val="en-US" w:eastAsia="en-US"/>
        </w:rPr>
        <w:t xml:space="preserve">проекту постановления администрации города Ставрополя </w:t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14.11.2019 № 3218 «Об утверждении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униципальной программы «Молодежь города Ставрополя»</w:t>
      </w:r>
      <w:r/>
    </w:p>
    <w:p>
      <w:pPr>
        <w:pStyle w:val="622"/>
        <w:jc w:val="center"/>
        <w:spacing w:after="0" w:line="240" w:lineRule="exac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/>
          <w:sz w:val="28"/>
          <w:szCs w:val="28"/>
          <w:lang w:eastAsia="en-US"/>
        </w:rPr>
      </w:r>
      <w:r/>
    </w:p>
    <w:p>
      <w:pPr>
        <w:pStyle w:val="622"/>
        <w:ind w:firstLine="851"/>
        <w:jc w:val="both"/>
        <w:spacing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1" w:name="OLE_LINK12"/>
      <w:r/>
      <w:bookmarkStart w:id="2" w:name="OLE_LINK11"/>
      <w:r/>
      <w:bookmarkStart w:id="3" w:name="OLE_LINK1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14.11.20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 № 3218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(да</w:t>
      </w:r>
      <w:r>
        <w:rPr>
          <w:rFonts w:ascii="Times New Roman" w:hAnsi="Times New Roman" w:eastAsia="Times New Roman"/>
          <w:sz w:val="28"/>
        </w:rPr>
        <w:t xml:space="preserve">лее соответственно – проект постановления, Программа) </w:t>
      </w:r>
      <w:r>
        <w:rPr>
          <w:rFonts w:ascii="Times New Roman" w:hAnsi="Times New Roman" w:eastAsia="Times New Roman"/>
          <w:sz w:val="28"/>
        </w:rPr>
        <w:t xml:space="preserve">подготовлен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решением Ставропольской городской Думы от 10 декабря 2021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30 «О бюджете города Ставрополя на 2022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плановый период 2023 и 2024 годов», постановлением 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дминистрации города 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рополя от 26.08.2019 № 2382 «О Порядке принятия решения о разработке муниципаль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ных программ, их формирования и реализации», в целях уточнения объемов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финансирования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622"/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</w:t>
      </w:r>
      <w:r>
        <w:rPr>
          <w:rFonts w:ascii="Times New Roman" w:hAnsi="Times New Roman"/>
          <w:sz w:val="28"/>
          <w:szCs w:val="20"/>
          <w:lang w:eastAsia="ru-RU"/>
        </w:rPr>
        <w:t xml:space="preserve"> целях уточ</w:t>
      </w:r>
      <w:r>
        <w:rPr>
          <w:rFonts w:ascii="Times New Roman" w:hAnsi="Times New Roman"/>
          <w:sz w:val="28"/>
          <w:szCs w:val="20"/>
          <w:lang w:eastAsia="ru-RU"/>
        </w:rPr>
        <w:t xml:space="preserve">нения объемов финансирования Программы вносятся следующ</w:t>
      </w:r>
      <w:r>
        <w:rPr>
          <w:rFonts w:ascii="Times New Roman" w:hAnsi="Times New Roman"/>
          <w:sz w:val="28"/>
          <w:szCs w:val="20"/>
          <w:lang w:eastAsia="ru-RU"/>
        </w:rPr>
        <w:t xml:space="preserve">ие изменени</w:t>
      </w:r>
      <w:r>
        <w:rPr>
          <w:rFonts w:ascii="Times New Roman" w:hAnsi="Times New Roman"/>
          <w:sz w:val="28"/>
          <w:szCs w:val="20"/>
          <w:lang w:eastAsia="ru-RU"/>
        </w:rPr>
        <w:t xml:space="preserve">я в</w:t>
      </w:r>
      <w:r>
        <w:rPr>
          <w:rFonts w:ascii="Times New Roman" w:hAnsi="Times New Roman"/>
          <w:sz w:val="28"/>
          <w:szCs w:val="20"/>
          <w:lang w:eastAsia="ru-RU"/>
        </w:rPr>
        <w:t xml:space="preserve"> приложение </w:t>
      </w:r>
      <w:r>
        <w:rPr>
          <w:rFonts w:ascii="Times New Roman" w:hAnsi="Times New Roman"/>
          <w:sz w:val="28"/>
          <w:szCs w:val="20"/>
          <w:lang w:eastAsia="ru-RU"/>
        </w:rPr>
        <w:t xml:space="preserve">1 </w:t>
      </w:r>
      <w:r>
        <w:rPr>
          <w:rFonts w:ascii="Times New Roman" w:hAnsi="Times New Roman"/>
          <w:sz w:val="28"/>
          <w:szCs w:val="20"/>
          <w:lang w:eastAsia="ru-RU"/>
        </w:rPr>
        <w:t xml:space="preserve">к Программе </w:t>
      </w:r>
      <w:r>
        <w:rPr>
          <w:rFonts w:ascii="Times New Roman" w:hAnsi="Times New Roman"/>
          <w:sz w:val="28"/>
          <w:szCs w:val="20"/>
          <w:lang w:eastAsia="ru-RU"/>
        </w:rPr>
        <w:t xml:space="preserve">«</w:t>
      </w:r>
      <w:r>
        <w:rPr>
          <w:rFonts w:ascii="Times New Roman" w:hAnsi="Times New Roman"/>
          <w:sz w:val="28"/>
          <w:szCs w:val="20"/>
          <w:lang w:eastAsia="ru-RU"/>
        </w:rPr>
        <w:t xml:space="preserve">Перечень и общая характеристика мероприятий муниципальной программы «Молодежь города Ставрополя» </w:t>
      </w:r>
      <w:r>
        <w:rPr>
          <w:rFonts w:ascii="Times New Roman" w:hAnsi="Times New Roman"/>
          <w:sz w:val="28"/>
          <w:szCs w:val="20"/>
          <w:lang w:eastAsia="ru-RU"/>
        </w:rPr>
      </w:r>
      <w:r/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/>
          <w:sz w:val="28"/>
          <w:szCs w:val="20"/>
          <w:lang w:eastAsia="ru-RU"/>
        </w:rPr>
        <w:t xml:space="preserve">объем финансовых средств на реализацию Программы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78 635,87 тыс. рублей, в том числе: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– 10 461,23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2021 год – 11 739,66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2022 год – 14 266,56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2023 год – 14 056,14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 – 14 056,14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2025 год – 14 056,14 тыс. рублей,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из них: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города Ставрополя – 78 449,87 тыс.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2020 год – 10 461,23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2021 год – 11 700,74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2022 год – 14 119,48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2023 год – 14 056,14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2024 год – 14 056,14 тыс. рублей;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2025 год – 14 056,14 тыс. рублей,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бюджета Ставропольского края – 186 тыс.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2021 год – 38,92 тыс. рублей;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2022 год – 147,08 тыс. рублей»;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0"/>
          <w:lang w:eastAsia="ru-RU"/>
        </w:rPr>
      </w:r>
      <w:r/>
    </w:p>
    <w:p>
      <w:pPr>
        <w:pStyle w:val="62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вышеизложенным, считаем необходимым принятие данного проекта постановления.</w:t>
      </w:r>
      <w:r/>
    </w:p>
    <w:p>
      <w:pPr>
        <w:pStyle w:val="62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/>
    </w:p>
    <w:p>
      <w:pPr>
        <w:pStyle w:val="622"/>
        <w:contextualSpacing/>
        <w:ind w:right="-2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/>
          <w:sz w:val="27"/>
          <w:szCs w:val="27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Руководитель комитета </w:t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культуры и молодежной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политики </w:t>
        <w:tab/>
      </w:r>
      <w:r/>
    </w:p>
    <w:p>
      <w:pPr>
        <w:pStyle w:val="622"/>
        <w:jc w:val="left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города Ставрополя </w:t>
        <w:tab/>
        <w:tab/>
        <w:t xml:space="preserve">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Н.П. Головин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/>
      <w:bookmarkEnd w:id="0"/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В.А. Авак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ян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998-280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bookmarkEnd w:id="1"/>
      <w:r/>
      <w:bookmarkEnd w:id="2"/>
      <w:r/>
      <w:bookmarkEnd w:id="3"/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2"/>
        <w:ind w:left="928" w:hanging="360"/>
        <w:tabs>
          <w:tab w:val="num" w:pos="-501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2"/>
        <w:ind w:left="750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2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22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22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22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22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22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22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22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22"/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22"/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22"/>
        <w:ind w:left="1931" w:hanging="360"/>
        <w:tabs>
          <w:tab w:val="num" w:pos="193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22"/>
        <w:ind w:left="2651" w:hanging="180"/>
        <w:tabs>
          <w:tab w:val="num" w:pos="265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22"/>
        <w:ind w:left="3371" w:hanging="360"/>
        <w:tabs>
          <w:tab w:val="num" w:pos="337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22"/>
        <w:ind w:left="4091" w:hanging="360"/>
        <w:tabs>
          <w:tab w:val="num" w:pos="409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22"/>
        <w:ind w:left="4811" w:hanging="180"/>
        <w:tabs>
          <w:tab w:val="num" w:pos="481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22"/>
        <w:ind w:left="5531" w:hanging="360"/>
        <w:tabs>
          <w:tab w:val="num" w:pos="553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22"/>
        <w:ind w:left="6251" w:hanging="360"/>
        <w:tabs>
          <w:tab w:val="num" w:pos="625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22"/>
        <w:ind w:left="6971" w:hanging="180"/>
        <w:tabs>
          <w:tab w:val="num" w:pos="6971" w:leader="none"/>
        </w:tabs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22"/>
    <w:next w:val="62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22"/>
    <w:next w:val="62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22"/>
    <w:next w:val="62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22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22"/>
    <w:next w:val="62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22"/>
    <w:next w:val="62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22"/>
    <w:next w:val="62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22"/>
    <w:next w:val="62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2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2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pPr>
      <w:spacing w:after="200" w:line="276" w:lineRule="auto"/>
    </w:pPr>
    <w:rPr>
      <w:sz w:val="22"/>
      <w:szCs w:val="22"/>
      <w:lang w:val="ru-RU" w:bidi="ar-SA" w:eastAsia="en-US"/>
    </w:rPr>
  </w:style>
  <w:style w:type="character" w:styleId="623">
    <w:name w:val="Основной шрифт абзаца"/>
    <w:next w:val="623"/>
    <w:link w:val="622"/>
  </w:style>
  <w:style w:type="table" w:styleId="624">
    <w:name w:val="Обычная таблица"/>
    <w:next w:val="624"/>
    <w:link w:val="622"/>
    <w:semiHidden/>
    <w:tblPr/>
  </w:style>
  <w:style w:type="numbering" w:styleId="625">
    <w:name w:val="Нет списка"/>
    <w:next w:val="625"/>
    <w:link w:val="622"/>
    <w:semiHidden/>
  </w:style>
  <w:style w:type="paragraph" w:styleId="626">
    <w:name w:val="Текст выноски"/>
    <w:basedOn w:val="622"/>
    <w:next w:val="626"/>
    <w:link w:val="627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27">
    <w:name w:val="Текст выноски Знак"/>
    <w:next w:val="627"/>
    <w:link w:val="626"/>
    <w:semiHidden/>
    <w:rPr>
      <w:rFonts w:ascii="Tahoma" w:hAnsi="Tahoma"/>
      <w:sz w:val="16"/>
      <w:szCs w:val="16"/>
      <w:lang w:eastAsia="en-US"/>
    </w:rPr>
  </w:style>
  <w:style w:type="character" w:styleId="628">
    <w:name w:val="Font Style13"/>
    <w:next w:val="628"/>
    <w:link w:val="622"/>
    <w:rPr>
      <w:rFonts w:ascii="Times New Roman" w:hAnsi="Times New Roman"/>
      <w:sz w:val="26"/>
      <w:szCs w:val="26"/>
    </w:rPr>
  </w:style>
  <w:style w:type="paragraph" w:styleId="629">
    <w:name w:val="Style4"/>
    <w:basedOn w:val="622"/>
    <w:next w:val="629"/>
    <w:link w:val="622"/>
    <w:pPr>
      <w:ind w:firstLine="710"/>
      <w:jc w:val="both"/>
      <w:spacing w:after="0" w:line="32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30">
    <w:name w:val="Style5"/>
    <w:basedOn w:val="622"/>
    <w:next w:val="630"/>
    <w:link w:val="622"/>
    <w:pPr>
      <w:ind w:firstLine="869"/>
      <w:jc w:val="both"/>
      <w:spacing w:after="0" w:line="32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31">
    <w:name w:val="ConsPlusTitle"/>
    <w:next w:val="631"/>
    <w:link w:val="622"/>
    <w:pPr>
      <w:widowControl w:val="off"/>
    </w:pPr>
    <w:rPr>
      <w:rFonts w:eastAsia="Times New Roman"/>
      <w:b/>
      <w:bCs/>
      <w:sz w:val="28"/>
      <w:szCs w:val="28"/>
      <w:lang w:val="ru-RU" w:bidi="ar-SA" w:eastAsia="ru-RU"/>
    </w:rPr>
  </w:style>
  <w:style w:type="paragraph" w:styleId="632">
    <w:name w:val="Подзаголовок"/>
    <w:basedOn w:val="622"/>
    <w:next w:val="622"/>
    <w:link w:val="633"/>
    <w:pPr>
      <w:jc w:val="center"/>
      <w:spacing w:after="0" w:line="100" w:lineRule="atLeast"/>
      <w:tabs>
        <w:tab w:val="left" w:pos="709" w:leader="none"/>
      </w:tabs>
    </w:pPr>
    <w:rPr>
      <w:rFonts w:ascii="Times New Roman" w:hAnsi="Times New Roman" w:eastAsia="Times New Roman"/>
      <w:b/>
      <w:i/>
      <w:iCs/>
      <w:sz w:val="32"/>
      <w:szCs w:val="28"/>
      <w:lang w:val="en-US" w:eastAsia="ar-SA"/>
    </w:rPr>
  </w:style>
  <w:style w:type="character" w:styleId="633">
    <w:name w:val="Подзаголовок Знак"/>
    <w:next w:val="633"/>
    <w:link w:val="632"/>
    <w:rPr>
      <w:rFonts w:ascii="Times New Roman" w:hAnsi="Times New Roman" w:eastAsia="Times New Roman"/>
      <w:b/>
      <w:i/>
      <w:iCs/>
      <w:sz w:val="32"/>
      <w:szCs w:val="28"/>
      <w:lang w:eastAsia="ar-SA"/>
    </w:rPr>
  </w:style>
  <w:style w:type="paragraph" w:styleId="634">
    <w:name w:val="ConsPlusNonformat"/>
    <w:next w:val="634"/>
    <w:link w:val="622"/>
    <w:pPr>
      <w:widowControl w:val="off"/>
    </w:pPr>
    <w:rPr>
      <w:rFonts w:ascii="Courier New" w:hAnsi="Courier New" w:eastAsia="Arial"/>
      <w:lang w:val="ru-RU" w:bidi="ar-SA" w:eastAsia="ar-SA"/>
    </w:rPr>
  </w:style>
  <w:style w:type="paragraph" w:styleId="635">
    <w:name w:val="Абзац списка"/>
    <w:basedOn w:val="622"/>
    <w:next w:val="635"/>
    <w:link w:val="622"/>
    <w:pPr>
      <w:ind w:left="708"/>
      <w:spacing w:after="0" w:line="240" w:lineRule="auto"/>
    </w:pPr>
    <w:rPr>
      <w:rFonts w:ascii="Times New Roman" w:hAnsi="Times New Roman" w:eastAsia="Times New Roman"/>
      <w:sz w:val="28"/>
      <w:szCs w:val="16"/>
      <w:lang w:eastAsia="ar-SA"/>
    </w:rPr>
  </w:style>
  <w:style w:type="paragraph" w:styleId="636">
    <w:name w:val="Основной текст"/>
    <w:basedOn w:val="622"/>
    <w:next w:val="636"/>
    <w:link w:val="637"/>
    <w:semiHidden/>
    <w:pPr>
      <w:spacing w:after="120"/>
    </w:pPr>
    <w:rPr>
      <w:lang w:val="en-US"/>
    </w:rPr>
  </w:style>
  <w:style w:type="character" w:styleId="637">
    <w:name w:val="Основной текст Знак"/>
    <w:next w:val="637"/>
    <w:link w:val="636"/>
    <w:semiHidden/>
    <w:rPr>
      <w:sz w:val="22"/>
      <w:szCs w:val="22"/>
      <w:lang w:eastAsia="en-US"/>
    </w:rPr>
  </w:style>
  <w:style w:type="paragraph" w:styleId="638">
    <w:name w:val="Стандартный HTML"/>
    <w:basedOn w:val="622"/>
    <w:next w:val="638"/>
    <w:link w:val="639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639">
    <w:name w:val="Стандартный HTML Знак"/>
    <w:next w:val="639"/>
    <w:link w:val="638"/>
    <w:rPr>
      <w:rFonts w:ascii="Courier New" w:hAnsi="Courier New" w:eastAsia="Times New Roman"/>
    </w:rPr>
  </w:style>
  <w:style w:type="paragraph" w:styleId="640">
    <w:name w:val="Верхний колонтитул"/>
    <w:basedOn w:val="622"/>
    <w:next w:val="640"/>
    <w:link w:val="641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1">
    <w:name w:val="Верхний колонтитул Знак"/>
    <w:next w:val="641"/>
    <w:link w:val="640"/>
    <w:rPr>
      <w:sz w:val="22"/>
      <w:szCs w:val="22"/>
      <w:lang w:eastAsia="en-US"/>
    </w:rPr>
  </w:style>
  <w:style w:type="paragraph" w:styleId="642">
    <w:name w:val="Нижний колонтитул"/>
    <w:basedOn w:val="622"/>
    <w:next w:val="642"/>
    <w:link w:val="643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43">
    <w:name w:val="Нижний колонтитул Знак"/>
    <w:next w:val="643"/>
    <w:link w:val="642"/>
    <w:semiHidden/>
    <w:rPr>
      <w:sz w:val="22"/>
      <w:szCs w:val="22"/>
      <w:lang w:eastAsia="en-US"/>
    </w:rPr>
  </w:style>
  <w:style w:type="paragraph" w:styleId="644">
    <w:name w:val="ConsPlusNormal"/>
    <w:next w:val="644"/>
    <w:link w:val="622"/>
    <w:pPr>
      <w:widowControl w:val="off"/>
    </w:pPr>
    <w:rPr>
      <w:rFonts w:ascii="Arial" w:hAnsi="Arial" w:eastAsia="Times New Roman"/>
      <w:lang w:val="ru-RU" w:bidi="ar-SA" w:eastAsia="ru-RU"/>
    </w:rPr>
  </w:style>
  <w:style w:type="paragraph" w:styleId="645">
    <w:name w:val="Основной текст с отступом 2"/>
    <w:basedOn w:val="622"/>
    <w:next w:val="645"/>
    <w:link w:val="646"/>
    <w:semiHidden/>
    <w:pPr>
      <w:ind w:left="283"/>
      <w:spacing w:after="120" w:line="480" w:lineRule="auto"/>
    </w:pPr>
    <w:rPr>
      <w:lang w:val="en-US"/>
    </w:rPr>
  </w:style>
  <w:style w:type="character" w:styleId="646">
    <w:name w:val="Основной текст с отступом 2 Знак"/>
    <w:next w:val="646"/>
    <w:link w:val="645"/>
    <w:semiHidden/>
    <w:rPr>
      <w:sz w:val="22"/>
      <w:szCs w:val="22"/>
      <w:lang w:eastAsia="en-US"/>
    </w:rPr>
  </w:style>
  <w:style w:type="character" w:styleId="647">
    <w:name w:val="Гиперссылка"/>
    <w:next w:val="647"/>
    <w:link w:val="622"/>
    <w:semiHidden/>
    <w:rPr>
      <w:color w:val="0000FF"/>
      <w:u w:val="single"/>
    </w:rPr>
  </w:style>
  <w:style w:type="paragraph" w:styleId="648">
    <w:name w:val="Без интервала"/>
    <w:next w:val="648"/>
    <w:link w:val="622"/>
    <w:rPr>
      <w:sz w:val="22"/>
      <w:szCs w:val="22"/>
      <w:lang w:val="ru-RU" w:bidi="ar-SA" w:eastAsia="en-US"/>
    </w:rPr>
  </w:style>
  <w:style w:type="paragraph" w:styleId="649">
    <w:name w:val="Основной текст 2"/>
    <w:basedOn w:val="622"/>
    <w:next w:val="649"/>
    <w:link w:val="650"/>
    <w:semiHidden/>
    <w:pPr>
      <w:spacing w:after="120" w:line="480" w:lineRule="auto"/>
    </w:pPr>
  </w:style>
  <w:style w:type="character" w:styleId="650">
    <w:name w:val="Основной текст 2 Знак"/>
    <w:next w:val="650"/>
    <w:link w:val="649"/>
    <w:semiHidden/>
    <w:rPr>
      <w:sz w:val="22"/>
      <w:szCs w:val="22"/>
      <w:lang w:eastAsia="en-US"/>
    </w:rPr>
  </w:style>
  <w:style w:type="character" w:styleId="1083" w:default="1">
    <w:name w:val="Default Paragraph Font"/>
    <w:uiPriority w:val="1"/>
    <w:semiHidden/>
    <w:unhideWhenUsed/>
  </w:style>
  <w:style w:type="numbering" w:styleId="1084" w:default="1">
    <w:name w:val="No List"/>
    <w:uiPriority w:val="99"/>
    <w:semiHidden/>
    <w:unhideWhenUsed/>
  </w:style>
  <w:style w:type="table" w:styleId="10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2022-12-02T12:31:26Z</dcterms:modified>
</cp:coreProperties>
</file>