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конкурсном отборе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 xml:space="preserve">»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ОПИСЬ ДОКУМЕНТОВ</w:t>
      </w:r>
      <w:r/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представляемых</w:t>
      </w:r>
      <w:r>
        <w:rPr>
          <w:b/>
          <w:bCs/>
          <w:sz w:val="28"/>
          <w:szCs w:val="28"/>
        </w:rPr>
        <w:t xml:space="preserve"> для участия в конкурсном отборе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нестационарных торговых объектов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города Ставрополя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814"/>
        <w:ind w:right="125"/>
        <w:keepNext w:val="0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2-КО/</w:t>
      </w:r>
      <w:r>
        <w:rPr>
          <w:sz w:val="28"/>
          <w:szCs w:val="28"/>
        </w:rPr>
        <w:t xml:space="preserve">23</w:t>
      </w:r>
      <w:r/>
    </w:p>
    <w:p>
      <w:pPr>
        <w:jc w:val="center"/>
        <w:spacing w:line="240" w:lineRule="exact"/>
      </w:pPr>
      <w:r/>
      <w:r/>
    </w:p>
    <w:p>
      <w:pPr>
        <w:ind w:firstLine="708"/>
        <w:jc w:val="both"/>
        <w:keepLines/>
        <w:keepNext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Настоящим 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подтверждает,</w:t>
      </w:r>
      <w:r/>
    </w:p>
    <w:p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 xml:space="preserve">конкурсного отбора</w:t>
      </w:r>
      <w:r>
        <w:rPr>
          <w:sz w:val="20"/>
          <w:szCs w:val="20"/>
        </w:rPr>
        <w:t xml:space="preserve">)</w:t>
      </w:r>
      <w:r/>
    </w:p>
    <w:p>
      <w:pPr>
        <w:jc w:val="both"/>
        <w:keepLines/>
        <w:keepNext/>
        <w:widowControl w:val="off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что для уча</w:t>
      </w:r>
      <w:r>
        <w:rPr>
          <w:sz w:val="28"/>
          <w:szCs w:val="28"/>
        </w:rPr>
        <w:t xml:space="preserve">стия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конкурсном отборе </w:t>
      </w:r>
      <w:r>
        <w:rPr>
          <w:sz w:val="28"/>
          <w:szCs w:val="28"/>
        </w:rPr>
        <w:t xml:space="preserve">на право размещения не</w:t>
      </w:r>
      <w:r>
        <w:rPr>
          <w:sz w:val="28"/>
          <w:szCs w:val="28"/>
        </w:rPr>
        <w:t xml:space="preserve">стационарных торговых объектов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перечисленные ниже документы.</w:t>
      </w:r>
      <w:r/>
    </w:p>
    <w:p>
      <w:pPr>
        <w:jc w:val="both"/>
        <w:keepLines/>
        <w:keepNext/>
        <w:widowControl w:val="off"/>
        <w:rPr>
          <w:sz w:val="22"/>
          <w:szCs w:val="28"/>
        </w:rPr>
        <w:suppressLineNumbers/>
      </w:pPr>
      <w:r>
        <w:rPr>
          <w:sz w:val="22"/>
          <w:szCs w:val="28"/>
        </w:rPr>
      </w:r>
      <w:r/>
    </w:p>
    <w:tbl>
      <w:tblPr>
        <w:tblW w:w="102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25"/>
        <w:gridCol w:w="1134"/>
      </w:tblGrid>
      <w:tr>
        <w:trPr/>
        <w:tc>
          <w:tcPr>
            <w:shd w:val="pct5" w:color="000000" w:fill="ffffff"/>
            <w:tcW w:w="72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п\</w:t>
            </w:r>
            <w:r>
              <w:rPr>
                <w:b/>
                <w:bCs/>
              </w:rPr>
              <w:t xml:space="preserve">п</w:t>
            </w:r>
            <w:r/>
          </w:p>
        </w:tc>
        <w:tc>
          <w:tcPr>
            <w:shd w:val="pct5" w:color="000000" w:fill="ffffff"/>
            <w:tcW w:w="84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</w:tc>
        <w:tc>
          <w:tcPr>
            <w:shd w:val="pct5" w:color="000000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Кол-во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лис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тов</w:t>
            </w:r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textDirection w:val="lrTb"/>
            <w:noWrap w:val="false"/>
          </w:tcPr>
          <w:p>
            <w:r>
              <w:t xml:space="preserve">Опись документов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textDirection w:val="lrTb"/>
            <w:noWrap w:val="false"/>
          </w:tcPr>
          <w:p>
            <w:pPr>
              <w:jc w:val="both"/>
            </w:pPr>
            <w:r>
              <w:t xml:space="preserve">Форма 1 «Заявка на участие в конкурсном отборе» и сведения о принадлежности юридического лица/индивидуально</w:t>
            </w:r>
            <w:r>
              <w:t xml:space="preserve">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>
              <w:t xml:space="preserve">26</w:t>
            </w:r>
            <w:r>
              <w:t xml:space="preserve"> </w:t>
            </w:r>
            <w:r>
              <w:t xml:space="preserve">января</w:t>
            </w:r>
            <w:r>
              <w:t xml:space="preserve"> 20</w:t>
            </w:r>
            <w:r>
              <w:t xml:space="preserve">2</w:t>
            </w:r>
            <w:r>
              <w:t xml:space="preserve">2</w:t>
            </w:r>
            <w:r>
              <w:t xml:space="preserve"> г. №</w:t>
            </w:r>
            <w:r>
              <w:t xml:space="preserve"> 47</w:t>
            </w:r>
            <w:r>
              <w:t xml:space="preserve">, установлено использование нестационарных торговых объектов только субъектами малого и среднего предпринимательства.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Выписка из Единого государственного реестра</w:t>
            </w:r>
            <w:r>
              <w:t xml:space="preserve"> юридических лиц/ выписка из Единого государственного реестра индивидуальных предпринимателей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  <w:rPr>
                <w:highlight w:val="yellow"/>
              </w:rPr>
            </w:pPr>
            <w:r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>
              <w:t xml:space="preserve">(для </w:t>
            </w:r>
            <w:r>
              <w:t xml:space="preserve">юридического лица</w:t>
            </w:r>
            <w:r>
              <w:t xml:space="preserve">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0"/>
              <w:tabs>
                <w:tab w:val="num" w:pos="392" w:leader="none"/>
                <w:tab w:val="clear" w:pos="720" w:leader="none"/>
              </w:tabs>
            </w:pPr>
            <w:r/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Копии учредительных документов (для юридического лица)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Заявление</w:t>
            </w:r>
            <w:r>
              <w:t xml:space="preserve"> об отсутствии решения о ликвидации юридического лица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Заявление</w:t>
            </w:r>
            <w:r>
              <w:t xml:space="preserve"> об отсутствии решения </w:t>
            </w:r>
            <w:r>
              <w:t xml:space="preserve">А</w:t>
            </w:r>
            <w:r>
              <w:t xml:space="preserve">рбитражного суда о признании юридического лица/</w:t>
            </w:r>
            <w:r>
              <w:t xml:space="preserve"> </w:t>
            </w:r>
            <w:r>
              <w:t xml:space="preserve">индивидуального предпринимателя банкротом</w:t>
            </w:r>
            <w:r>
              <w:t xml:space="preserve"> и об открытии конкурсного производства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Заявление</w:t>
            </w:r>
            <w:r>
              <w:t xml:space="preserve"> об отсутствии решения о приостановлении деятельности юридического лица/</w:t>
            </w:r>
            <w:r>
              <w:t xml:space="preserve"> </w:t>
            </w:r>
            <w:r>
              <w:t xml:space="preserve">индивидуального предпринимателя в порядке, предусмотренном Кодексом Российской Федерации об административных правонарушениях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720" w:type="dxa"/>
            <w:textDirection w:val="lrTb"/>
            <w:noWrap w:val="false"/>
          </w:tcPr>
          <w:p>
            <w:pPr>
              <w:tabs>
                <w:tab w:val="num" w:pos="392" w:leader="none"/>
              </w:tabs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tcW w:w="8425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t xml:space="preserve">Описание внешнего вида нестационарно</w:t>
            </w:r>
            <w:r>
              <w:t xml:space="preserve">го торгового объекта на территории города Ставрополя </w:t>
            </w:r>
            <w:r>
              <w:t xml:space="preserve">с приложением фотографии (эскиза) предлагаемого к размещению нестационарного торгового объекта.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 xml:space="preserve">конкурсного отбора</w:t>
      </w:r>
      <w:r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 xml:space="preserve">_______________________________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(подпись)          </w:t>
      </w: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(ФИО)                 </w:t>
      </w:r>
      <w:r>
        <w:rPr>
          <w:sz w:val="20"/>
          <w:szCs w:val="20"/>
        </w:rPr>
        <w:t xml:space="preserve">м</w:t>
      </w:r>
      <w:r>
        <w:rPr>
          <w:sz w:val="20"/>
          <w:szCs w:val="20"/>
        </w:rPr>
        <w:t xml:space="preserve">.п.</w:t>
      </w:r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/>
    </w:p>
    <w:sectPr>
      <w:footnotePr/>
      <w:endnotePr/>
      <w:type w:val="nextPage"/>
      <w:pgSz w:w="11906" w:h="16838" w:orient="portrait"/>
      <w:pgMar w:top="709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cs="Arial" w:eastAsia="Arial"/>
      <w:sz w:val="40"/>
      <w:szCs w:val="40"/>
    </w:rPr>
  </w:style>
  <w:style w:type="character" w:styleId="638">
    <w:name w:val="Heading 2 Char"/>
    <w:basedOn w:val="815"/>
    <w:link w:val="814"/>
    <w:uiPriority w:val="9"/>
    <w:rPr>
      <w:rFonts w:ascii="Arial" w:hAnsi="Arial" w:cs="Arial" w:eastAsia="Arial"/>
      <w:sz w:val="34"/>
    </w:rPr>
  </w:style>
  <w:style w:type="paragraph" w:styleId="639">
    <w:name w:val="Heading 3"/>
    <w:basedOn w:val="813"/>
    <w:next w:val="813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0">
    <w:name w:val="Heading 3 Char"/>
    <w:basedOn w:val="815"/>
    <w:link w:val="639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3"/>
    <w:next w:val="813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3"/>
    <w:next w:val="813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3"/>
    <w:next w:val="813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3"/>
    <w:next w:val="813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List Paragraph"/>
    <w:basedOn w:val="813"/>
    <w:uiPriority w:val="34"/>
    <w:qFormat/>
    <w:pPr>
      <w:contextualSpacing/>
      <w:ind w:left="720"/>
    </w:p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5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5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5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5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5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5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sz w:val="24"/>
      <w:szCs w:val="24"/>
    </w:rPr>
  </w:style>
  <w:style w:type="paragraph" w:styleId="814">
    <w:name w:val="Heading 2"/>
    <w:basedOn w:val="813"/>
    <w:next w:val="813"/>
    <w:link w:val="818"/>
    <w:uiPriority w:val="99"/>
    <w:qFormat/>
    <w:pPr>
      <w:jc w:val="center"/>
      <w:keepNext/>
      <w:spacing w:after="60"/>
      <w:outlineLvl w:val="1"/>
    </w:pPr>
    <w:rPr>
      <w:b/>
      <w:bCs/>
      <w:sz w:val="30"/>
      <w:szCs w:val="30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2 Знак"/>
    <w:link w:val="814"/>
    <w:uiPriority w:val="99"/>
    <w:rPr>
      <w:b/>
      <w:bCs/>
      <w:sz w:val="30"/>
      <w:szCs w:val="30"/>
      <w:lang w:eastAsia="ru-RU"/>
    </w:rPr>
  </w:style>
  <w:style w:type="paragraph" w:styleId="819" w:customStyle="1">
    <w:name w:val="Знак Знак Знак1 Знак Знак Знак Знак"/>
    <w:basedOn w:val="813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20">
    <w:name w:val="Balloon Text"/>
    <w:basedOn w:val="813"/>
    <w:link w:val="821"/>
    <w:uiPriority w:val="99"/>
    <w:semiHidden/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link w:val="820"/>
    <w:uiPriority w:val="99"/>
    <w:semiHidden/>
    <w:rPr>
      <w:sz w:val="2"/>
      <w:szCs w:val="2"/>
    </w:rPr>
  </w:style>
  <w:style w:type="character" w:styleId="822" w:customStyle="1">
    <w:name w:val="Цветовое выделение"/>
    <w:uiPriority w:val="99"/>
    <w:rPr>
      <w:b/>
      <w:bCs/>
      <w:color w:val="000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revision>13</cp:revision>
  <dcterms:created xsi:type="dcterms:W3CDTF">2018-09-26T06:26:00Z</dcterms:created>
  <dcterms:modified xsi:type="dcterms:W3CDTF">2023-07-17T12:46:17Z</dcterms:modified>
</cp:coreProperties>
</file>