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10"/>
        <w:rPr>
          <w:color w:val="FFFFFF"/>
          <w:highlight w:val="none"/>
        </w:rPr>
      </w:pPr>
      <w:r>
        <w:rPr>
          <w:color w:val="FFFFFF" w:themeColor="background1"/>
          <w:highlight w:val="none"/>
        </w:rPr>
        <w:t xml:space="preserve">П О С Т А Н О В Л Е Н И Е</w:t>
      </w:r>
      <w:r>
        <w:rPr>
          <w:color w:val="FFFFFF" w:themeColor="background1"/>
          <w:highlight w:val="none"/>
        </w:rPr>
      </w:r>
      <w:r>
        <w:rPr>
          <w:highlight w:val="none"/>
        </w:rPr>
      </w:r>
    </w:p>
    <w:p>
      <w:pPr>
        <w:pStyle w:val="989"/>
        <w:jc w:val="center"/>
        <w:rPr>
          <w:rFonts w:eastAsia="Arial Unicode MS"/>
          <w:color w:val="FFFFFF"/>
          <w:spacing w:val="30"/>
          <w:sz w:val="32"/>
          <w:highlight w:val="none"/>
        </w:rPr>
      </w:pPr>
      <w:r>
        <w:rPr>
          <w:rFonts w:eastAsia="Arial Unicode MS"/>
          <w:color w:val="FFFFFF" w:themeColor="background1"/>
          <w:spacing w:val="30"/>
          <w:sz w:val="32"/>
          <w:highlight w:val="none"/>
        </w:rPr>
        <w:t xml:space="preserve">АДМИНИСТРАЦИИ ГОРОДА СТАВРОПОЛЯ</w:t>
      </w:r>
      <w:r>
        <w:rPr>
          <w:color w:val="FFFFFF" w:themeColor="background1"/>
          <w:highlight w:val="none"/>
        </w:rPr>
      </w:r>
      <w:r>
        <w:rPr>
          <w:highlight w:val="none"/>
        </w:rPr>
      </w:r>
    </w:p>
    <w:p>
      <w:pPr>
        <w:pStyle w:val="989"/>
        <w:jc w:val="center"/>
        <w:rPr>
          <w:rFonts w:eastAsia="Arial Unicode MS"/>
          <w:color w:val="FFFFFF"/>
          <w:spacing w:val="30"/>
          <w:sz w:val="32"/>
          <w:highlight w:val="none"/>
        </w:rPr>
      </w:pPr>
      <w:r>
        <w:rPr>
          <w:rFonts w:eastAsia="Arial Unicode MS"/>
          <w:color w:val="FFFFFF" w:themeColor="background1"/>
          <w:spacing w:val="30"/>
          <w:sz w:val="32"/>
          <w:highlight w:val="none"/>
        </w:rPr>
        <w:t xml:space="preserve">СТАВРОПОЛЬСКОГО КРАЯ</w:t>
      </w:r>
      <w:r>
        <w:rPr>
          <w:color w:val="FFFFFF" w:themeColor="background1"/>
          <w:highlight w:val="none"/>
        </w:rPr>
      </w:r>
      <w:r>
        <w:rPr>
          <w:highlight w:val="none"/>
        </w:rPr>
      </w:r>
    </w:p>
    <w:p>
      <w:pPr>
        <w:pStyle w:val="989"/>
        <w:jc w:val="both"/>
        <w:rPr>
          <w:rFonts w:eastAsia="Arial Unicode MS"/>
          <w:color w:val="FFFFFF"/>
          <w:spacing w:val="30"/>
          <w:sz w:val="32"/>
          <w:highlight w:val="none"/>
        </w:rPr>
      </w:pPr>
      <w:r>
        <w:rPr>
          <w:rFonts w:eastAsia="Arial Unicode MS"/>
          <w:color w:val="FFFFFF" w:themeColor="background1"/>
          <w:spacing w:val="30"/>
          <w:sz w:val="32"/>
          <w:highlight w:val="none"/>
        </w:rPr>
      </w:r>
      <w:r>
        <w:rPr>
          <w:color w:val="FFFFFF" w:themeColor="background1"/>
          <w:highlight w:val="none"/>
        </w:rPr>
      </w:r>
      <w:r>
        <w:rPr>
          <w:highlight w:val="none"/>
        </w:rPr>
      </w:r>
    </w:p>
    <w:p>
      <w:pPr>
        <w:pStyle w:val="989"/>
        <w:jc w:val="both"/>
        <w:rPr>
          <w:rFonts w:eastAsia="Arial Unicode MS"/>
          <w:color w:val="FFFFFF"/>
          <w:spacing w:val="30"/>
          <w:sz w:val="32"/>
          <w:highlight w:val="none"/>
        </w:rPr>
      </w:pPr>
      <w:r>
        <w:rPr>
          <w:rFonts w:eastAsia="Arial Unicode MS"/>
          <w:color w:val="FFFFFF" w:themeColor="background1"/>
          <w:spacing w:val="30"/>
          <w:sz w:val="32"/>
          <w:highlight w:val="none"/>
        </w:rPr>
        <w:t xml:space="preserve">05.04.2016                   г. Ставрополь                    № 683</w:t>
      </w:r>
      <w:r>
        <w:rPr>
          <w:color w:val="FFFFFF" w:themeColor="background1"/>
          <w:highlight w:val="none"/>
        </w:rPr>
      </w:r>
      <w:r>
        <w:rPr>
          <w:highlight w:val="none"/>
        </w:rPr>
      </w:r>
    </w:p>
    <w:p>
      <w:pPr>
        <w:pStyle w:val="989"/>
        <w:jc w:val="both"/>
        <w:rPr>
          <w:rFonts w:eastAsia="Arial Unicode MS"/>
          <w:spacing w:val="30"/>
          <w:szCs w:val="24"/>
          <w:highlight w:val="none"/>
        </w:rPr>
      </w:pPr>
      <w:r>
        <w:rPr>
          <w:rFonts w:eastAsia="Arial Unicode MS"/>
          <w:spacing w:val="30"/>
          <w:szCs w:val="24"/>
          <w:highlight w:val="none"/>
        </w:rPr>
      </w:r>
      <w:r>
        <w:rPr>
          <w:highlight w:val="none"/>
        </w:rPr>
      </w:r>
    </w:p>
    <w:p>
      <w:pPr>
        <w:pStyle w:val="989"/>
        <w:jc w:val="both"/>
        <w:spacing w:line="240" w:lineRule="exact"/>
        <w:rPr>
          <w:sz w:val="28"/>
          <w:highlight w:val="none"/>
        </w:rPr>
      </w:pPr>
      <w:r>
        <w:rPr>
          <w:sz w:val="28"/>
          <w:highlight w:val="none"/>
        </w:rPr>
        <w:t xml:space="preserve">Об установлении предельных (</w:t>
      </w:r>
      <w:r>
        <w:rPr>
          <w:sz w:val="28"/>
          <w:szCs w:val="28"/>
          <w:highlight w:val="none"/>
        </w:rPr>
        <w:t xml:space="preserve">максимальных) тарифов </w:t>
      </w:r>
      <w:r>
        <w:rPr>
          <w:sz w:val="28"/>
          <w:highlight w:val="none"/>
        </w:rPr>
        <w:t xml:space="preserve">на услуги (работы), </w:t>
      </w:r>
      <w:r>
        <w:rPr>
          <w:sz w:val="28"/>
          <w:highlight w:val="none"/>
        </w:rPr>
        <w:t xml:space="preserve">предоставляемые (</w:t>
      </w:r>
      <w:r>
        <w:rPr>
          <w:sz w:val="28"/>
          <w:highlight w:val="none"/>
        </w:rPr>
        <w:t xml:space="preserve">выполняемые) муниципальным унитарным предприятием города Ставрополя «Земельная палата»</w:t>
      </w:r>
      <w:r>
        <w:rPr>
          <w:sz w:val="28"/>
          <w:highlight w:val="none"/>
        </w:rPr>
      </w:r>
      <w:r>
        <w:rPr>
          <w:highlight w:val="none"/>
        </w:rPr>
      </w:r>
    </w:p>
    <w:p>
      <w:pPr>
        <w:pStyle w:val="989"/>
        <w:ind w:firstLine="720"/>
        <w:jc w:val="both"/>
        <w:rPr>
          <w:szCs w:val="24"/>
          <w:highlight w:val="none"/>
        </w:rPr>
      </w:pPr>
      <w:r>
        <w:rPr>
          <w:szCs w:val="24"/>
          <w:highlight w:val="none"/>
        </w:rPr>
      </w:r>
      <w:r>
        <w:rPr>
          <w:highlight w:val="none"/>
        </w:rPr>
      </w:r>
    </w:p>
    <w:p>
      <w:pPr>
        <w:pStyle w:val="989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соответствии с Федеральным законом от 06 октября 2003 г. </w:t>
        <w:br/>
        <w:t xml:space="preserve">№ 131-ФЗ «Об общих принципах организации местного самоуправления </w:t>
        <w:br/>
        <w:t xml:space="preserve">в Российской Федерации», решением </w:t>
      </w:r>
      <w:r>
        <w:rPr>
          <w:sz w:val="28"/>
          <w:szCs w:val="28"/>
          <w:highlight w:val="none"/>
        </w:rPr>
        <w:t xml:space="preserve">Ставропольской городской Думы </w:t>
        <w:br/>
        <w:t xml:space="preserve">от 26 сентября 2018 г. № 266 «</w:t>
      </w:r>
      <w:r>
        <w:rPr>
          <w:sz w:val="28"/>
          <w:szCs w:val="28"/>
          <w:highlight w:val="none"/>
        </w:rPr>
        <w:t xml:space="preserve">Об утвержде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и Порядка принятия решений об установлении тарифов на услуги, предоставляемые муниципальными предприятиями и муниципальными учреждениями города Ставрополя, </w:t>
        <w:br/>
        <w:t xml:space="preserve">и работы, выполняемые муниципальными предприятиями </w:t>
        <w:br/>
        <w:t xml:space="preserve">и муниципальными учреждениями города Ставрополя</w:t>
      </w:r>
      <w:r>
        <w:rPr>
          <w:sz w:val="28"/>
          <w:szCs w:val="28"/>
          <w:highlight w:val="none"/>
        </w:rPr>
        <w:t xml:space="preserve">» </w:t>
      </w:r>
      <w:r>
        <w:rPr>
          <w:highlight w:val="none"/>
        </w:rPr>
      </w:r>
    </w:p>
    <w:p>
      <w:pPr>
        <w:pStyle w:val="989"/>
        <w:ind w:firstLine="720"/>
        <w:jc w:val="both"/>
        <w:rPr>
          <w:szCs w:val="24"/>
          <w:highlight w:val="none"/>
        </w:rPr>
      </w:pPr>
      <w:r>
        <w:rPr>
          <w:szCs w:val="24"/>
          <w:highlight w:val="none"/>
        </w:rPr>
      </w:r>
      <w:r>
        <w:rPr>
          <w:highlight w:val="none"/>
        </w:rPr>
      </w:r>
    </w:p>
    <w:p>
      <w:pPr>
        <w:pStyle w:val="989"/>
        <w:rPr>
          <w:sz w:val="28"/>
          <w:highlight w:val="none"/>
        </w:rPr>
      </w:pPr>
      <w:r>
        <w:rPr>
          <w:sz w:val="28"/>
          <w:highlight w:val="none"/>
        </w:rPr>
        <w:t xml:space="preserve">ПОСТАНОВЛЯЮ:</w:t>
      </w:r>
      <w:r>
        <w:rPr>
          <w:highlight w:val="none"/>
        </w:rPr>
      </w:r>
    </w:p>
    <w:p>
      <w:pPr>
        <w:pStyle w:val="989"/>
        <w:ind w:firstLine="709"/>
        <w:jc w:val="both"/>
        <w:rPr>
          <w:szCs w:val="24"/>
          <w:highlight w:val="none"/>
        </w:rPr>
      </w:pPr>
      <w:r>
        <w:rPr>
          <w:szCs w:val="24"/>
          <w:highlight w:val="none"/>
        </w:rPr>
      </w:r>
      <w:r>
        <w:rPr>
          <w:highlight w:val="none"/>
        </w:rPr>
      </w:r>
    </w:p>
    <w:p>
      <w:pPr>
        <w:pStyle w:val="1006"/>
        <w:ind w:firstLine="709"/>
        <w:jc w:val="both"/>
        <w:rPr>
          <w:highlight w:val="none"/>
        </w:rPr>
      </w:pPr>
      <w:r>
        <w:rPr>
          <w:highlight w:val="none"/>
        </w:rPr>
        <w:t xml:space="preserve">1. </w:t>
      </w:r>
      <w:r>
        <w:rPr>
          <w:highlight w:val="none"/>
        </w:rPr>
        <w:t xml:space="preserve">У</w:t>
      </w:r>
      <w:r>
        <w:rPr>
          <w:highlight w:val="none"/>
        </w:rPr>
        <w:t xml:space="preserve">станов</w:t>
      </w:r>
      <w:r>
        <w:rPr>
          <w:highlight w:val="none"/>
        </w:rPr>
        <w:t xml:space="preserve">ить</w:t>
      </w:r>
      <w:r>
        <w:rPr>
          <w:highlight w:val="none"/>
        </w:rPr>
        <w:t xml:space="preserve">:</w:t>
      </w:r>
      <w:r>
        <w:rPr>
          <w:highlight w:val="none"/>
        </w:rPr>
      </w:r>
    </w:p>
    <w:p>
      <w:pPr>
        <w:pStyle w:val="989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highlight w:val="none"/>
        </w:rPr>
        <w:t xml:space="preserve">п</w:t>
      </w:r>
      <w:r>
        <w:rPr>
          <w:sz w:val="28"/>
          <w:highlight w:val="none"/>
        </w:rPr>
        <w:t xml:space="preserve">редельные (</w:t>
      </w:r>
      <w:r>
        <w:rPr>
          <w:sz w:val="28"/>
          <w:szCs w:val="28"/>
          <w:highlight w:val="none"/>
        </w:rPr>
        <w:t xml:space="preserve">максимальные) тарифы на услуги (работы), </w:t>
      </w:r>
      <w:r>
        <w:rPr>
          <w:sz w:val="28"/>
          <w:szCs w:val="28"/>
          <w:highlight w:val="none"/>
        </w:rPr>
        <w:t xml:space="preserve">предоставляемые (</w:t>
      </w:r>
      <w:r>
        <w:rPr>
          <w:sz w:val="28"/>
          <w:szCs w:val="28"/>
          <w:highlight w:val="none"/>
        </w:rPr>
        <w:t xml:space="preserve">выполняе</w:t>
      </w:r>
      <w:r>
        <w:rPr>
          <w:sz w:val="28"/>
          <w:szCs w:val="28"/>
          <w:highlight w:val="none"/>
        </w:rPr>
        <w:t xml:space="preserve">мые) </w:t>
      </w:r>
      <w:r>
        <w:rPr>
          <w:sz w:val="28"/>
          <w:szCs w:val="28"/>
          <w:highlight w:val="none"/>
        </w:rPr>
        <w:t xml:space="preserve">муниципальным унитарным предприятием города Ставрополя «Земельная палата</w:t>
      </w:r>
      <w:r>
        <w:rPr>
          <w:sz w:val="28"/>
          <w:szCs w:val="28"/>
          <w:highlight w:val="none"/>
        </w:rPr>
        <w:t xml:space="preserve">» </w:t>
      </w:r>
      <w:r>
        <w:rPr>
          <w:sz w:val="28"/>
          <w:szCs w:val="28"/>
          <w:highlight w:val="none"/>
        </w:rPr>
        <w:t xml:space="preserve">населению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highlight w:val="none"/>
        </w:rPr>
        <w:t xml:space="preserve">согласно</w:t>
      </w:r>
      <w:r>
        <w:rPr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приложению 1</w:t>
      </w:r>
      <w:r>
        <w:rPr>
          <w:sz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1009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редельные (максимальные) тарифы на </w:t>
      </w:r>
      <w:r>
        <w:rPr>
          <w:sz w:val="28"/>
          <w:szCs w:val="28"/>
          <w:highlight w:val="none"/>
        </w:rPr>
        <w:t xml:space="preserve">услуги (</w:t>
      </w:r>
      <w:r>
        <w:rPr>
          <w:sz w:val="28"/>
          <w:szCs w:val="28"/>
          <w:highlight w:val="none"/>
        </w:rPr>
        <w:t xml:space="preserve">работы), </w:t>
      </w:r>
      <w:r>
        <w:rPr>
          <w:sz w:val="28"/>
          <w:szCs w:val="28"/>
          <w:highlight w:val="none"/>
        </w:rPr>
        <w:t xml:space="preserve">предоставляемые (</w:t>
      </w:r>
      <w:r>
        <w:rPr>
          <w:sz w:val="28"/>
          <w:szCs w:val="28"/>
          <w:highlight w:val="none"/>
        </w:rPr>
        <w:t xml:space="preserve">выполняемые) муниципальным унитарным предприятием город</w:t>
      </w:r>
      <w:r>
        <w:rPr>
          <w:sz w:val="28"/>
          <w:szCs w:val="28"/>
          <w:highlight w:val="none"/>
        </w:rPr>
        <w:t xml:space="preserve">а Ставрополя «Земельная палата» </w:t>
      </w:r>
      <w:r>
        <w:rPr>
          <w:sz w:val="28"/>
          <w:szCs w:val="28"/>
          <w:highlight w:val="none"/>
        </w:rPr>
        <w:t xml:space="preserve">юридическим лицам и индивидуальным предпринимателям, </w:t>
      </w:r>
      <w:r>
        <w:rPr>
          <w:sz w:val="28"/>
          <w:szCs w:val="28"/>
          <w:highlight w:val="none"/>
        </w:rPr>
        <w:t xml:space="preserve">согласно приложению 2.</w:t>
      </w:r>
      <w:r>
        <w:rPr>
          <w:highlight w:val="none"/>
        </w:rPr>
      </w:r>
    </w:p>
    <w:p>
      <w:pPr>
        <w:pStyle w:val="1009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Признать утрат</w:t>
      </w:r>
      <w:r>
        <w:rPr>
          <w:sz w:val="28"/>
          <w:szCs w:val="28"/>
          <w:highlight w:val="none"/>
        </w:rPr>
        <w:t xml:space="preserve">ившим силу постановление администрации города Ставрополя от </w:t>
      </w:r>
      <w:r>
        <w:rPr>
          <w:sz w:val="28"/>
          <w:szCs w:val="28"/>
          <w:highlight w:val="none"/>
        </w:rPr>
        <w:t xml:space="preserve">05.04.2016 № 683 «</w:t>
      </w:r>
      <w:r>
        <w:rPr>
          <w:sz w:val="28"/>
          <w:highlight w:val="none"/>
        </w:rPr>
        <w:t xml:space="preserve">Об установлении предельных </w:t>
      </w:r>
      <w:r>
        <w:rPr>
          <w:sz w:val="28"/>
          <w:szCs w:val="28"/>
          <w:highlight w:val="none"/>
        </w:rPr>
        <w:t xml:space="preserve">максимальных цен (тарифов) </w:t>
      </w:r>
      <w:r>
        <w:rPr>
          <w:sz w:val="28"/>
          <w:highlight w:val="none"/>
        </w:rPr>
        <w:t xml:space="preserve">на работы (услуги), выполняемые (предоставляемые) муниципальным унитарным предприятием города Ставрополя «Земельная палата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1009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. Настоящее постановление вступает в силу на следующий день после  дня его официального опубликования в газете «Вечерний Ставрополь».</w:t>
      </w:r>
      <w:r>
        <w:rPr>
          <w:highlight w:val="none"/>
        </w:rPr>
      </w:r>
    </w:p>
    <w:p>
      <w:pPr>
        <w:pStyle w:val="1009"/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4. Разместить настоящее постановление на официальном сайте </w:t>
      </w:r>
      <w:r>
        <w:rPr>
          <w:sz w:val="28"/>
          <w:szCs w:val="28"/>
          <w:highlight w:val="none"/>
        </w:rPr>
        <w:t xml:space="preserve">администрации города Ставрополя в информационно-телекоммуникационной сети «Интернет».</w:t>
      </w:r>
      <w:r>
        <w:rPr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1009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 Контроль исполнения настоящего постановления возложить на </w:t>
      </w:r>
      <w:r>
        <w:rPr>
          <w:sz w:val="28"/>
          <w:szCs w:val="28"/>
          <w:highlight w:val="none"/>
        </w:rPr>
        <w:t xml:space="preserve">первого </w:t>
      </w:r>
      <w:r>
        <w:rPr>
          <w:sz w:val="28"/>
          <w:szCs w:val="28"/>
          <w:highlight w:val="none"/>
        </w:rPr>
        <w:t xml:space="preserve">заместителя главы администрации города Ставрополя</w:t>
      </w:r>
      <w:r>
        <w:rPr>
          <w:sz w:val="28"/>
          <w:szCs w:val="28"/>
          <w:highlight w:val="none"/>
        </w:rPr>
        <w:t xml:space="preserve"> </w:t>
        <w:br/>
        <w:t xml:space="preserve">Грибенника А.Д.</w:t>
      </w:r>
      <w:r>
        <w:rPr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989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989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998"/>
        <w:ind w:firstLine="0"/>
        <w:jc w:val="both"/>
        <w:spacing w:line="240" w:lineRule="exact"/>
        <w:tabs>
          <w:tab w:val="left" w:pos="0" w:leader="none"/>
        </w:tabs>
        <w:rPr>
          <w:szCs w:val="28"/>
          <w:highlight w:val="none"/>
        </w:rPr>
      </w:pPr>
      <w:r>
        <w:rPr>
          <w:szCs w:val="28"/>
          <w:highlight w:val="none"/>
        </w:rPr>
        <w:t xml:space="preserve">Глава </w:t>
      </w:r>
      <w:r>
        <w:rPr>
          <w:szCs w:val="28"/>
          <w:highlight w:val="none"/>
        </w:rPr>
        <w:t xml:space="preserve">города Ставрополя</w:t>
        <w:tab/>
        <w:tab/>
        <w:tab/>
        <w:tab/>
        <w:tab/>
        <w:tab/>
        <w:t xml:space="preserve">   И.И. Ульянченко</w:t>
      </w:r>
      <w:r>
        <w:rPr>
          <w:szCs w:val="28"/>
          <w:highlight w:val="none"/>
        </w:rPr>
      </w:r>
      <w:r>
        <w:rPr>
          <w:highlight w:val="none"/>
        </w:rPr>
      </w:r>
    </w:p>
    <w:p>
      <w:pPr>
        <w:pStyle w:val="998"/>
        <w:jc w:val="both"/>
        <w:spacing w:line="240" w:lineRule="exact"/>
        <w:tabs>
          <w:tab w:val="left" w:pos="0" w:leader="none"/>
        </w:tabs>
        <w:rPr>
          <w:szCs w:val="28"/>
          <w:highlight w:val="none"/>
        </w:rPr>
      </w:pPr>
      <w:r>
        <w:rPr>
          <w:szCs w:val="28"/>
          <w:highlight w:val="none"/>
        </w:rPr>
      </w:r>
      <w:r>
        <w:rPr>
          <w:highlight w:val="none"/>
        </w:rPr>
      </w:r>
    </w:p>
    <w:p>
      <w:pPr>
        <w:pStyle w:val="998"/>
        <w:jc w:val="both"/>
        <w:spacing w:line="240" w:lineRule="exact"/>
        <w:tabs>
          <w:tab w:val="left" w:pos="0" w:leader="none"/>
        </w:tabs>
        <w:rPr>
          <w:szCs w:val="28"/>
          <w:highlight w:val="none"/>
        </w:rPr>
        <w:sectPr>
          <w:headerReference w:type="default" r:id="rId9"/>
          <w:headerReference w:type="even" r:id="rId10"/>
          <w:footerReference w:type="default" r:id="rId16"/>
          <w:footerReference w:type="even" r:id="rId17"/>
          <w:footnotePr/>
          <w:endnotePr/>
          <w:type w:val="nextPage"/>
          <w:pgSz w:w="11906" w:h="16838" w:orient="portrait"/>
          <w:pgMar w:top="1418" w:right="566" w:bottom="284" w:left="1985" w:header="720" w:footer="720" w:gutter="0"/>
          <w:cols w:num="1" w:sep="0" w:space="720" w:equalWidth="1"/>
          <w:docGrid w:linePitch="360"/>
          <w:titlePg/>
        </w:sectPr>
      </w:pPr>
      <w:r>
        <w:rPr>
          <w:szCs w:val="28"/>
          <w:highlight w:val="none"/>
        </w:rPr>
      </w:r>
      <w:r>
        <w:rPr>
          <w:highlight w:val="none"/>
        </w:rPr>
      </w:r>
    </w:p>
    <w:p>
      <w:pPr>
        <w:pStyle w:val="989"/>
        <w:spacing w:line="240" w:lineRule="exact"/>
        <w:widowControl w:val="off"/>
        <w:tabs>
          <w:tab w:val="left" w:pos="720" w:leader="none"/>
          <w:tab w:val="left" w:pos="900" w:leader="none"/>
          <w:tab w:val="left" w:pos="3402" w:leader="none"/>
          <w:tab w:val="left" w:pos="680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  <w:tab/>
        <w:tab/>
        <w:t xml:space="preserve">                            Приложение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989"/>
        <w:spacing w:line="240" w:lineRule="exact"/>
        <w:widowControl w:val="off"/>
        <w:tabs>
          <w:tab w:val="left" w:pos="720" w:leader="none"/>
          <w:tab w:val="left" w:pos="900" w:leader="none"/>
          <w:tab w:val="left" w:pos="340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989"/>
        <w:spacing w:line="240" w:lineRule="exact"/>
        <w:widowControl w:val="off"/>
        <w:tabs>
          <w:tab w:val="left" w:pos="720" w:leader="none"/>
          <w:tab w:val="left" w:pos="900" w:leader="none"/>
          <w:tab w:val="left" w:pos="340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  <w:tab/>
        <w:tab/>
        <w:tab/>
        <w:tab/>
        <w:tab/>
        <w:t xml:space="preserve">     к постановлению </w:t>
      </w:r>
      <w:r>
        <w:rPr>
          <w:sz w:val="28"/>
          <w:szCs w:val="28"/>
          <w:highlight w:val="none"/>
        </w:rPr>
        <w:t xml:space="preserve">администрации</w:t>
      </w: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 xml:space="preserve">     города Ставрополя</w:t>
      </w:r>
      <w:r>
        <w:rPr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989"/>
        <w:spacing w:before="16" w:line="240" w:lineRule="exact"/>
        <w:widowControl w:val="off"/>
        <w:tabs>
          <w:tab w:val="left" w:pos="720" w:leader="none"/>
          <w:tab w:val="left" w:pos="340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  <w:tab/>
        <w:tab/>
        <w:tab/>
        <w:tab/>
        <w:t xml:space="preserve">     от </w:t>
      </w:r>
      <w:r>
        <w:rPr>
          <w:color w:val="FFFFFF" w:themeColor="background1"/>
          <w:sz w:val="28"/>
          <w:szCs w:val="28"/>
          <w:highlight w:val="none"/>
        </w:rPr>
        <w:t xml:space="preserve">05</w:t>
      </w:r>
      <w:r>
        <w:rPr>
          <w:sz w:val="28"/>
          <w:szCs w:val="28"/>
          <w:highlight w:val="none"/>
        </w:rPr>
        <w:t xml:space="preserve">.</w:t>
      </w:r>
      <w:r>
        <w:rPr>
          <w:color w:val="FFFFFF" w:themeColor="background1"/>
          <w:sz w:val="28"/>
          <w:szCs w:val="28"/>
          <w:highlight w:val="none"/>
        </w:rPr>
        <w:t xml:space="preserve">04</w:t>
      </w:r>
      <w:r>
        <w:rPr>
          <w:sz w:val="28"/>
          <w:szCs w:val="28"/>
          <w:highlight w:val="none"/>
        </w:rPr>
        <w:t xml:space="preserve">.20</w:t>
      </w:r>
      <w:r>
        <w:rPr>
          <w:color w:val="FFFFFF" w:themeColor="background1"/>
          <w:sz w:val="28"/>
          <w:szCs w:val="28"/>
          <w:highlight w:val="none"/>
        </w:rPr>
        <w:t xml:space="preserve">23</w:t>
      </w:r>
      <w:r>
        <w:rPr>
          <w:sz w:val="28"/>
          <w:szCs w:val="28"/>
          <w:highlight w:val="none"/>
        </w:rPr>
        <w:t xml:space="preserve">  №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989"/>
        <w:spacing w:before="16"/>
        <w:widowControl w:val="off"/>
        <w:tabs>
          <w:tab w:val="left" w:pos="340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989"/>
        <w:spacing w:before="16"/>
        <w:widowControl w:val="off"/>
        <w:tabs>
          <w:tab w:val="left" w:pos="340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989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ПРЕДЕЛЬНЫЕ (МАКСИМАЛЬНЫЕ) </w:t>
      </w:r>
      <w:r>
        <w:rPr>
          <w:sz w:val="28"/>
          <w:szCs w:val="28"/>
          <w:highlight w:val="none"/>
        </w:rPr>
        <w:t xml:space="preserve">ТАРИФЫ</w:t>
      </w:r>
      <w:r>
        <w:rPr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989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на </w:t>
      </w:r>
      <w:r>
        <w:rPr>
          <w:sz w:val="28"/>
          <w:szCs w:val="28"/>
          <w:highlight w:val="none"/>
        </w:rPr>
        <w:t xml:space="preserve">услуги (</w:t>
      </w:r>
      <w:r>
        <w:rPr>
          <w:sz w:val="28"/>
          <w:szCs w:val="28"/>
          <w:highlight w:val="none"/>
        </w:rPr>
        <w:t xml:space="preserve">работы)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предоставляемые (</w:t>
      </w:r>
      <w:r>
        <w:rPr>
          <w:sz w:val="28"/>
          <w:szCs w:val="28"/>
          <w:highlight w:val="none"/>
        </w:rPr>
        <w:t xml:space="preserve">выполняемые) </w:t>
      </w:r>
      <w:r>
        <w:rPr>
          <w:sz w:val="28"/>
          <w:szCs w:val="28"/>
          <w:highlight w:val="none"/>
        </w:rPr>
        <w:t xml:space="preserve">муниципальным унитарным предприятием города Ставрополя </w:t>
      </w:r>
      <w:r>
        <w:rPr>
          <w:sz w:val="28"/>
          <w:szCs w:val="28"/>
          <w:highlight w:val="none"/>
        </w:rPr>
        <w:t xml:space="preserve">«Земельная палата»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населению </w:t>
      </w:r>
      <w:r>
        <w:rPr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989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605"/>
        <w:gridCol w:w="5812"/>
        <w:gridCol w:w="1701"/>
        <w:gridCol w:w="1320"/>
      </w:tblGrid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п/п</w:t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услуги (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работы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Единица</w:t>
            </w:r>
            <w:r>
              <w:rPr>
                <w:highlight w:val="none"/>
              </w:rPr>
            </w:r>
          </w:p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измерения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Тариф</w:t>
            </w:r>
            <w:r>
              <w:rPr>
                <w:highlight w:val="none"/>
              </w:rPr>
            </w:r>
          </w:p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(руб.)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Подготовк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 заключения по обследованию т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ехн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ического состояния объекта нед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вижимости:  </w:t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highlight w:val="none"/>
              </w:rPr>
            </w:r>
            <w:bookmarkStart w:id="0" w:name="P53"/>
            <w:r>
              <w:rPr>
                <w:highlight w:val="none"/>
              </w:rPr>
            </w:r>
            <w:bookmarkEnd w:id="0"/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жилого дома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общей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площадью до 90 кв. м включительно </w:t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объект 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4391,99</w:t>
            </w:r>
            <w:r>
              <w:rPr>
                <w:highlight w:val="none"/>
              </w:rPr>
            </w:r>
          </w:p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садового дома, дачного дома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общей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площадью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до 36 кв. м включительно</w:t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объект 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3789,73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гаража, хо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зяйственной постройки, иного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строени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я потребительского назначения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общей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площадью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до 24 кв. м включительно </w:t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объект 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3235,45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жилого или нежилого помещения в жилом доме</w:t>
            </w:r>
            <w:r>
              <w:rPr>
                <w:highlight w:val="none"/>
              </w:rPr>
            </w:r>
          </w:p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общей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площадью до 36 кв. м включительно</w:t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объект 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3235,45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Проведение кадастровых работ в отношении  </w:t>
            </w:r>
            <w:r>
              <w:rPr>
                <w:highlight w:val="none"/>
              </w:rPr>
            </w:r>
          </w:p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земельных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участков, предназначенных для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ведения:                                  </w:t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индивидуального жилищного строительства   </w:t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кв. м 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11,45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индивидуального гаражного строительства   </w:t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кв. м 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111,99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дачн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ого хозяйства, огородничества,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садоводства                               </w:t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кв. м 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11,45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личного подсобного хозяйства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общей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площадью:    </w:t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до 1000 кв. м включительно                </w:t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участок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11634,72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свыше 1000 кв. м до 5000 кв. м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включительно                              </w:t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участок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11808,53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свыше 5000 кв. м до 15000 кв. м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включительно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участок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11993,20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3.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Перенос ко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ординат земельного участка на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планшет в масштабе 1:500                 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участок  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1616,15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4.</w:t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Один выезд бригады геодезистов в пределах </w:t>
            </w:r>
            <w:r>
              <w:rPr>
                <w:highlight w:val="none"/>
              </w:rPr>
            </w:r>
          </w:p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границы города Ставрополя </w:t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выезд 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1000,98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5.</w:t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Оформление акта по результатам контроля полевых работ (геодезических и (или) топографических работ)                    </w:t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участок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842,56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6.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Полевые геодезические работы на земельном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участке общей площадью:              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91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до 1000 кв. м включительно:          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четыре точки                         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участок  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4815,52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пять точек                           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rPr>
                <w:highlight w:val="none"/>
              </w:rPr>
            </w:pPr>
            <w:r>
              <w:rPr>
                <w:szCs w:val="24"/>
                <w:highlight w:val="none"/>
              </w:rPr>
              <w:t xml:space="preserve">участок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5465,35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шесть точек                          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rPr>
                <w:highlight w:val="none"/>
              </w:rPr>
            </w:pPr>
            <w:r>
              <w:rPr>
                <w:szCs w:val="24"/>
                <w:highlight w:val="none"/>
              </w:rPr>
              <w:t xml:space="preserve">участок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6115,18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семь точек                           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rPr>
                <w:highlight w:val="none"/>
              </w:rPr>
            </w:pPr>
            <w:r>
              <w:rPr>
                <w:szCs w:val="24"/>
                <w:highlight w:val="none"/>
              </w:rPr>
              <w:t xml:space="preserve">участок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6765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восемь точек                         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rPr>
                <w:highlight w:val="none"/>
              </w:rPr>
            </w:pPr>
            <w:r>
              <w:rPr>
                <w:szCs w:val="24"/>
                <w:highlight w:val="none"/>
              </w:rPr>
              <w:t xml:space="preserve">участок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7414,83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девять точек                         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rPr>
                <w:highlight w:val="none"/>
              </w:rPr>
            </w:pPr>
            <w:r>
              <w:rPr>
                <w:szCs w:val="24"/>
                <w:highlight w:val="none"/>
              </w:rPr>
              <w:t xml:space="preserve">участок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8064,65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десять точек                         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rPr>
                <w:highlight w:val="none"/>
              </w:rPr>
            </w:pPr>
            <w:r>
              <w:rPr>
                <w:szCs w:val="24"/>
                <w:highlight w:val="none"/>
              </w:rPr>
              <w:t xml:space="preserve">участок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8714,48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свыше 1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точек до 20 точек включительно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rPr>
                <w:highlight w:val="none"/>
              </w:rPr>
            </w:pPr>
            <w:r>
              <w:rPr>
                <w:szCs w:val="24"/>
                <w:highlight w:val="none"/>
              </w:rPr>
              <w:t xml:space="preserve">участок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9364,31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свыше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20 точек                       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rPr>
                <w:highlight w:val="none"/>
              </w:rPr>
            </w:pPr>
            <w:r>
              <w:rPr>
                <w:szCs w:val="24"/>
                <w:highlight w:val="none"/>
              </w:rPr>
              <w:t xml:space="preserve">участок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10023,79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свыше 1000 кв. м до 2000 кв. м включительно                         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rPr>
                <w:highlight w:val="none"/>
              </w:rPr>
            </w:pPr>
            <w:r>
              <w:rPr>
                <w:szCs w:val="24"/>
                <w:highlight w:val="none"/>
              </w:rPr>
              <w:t xml:space="preserve">участок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5007,23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свыше 2000 кв. м до 3000 кв. м включительно                         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rPr>
                <w:highlight w:val="none"/>
              </w:rPr>
            </w:pPr>
            <w:r>
              <w:rPr>
                <w:szCs w:val="24"/>
                <w:highlight w:val="none"/>
              </w:rPr>
              <w:t xml:space="preserve">участок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5537,56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свыше 3000 кв. м до 4000 кв. м включительно                         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rPr>
                <w:highlight w:val="none"/>
              </w:rPr>
            </w:pPr>
            <w:r>
              <w:rPr>
                <w:szCs w:val="24"/>
                <w:highlight w:val="none"/>
              </w:rPr>
              <w:t xml:space="preserve">участок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6013,58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свыше 4000 кв. м до 5000 кв. м включительно                         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rPr>
                <w:highlight w:val="none"/>
              </w:rPr>
            </w:pPr>
            <w:r>
              <w:rPr>
                <w:szCs w:val="24"/>
                <w:highlight w:val="none"/>
              </w:rPr>
              <w:t xml:space="preserve">участок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6489,60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свыше 5000 кв. м до 6000 кв. м включительно                         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rPr>
                <w:highlight w:val="none"/>
              </w:rPr>
            </w:pPr>
            <w:r>
              <w:rPr>
                <w:szCs w:val="24"/>
                <w:highlight w:val="none"/>
              </w:rPr>
              <w:t xml:space="preserve">участок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6965,61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7.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Обработка результатов полевых геодезических измерений земельного участка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общей площадью: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до 1000 кв. м включительно:          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четыре точки                         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rPr>
                <w:highlight w:val="none"/>
              </w:rPr>
            </w:pPr>
            <w:r>
              <w:rPr>
                <w:szCs w:val="24"/>
                <w:highlight w:val="none"/>
              </w:rPr>
              <w:t xml:space="preserve">участок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1064,03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пять точек                           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rPr>
                <w:highlight w:val="none"/>
              </w:rPr>
            </w:pPr>
            <w:r>
              <w:rPr>
                <w:szCs w:val="24"/>
                <w:highlight w:val="none"/>
              </w:rPr>
              <w:t xml:space="preserve">участок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1179,07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шесть точек                          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rPr>
                <w:highlight w:val="none"/>
              </w:rPr>
            </w:pPr>
            <w:r>
              <w:rPr>
                <w:szCs w:val="24"/>
                <w:highlight w:val="none"/>
              </w:rPr>
              <w:t xml:space="preserve">участок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1294,11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семь точек                           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rPr>
                <w:highlight w:val="none"/>
              </w:rPr>
            </w:pPr>
            <w:r>
              <w:rPr>
                <w:szCs w:val="24"/>
                <w:highlight w:val="none"/>
              </w:rPr>
              <w:t xml:space="preserve">участок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1409,14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восемь точек                         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rPr>
                <w:highlight w:val="none"/>
              </w:rPr>
            </w:pPr>
            <w:r>
              <w:rPr>
                <w:szCs w:val="24"/>
                <w:highlight w:val="none"/>
              </w:rPr>
              <w:t xml:space="preserve">участок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1524,18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девять точек                         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rPr>
                <w:highlight w:val="none"/>
              </w:rPr>
            </w:pPr>
            <w:r>
              <w:rPr>
                <w:szCs w:val="24"/>
                <w:highlight w:val="none"/>
              </w:rPr>
              <w:t xml:space="preserve">участок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1799,42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десять точек                         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rPr>
                <w:highlight w:val="none"/>
              </w:rPr>
            </w:pPr>
            <w:r>
              <w:rPr>
                <w:szCs w:val="24"/>
                <w:highlight w:val="none"/>
              </w:rPr>
              <w:t xml:space="preserve">участок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1914,46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свыше 1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точек до 20 точек включительно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rPr>
                <w:highlight w:val="none"/>
              </w:rPr>
            </w:pPr>
            <w:r>
              <w:rPr>
                <w:szCs w:val="24"/>
                <w:highlight w:val="none"/>
              </w:rPr>
              <w:t xml:space="preserve">участок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2029,50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свыше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20 точек                       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rPr>
                <w:highlight w:val="none"/>
              </w:rPr>
            </w:pPr>
            <w:r>
              <w:rPr>
                <w:szCs w:val="24"/>
                <w:highlight w:val="none"/>
              </w:rPr>
              <w:t xml:space="preserve">участок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2144,53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свыше 1000 кв. м до 2000 кв. м включительно                         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rPr>
                <w:highlight w:val="none"/>
              </w:rPr>
            </w:pPr>
            <w:r>
              <w:rPr>
                <w:szCs w:val="24"/>
                <w:highlight w:val="none"/>
              </w:rPr>
              <w:t xml:space="preserve">участок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2029,50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свыше 2000 кв. м до 3000 кв. м включительно                         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rPr>
                <w:highlight w:val="none"/>
              </w:rPr>
            </w:pPr>
            <w:r>
              <w:rPr>
                <w:szCs w:val="24"/>
                <w:highlight w:val="none"/>
              </w:rPr>
              <w:t xml:space="preserve">участок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2304,74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свыше 3000 кв. м до 4000 кв. м включительно                         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rPr>
                <w:highlight w:val="none"/>
              </w:rPr>
            </w:pPr>
            <w:r>
              <w:rPr>
                <w:szCs w:val="24"/>
                <w:highlight w:val="none"/>
              </w:rPr>
              <w:t xml:space="preserve">участок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2579,98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свыше 4000 кв. м до 5000 кв. м включительно                         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rPr>
                <w:highlight w:val="none"/>
              </w:rPr>
            </w:pPr>
            <w:r>
              <w:rPr>
                <w:szCs w:val="24"/>
                <w:highlight w:val="none"/>
              </w:rPr>
              <w:t xml:space="preserve">участок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2855,22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свыше 5000 кв. м до 6000 кв. м включительно                         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rPr>
                <w:highlight w:val="none"/>
              </w:rPr>
            </w:pPr>
            <w:r>
              <w:rPr>
                <w:szCs w:val="24"/>
                <w:highlight w:val="none"/>
              </w:rPr>
              <w:t xml:space="preserve">участок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3130,47</w:t>
            </w:r>
            <w:r>
              <w:rPr>
                <w:highlight w:val="none"/>
              </w:rPr>
            </w:r>
          </w:p>
        </w:tc>
      </w:tr>
      <w:tr>
        <w:trPr>
          <w:trHeight w:val="578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</w:t>
            </w:r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Топографическая съемка земельного участка </w:t>
            </w:r>
            <w:r/>
          </w:p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площадью: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1000 кв. м включительно 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 м    </w:t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r>
              <w:t xml:space="preserve">7,72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1000 кв. м до 2000 кв. м включительно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 м    </w:t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r>
              <w:t xml:space="preserve">6,09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2000 кв. м 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 м    </w:t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r>
              <w:t xml:space="preserve">5,29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</w:t>
            </w:r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Исполнительная съемка: 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здания (сооружения, объекта внешнего благоустройства) при периметре объекта: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100 м включительно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   </w:t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r>
              <w:t xml:space="preserve">7635,64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 м до 200 м включительно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   </w:t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r>
              <w:t xml:space="preserve">9045,55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200 м до 300 м включительно 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   </w:t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r>
              <w:t xml:space="preserve">10217,48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300 м до 400 м включительно 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   </w:t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r>
              <w:t xml:space="preserve">13370,00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400 м до 500 м включительно 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   </w:t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r>
              <w:t xml:space="preserve">17190,00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500 м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м    </w:t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r>
              <w:t xml:space="preserve">3438,00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инженерных коммуникаций при длине трассы  </w:t>
            </w:r>
            <w:r/>
          </w:p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коммуникации: 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100 м включительно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r>
              <w:t xml:space="preserve">7634,64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 м до 200 м включительно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r>
              <w:t xml:space="preserve">9045,55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200 м до 300 м включительно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r>
              <w:t xml:space="preserve">10217,48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300 м до 400 м включительно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r>
              <w:t xml:space="preserve">12246,30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400 м до 500 м включительно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r>
              <w:t xml:space="preserve">14275,12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500 м 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м    </w:t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r>
              <w:t xml:space="preserve">3260,79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схемы расположения земельного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10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участка на кадастровом плане или кадастровой карте соответствующей территории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 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4610,05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11.</w:t>
            </w:r>
            <w:r/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в форме электронного документа межевого плана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межевой план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4848,17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</w:t>
            </w:r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Вынос в натуру осей зданий и сооружений </w:t>
            </w:r>
            <w:r/>
          </w:p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(геодезическая разбивка) за каждую ось, </w:t>
            </w:r>
            <w:r/>
          </w:p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закрепленную на местности двумя точками   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сь     </w:t>
            </w:r>
            <w:r>
              <w:rPr>
                <w:highlight w:val="none"/>
              </w:rPr>
            </w:r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2000,00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</w:t>
            </w:r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ситуационного плана земельного </w:t>
            </w:r>
            <w:r/>
          </w:p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участка 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  </w:t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877,55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</w:t>
            </w:r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Вынос в натуру границ земельного участка:                                 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4 поворотных точек включительно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5357,81  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4 поворотных точек                          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поворотная точка    </w:t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1339,45 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форме электронного документа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технического плана объекта капитального строительства (здания, строения, сооружения, объекта незавершенного строительства):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4 точек контура включительно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r>
              <w:t xml:space="preserve">8425,50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точек контура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7 точек контура включительно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r>
              <w:t xml:space="preserve">10672,41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точек контура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10 точек контура включительно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r>
              <w:t xml:space="preserve">12424,20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 точек контура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точка контура</w:t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r>
              <w:t xml:space="preserve">1242,42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форме электронного документа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технического плана помещения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расположенного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объекте капитального строительства (здания, сооружения, объекта незавершенного строительства)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площадью: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100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включительно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r>
              <w:t xml:space="preserve">6632,53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кв. 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200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 включительно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r>
              <w:t xml:space="preserve">7362,45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200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 м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r>
              <w:t xml:space="preserve">36,81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Обследован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и внутренние замеры помещения, расположенного в объекте капитального строительства (здания, сооружения, объекта незавершенного строительства),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площадью: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100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включительно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r>
              <w:t xml:space="preserve">3212,50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 кв. м до 200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включительно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r>
              <w:t xml:space="preserve">4311,89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200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 м</w:t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r>
              <w:t xml:space="preserve">21,56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Перенос топографической, исполнительной съемки земельного участка, выполненной сторонними организациями, на топографические планшеты города Ставрополя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планшет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2311,41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Подбор и предоставление картографического материала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magenta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участок</w:t>
            </w:r>
            <w:r>
              <w:rPr>
                <w:highlight w:val="magenta"/>
              </w:rPr>
            </w:r>
            <w:r/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highlight w:val="magenta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1188,34</w:t>
            </w:r>
            <w:r>
              <w:rPr>
                <w:highlight w:val="magenta"/>
              </w:rPr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 форме электронного документа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акта обследования, подтверждающего выбытие объекта капитального строительства (здания, строения, сооружения, объекта незаверш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нного строительства)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2392,68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 форме документа на бумажном носителе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межевого плана, технического плана, акта обследования на земельные участки, объекты капитального строительства (здания, сооружения, помещения, объекты незавершенного строительства)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320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437,05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Подготовка и оформление экспертного заключения кадастрового инженера в отношении земельного участка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участок</w:t>
            </w:r>
            <w:r>
              <w:rPr>
                <w:highlight w:val="magenta"/>
              </w:rPr>
            </w:r>
            <w:r/>
          </w:p>
        </w:tc>
        <w:tc>
          <w:tcPr>
            <w:tcW w:w="1320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4505,12</w:t>
            </w:r>
            <w:r>
              <w:rPr>
                <w:highlight w:val="magenta"/>
              </w:rPr>
            </w:r>
            <w:r/>
          </w:p>
        </w:tc>
      </w:tr>
    </w:tbl>
    <w:p>
      <w:pPr>
        <w:pStyle w:val="998"/>
        <w:ind w:firstLine="684"/>
        <w:jc w:val="both"/>
        <w:rPr>
          <w:szCs w:val="28"/>
        </w:rPr>
      </w:pPr>
      <w:r>
        <w:rPr>
          <w:szCs w:val="28"/>
        </w:rPr>
      </w:r>
      <w:r/>
    </w:p>
    <w:p>
      <w:pPr>
        <w:pStyle w:val="1006"/>
        <w:ind w:firstLine="540"/>
        <w:jc w:val="both"/>
      </w:pPr>
      <w:r>
        <w:t xml:space="preserve">Примечание:</w:t>
      </w:r>
      <w:r/>
    </w:p>
    <w:p>
      <w:pPr>
        <w:pStyle w:val="1006"/>
        <w:ind w:firstLine="540"/>
        <w:jc w:val="both"/>
      </w:pPr>
      <w:r>
        <w:t xml:space="preserve">1.</w:t>
      </w:r>
      <w:r>
        <w:t xml:space="preserve"> </w:t>
      </w:r>
      <w:r>
        <w:t xml:space="preserve">Для определения стоимости услуг по подготовке заключения по обследованию технического состояния объекта недвижимости, указанных в </w:t>
      </w:r>
      <w:r>
        <w:fldChar w:fldCharType="begin"/>
      </w:r>
      <w:r>
        <w:instrText xml:space="preserve">HYPERLINK \l "P53"</w:instrText>
      </w:r>
      <w:r>
        <w:fldChar w:fldCharType="separate"/>
      </w:r>
      <w:r>
        <w:t xml:space="preserve">пункте </w:t>
      </w:r>
      <w:r>
        <w:t xml:space="preserve">1</w:t>
      </w:r>
      <w:r>
        <w:fldChar w:fldCharType="end"/>
      </w:r>
      <w:r>
        <w:t xml:space="preserve"> таблицы</w:t>
      </w:r>
      <w:r>
        <w:t xml:space="preserve"> </w:t>
      </w:r>
      <w:r>
        <w:t xml:space="preserve">настоящего приложения, свыше </w:t>
      </w:r>
      <w:r>
        <w:t xml:space="preserve">указанной </w:t>
      </w:r>
      <w:r>
        <w:t xml:space="preserve">общей </w:t>
      </w:r>
      <w:r>
        <w:t xml:space="preserve">площади</w:t>
      </w:r>
      <w:r>
        <w:t xml:space="preserve"> объекта применяется коэффициент увеличения стоимости К, определяемый по формуле:</w:t>
      </w:r>
      <w:r/>
    </w:p>
    <w:p>
      <w:pPr>
        <w:pStyle w:val="1006"/>
        <w:ind w:firstLine="540"/>
        <w:jc w:val="both"/>
      </w:pPr>
      <w:r>
        <w:t xml:space="preserve">K = S / S1, где</w:t>
      </w:r>
      <w:r/>
    </w:p>
    <w:p>
      <w:pPr>
        <w:pStyle w:val="1006"/>
        <w:ind w:firstLine="540"/>
        <w:jc w:val="both"/>
      </w:pPr>
      <w:r>
        <w:t xml:space="preserve">S - </w:t>
      </w:r>
      <w:r>
        <w:t xml:space="preserve">фактическая </w:t>
      </w:r>
      <w:r>
        <w:t xml:space="preserve">общая </w:t>
      </w:r>
      <w:r>
        <w:t xml:space="preserve">площадь объекта недвижимости</w:t>
      </w:r>
      <w:r>
        <w:t xml:space="preserve">;</w:t>
      </w:r>
      <w:r/>
    </w:p>
    <w:p>
      <w:pPr>
        <w:pStyle w:val="1006"/>
        <w:ind w:firstLine="540"/>
        <w:jc w:val="both"/>
      </w:pPr>
      <w:r>
        <w:t xml:space="preserve">S1 - </w:t>
      </w:r>
      <w:r>
        <w:t xml:space="preserve">общая</w:t>
      </w:r>
      <w:r>
        <w:t xml:space="preserve"> </w:t>
      </w:r>
      <w:r>
        <w:t xml:space="preserve">площадь объекта недвижимости, указанная в </w:t>
      </w:r>
      <w:r>
        <w:fldChar w:fldCharType="begin"/>
      </w:r>
      <w:r>
        <w:instrText xml:space="preserve">HYPERLINK \l "P53"</w:instrText>
      </w:r>
      <w:r>
        <w:fldChar w:fldCharType="separate"/>
      </w:r>
      <w:r>
        <w:t xml:space="preserve">пункте </w:t>
      </w:r>
      <w:r>
        <w:t xml:space="preserve">1</w:t>
      </w:r>
      <w:r>
        <w:fldChar w:fldCharType="end"/>
      </w:r>
      <w:r>
        <w:t xml:space="preserve"> таблицы настоящего приложения.</w:t>
      </w:r>
      <w:r/>
    </w:p>
    <w:p>
      <w:pPr>
        <w:pStyle w:val="1006"/>
        <w:ind w:firstLine="540"/>
        <w:jc w:val="both"/>
      </w:pPr>
      <w:r>
        <w:t xml:space="preserve">2.</w:t>
      </w:r>
      <w:r>
        <w:t xml:space="preserve"> </w:t>
      </w:r>
      <w:r>
        <w:t xml:space="preserve">Налог на добавленную стоимость не начисляется, поскольку муниципальное унитарное предприятие города Ставрополя </w:t>
      </w:r>
      <w:r>
        <w:t xml:space="preserve">«</w:t>
      </w:r>
      <w:r>
        <w:t xml:space="preserve">Земельная палата</w:t>
      </w:r>
      <w:r>
        <w:t xml:space="preserve">»</w:t>
      </w:r>
      <w:r>
        <w:t xml:space="preserve"> применяет упрощенную систему налогообложения.</w:t>
      </w:r>
      <w:r/>
    </w:p>
    <w:p>
      <w:pPr>
        <w:pStyle w:val="1006"/>
        <w:jc w:val="both"/>
      </w:pPr>
      <w:r/>
      <w:r/>
    </w:p>
    <w:p>
      <w:pPr>
        <w:pStyle w:val="1006"/>
        <w:jc w:val="both"/>
      </w:pPr>
      <w:r/>
      <w:r/>
    </w:p>
    <w:p>
      <w:pPr>
        <w:pStyle w:val="1006"/>
        <w:jc w:val="both"/>
      </w:pPr>
      <w:r/>
      <w:r/>
    </w:p>
    <w:p>
      <w:pPr>
        <w:pStyle w:val="998"/>
        <w:ind w:firstLine="0"/>
        <w:jc w:val="both"/>
        <w:spacing w:line="240" w:lineRule="exact"/>
        <w:tabs>
          <w:tab w:val="left" w:pos="0" w:leader="none"/>
        </w:tabs>
        <w:rPr>
          <w:szCs w:val="28"/>
          <w:highlight w:val="none"/>
        </w:rPr>
      </w:pPr>
      <w:r>
        <w:rPr>
          <w:szCs w:val="28"/>
          <w:highlight w:val="none"/>
        </w:rPr>
        <w:t xml:space="preserve">Первый заместитель главы</w:t>
      </w:r>
      <w:r>
        <w:rPr>
          <w:highlight w:val="none"/>
        </w:rPr>
      </w:r>
      <w:r/>
    </w:p>
    <w:p>
      <w:pPr>
        <w:pStyle w:val="998"/>
        <w:ind w:firstLine="0"/>
        <w:jc w:val="both"/>
        <w:spacing w:line="240" w:lineRule="exact"/>
        <w:tabs>
          <w:tab w:val="left" w:pos="0" w:leader="none"/>
        </w:tabs>
        <w:rPr>
          <w:szCs w:val="28"/>
          <w:highlight w:val="none"/>
        </w:rPr>
      </w:pPr>
      <w:r>
        <w:rPr>
          <w:szCs w:val="28"/>
          <w:highlight w:val="none"/>
        </w:rPr>
        <w:t xml:space="preserve">администрации города Ставрополя</w:t>
        <w:tab/>
        <w:tab/>
        <w:tab/>
        <w:tab/>
        <w:tab/>
        <w:t xml:space="preserve">       Д.Ю. Семёнов</w:t>
      </w:r>
      <w:r>
        <w:rPr>
          <w:highlight w:val="none"/>
        </w:rPr>
      </w:r>
      <w:r/>
    </w:p>
    <w:p>
      <w:pPr>
        <w:pStyle w:val="989"/>
        <w:spacing w:line="240" w:lineRule="exac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98"/>
        <w:jc w:val="both"/>
        <w:spacing w:line="240" w:lineRule="exact"/>
        <w:tabs>
          <w:tab w:val="left" w:pos="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998"/>
        <w:jc w:val="both"/>
        <w:spacing w:line="240" w:lineRule="exact"/>
        <w:tabs>
          <w:tab w:val="left" w:pos="0" w:leader="none"/>
        </w:tabs>
        <w:rPr>
          <w:szCs w:val="28"/>
        </w:rPr>
        <w:sectPr>
          <w:headerReference w:type="default" r:id="rId11"/>
          <w:headerReference w:type="even" r:id="rId12"/>
          <w:headerReference w:type="first" r:id="rId13"/>
          <w:footerReference w:type="default" r:id="rId18"/>
          <w:footerReference w:type="even" r:id="rId19"/>
          <w:footnotePr/>
          <w:endnotePr/>
          <w:type w:val="nextPage"/>
          <w:pgSz w:w="11906" w:h="16838" w:orient="portrait"/>
          <w:pgMar w:top="1418" w:right="567" w:bottom="993" w:left="1985" w:header="720" w:footer="720" w:gutter="0"/>
          <w:cols w:num="1" w:sep="0" w:space="720" w:equalWidth="1"/>
          <w:docGrid w:linePitch="360"/>
          <w:titlePg/>
        </w:sectPr>
      </w:pPr>
      <w:r>
        <w:rPr>
          <w:szCs w:val="28"/>
        </w:rPr>
      </w:r>
      <w:r/>
    </w:p>
    <w:p>
      <w:pPr>
        <w:pStyle w:val="989"/>
        <w:spacing w:line="240" w:lineRule="exact"/>
        <w:widowControl w:val="off"/>
        <w:tabs>
          <w:tab w:val="left" w:pos="720" w:leader="none"/>
          <w:tab w:val="left" w:pos="900" w:leader="none"/>
          <w:tab w:val="left" w:pos="3402" w:leader="none"/>
          <w:tab w:val="left" w:pos="6804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ab/>
        <w:tab/>
        <w:t xml:space="preserve">                          Приложение 2</w:t>
      </w:r>
      <w:r/>
    </w:p>
    <w:p>
      <w:pPr>
        <w:pStyle w:val="989"/>
        <w:spacing w:line="240" w:lineRule="exact"/>
        <w:widowControl w:val="off"/>
        <w:tabs>
          <w:tab w:val="left" w:pos="720" w:leader="none"/>
          <w:tab w:val="left" w:pos="900" w:leader="none"/>
          <w:tab w:val="left" w:pos="3402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89"/>
        <w:spacing w:line="240" w:lineRule="exact"/>
        <w:widowControl w:val="off"/>
        <w:tabs>
          <w:tab w:val="left" w:pos="720" w:leader="none"/>
          <w:tab w:val="left" w:pos="900" w:leader="none"/>
          <w:tab w:val="left" w:pos="3402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 xml:space="preserve">    к постановлению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</w:r>
      <w:r/>
    </w:p>
    <w:p>
      <w:pPr>
        <w:pStyle w:val="989"/>
        <w:spacing w:line="240" w:lineRule="exact"/>
        <w:widowControl w:val="off"/>
        <w:tabs>
          <w:tab w:val="left" w:pos="720" w:leader="none"/>
          <w:tab w:val="left" w:pos="900" w:leader="none"/>
          <w:tab w:val="left" w:pos="3402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 xml:space="preserve">    города Ставрополя</w:t>
      </w:r>
      <w:r/>
    </w:p>
    <w:p>
      <w:pPr>
        <w:pStyle w:val="989"/>
        <w:spacing w:before="16" w:line="240" w:lineRule="exact"/>
        <w:widowControl w:val="off"/>
        <w:tabs>
          <w:tab w:val="left" w:pos="720" w:leader="none"/>
          <w:tab w:val="left" w:pos="3402" w:leader="none"/>
        </w:tabs>
        <w:rPr>
          <w:szCs w:val="28"/>
          <w:highlight w:val="none"/>
        </w:rPr>
      </w:pPr>
      <w:r>
        <w:rPr>
          <w:sz w:val="28"/>
          <w:szCs w:val="28"/>
        </w:rPr>
        <w:tab/>
        <w:tab/>
        <w:tab/>
        <w:tab/>
        <w:tab/>
        <w:t xml:space="preserve">    </w:t>
      </w:r>
      <w:r>
        <w:rPr>
          <w:sz w:val="28"/>
          <w:szCs w:val="28"/>
        </w:rPr>
        <w:t xml:space="preserve">от </w:t>
      </w:r>
      <w:r>
        <w:rPr>
          <w:color w:val="FFFFFF" w:themeColor="background1"/>
          <w:sz w:val="28"/>
          <w:szCs w:val="28"/>
        </w:rPr>
        <w:t xml:space="preserve">05</w:t>
      </w:r>
      <w:r>
        <w:rPr>
          <w:sz w:val="28"/>
          <w:szCs w:val="28"/>
        </w:rPr>
        <w:t xml:space="preserve">.</w:t>
      </w:r>
      <w:r>
        <w:rPr>
          <w:color w:val="FFFFFF" w:themeColor="background1"/>
          <w:sz w:val="28"/>
          <w:szCs w:val="28"/>
        </w:rPr>
        <w:t xml:space="preserve">04</w:t>
      </w:r>
      <w:r>
        <w:rPr>
          <w:sz w:val="28"/>
          <w:szCs w:val="28"/>
        </w:rPr>
        <w:t xml:space="preserve">.20</w:t>
      </w:r>
      <w:r>
        <w:rPr>
          <w:color w:val="FFFFFF" w:themeColor="background1"/>
          <w:sz w:val="28"/>
          <w:szCs w:val="28"/>
        </w:rPr>
        <w:t xml:space="preserve">16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spacing w:before="16" w:line="240" w:lineRule="exact"/>
        <w:widowControl w:val="off"/>
        <w:tabs>
          <w:tab w:val="left" w:pos="720" w:leader="none"/>
          <w:tab w:val="left" w:pos="3402" w:leader="none"/>
        </w:tabs>
        <w:rPr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8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ПРЕДЕЛЬНЫЕ (МАКСИМАЛЬНЫЕ) ТАРИФЫ</w:t>
      </w:r>
      <w:r/>
    </w:p>
    <w:p>
      <w:pPr>
        <w:pStyle w:val="98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услуги (</w:t>
      </w:r>
      <w:r>
        <w:rPr>
          <w:sz w:val="28"/>
          <w:szCs w:val="28"/>
        </w:rPr>
        <w:t xml:space="preserve">работы), </w:t>
      </w:r>
      <w:r>
        <w:rPr>
          <w:sz w:val="28"/>
          <w:szCs w:val="28"/>
        </w:rPr>
        <w:t xml:space="preserve">предоставляемые (</w:t>
      </w:r>
      <w:r>
        <w:rPr>
          <w:sz w:val="28"/>
          <w:szCs w:val="28"/>
        </w:rPr>
        <w:t xml:space="preserve">выполняемые) </w:t>
      </w:r>
      <w:r>
        <w:rPr>
          <w:sz w:val="28"/>
          <w:szCs w:val="28"/>
        </w:rPr>
        <w:t xml:space="preserve">муниципальным унитарным предприятием города Ставрополя «Земельная палата» </w:t>
      </w:r>
      <w:r>
        <w:rPr>
          <w:sz w:val="28"/>
          <w:szCs w:val="28"/>
        </w:rPr>
        <w:t xml:space="preserve">юридическим лицам и </w:t>
      </w:r>
      <w:r>
        <w:rPr>
          <w:sz w:val="28"/>
          <w:szCs w:val="28"/>
        </w:rPr>
        <w:t xml:space="preserve">индивидуальным предпринимателям</w:t>
      </w:r>
      <w:r/>
      <w:r>
        <w:rPr>
          <w:sz w:val="28"/>
          <w:szCs w:val="28"/>
        </w:rPr>
      </w:r>
      <w:r/>
    </w:p>
    <w:p>
      <w:pPr>
        <w:pStyle w:val="998"/>
        <w:ind w:firstLine="684"/>
        <w:jc w:val="both"/>
        <w:rPr>
          <w:szCs w:val="28"/>
        </w:rPr>
      </w:pPr>
      <w:r>
        <w:rPr>
          <w:szCs w:val="28"/>
        </w:rPr>
      </w:r>
      <w:r/>
    </w:p>
    <w:tbl>
      <w:tblPr>
        <w:tblW w:w="94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605"/>
        <w:gridCol w:w="5247"/>
        <w:gridCol w:w="1892"/>
        <w:gridCol w:w="1694"/>
      </w:tblGrid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</w:t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услуги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</w:t>
            </w:r>
            <w:r/>
          </w:p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измерения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Тариф</w:t>
            </w:r>
            <w:r/>
          </w:p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(руб.)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заключения по обследованию     </w:t>
            </w:r>
            <w:r/>
          </w:p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технического состояния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недвижимости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/>
            <w:bookmarkStart w:id="1" w:name="P208"/>
            <w:r/>
            <w:bookmarkEnd w:id="1"/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объекта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площадью:   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500 кв. м включительно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7225,65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500 кв. м до 1000 кв. м включительно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 м 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12,37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1000 кв. м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 м 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11,40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площадью до 36 кв. м включительно, расположенного в объекте капитального строительства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4768,01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Перенос координат земельного участка на   </w:t>
            </w:r>
            <w:r/>
          </w:p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планшеты в масштабе 1:500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1763,07  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выезд бригады геодезистов в пределах </w:t>
            </w:r>
            <w:r/>
          </w:p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границы города Ставрополя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 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1000,98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акта по результатам контроля   </w:t>
            </w:r>
            <w:r/>
          </w:p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полевых работ (геодезических и (или)      </w:t>
            </w:r>
            <w:r/>
          </w:p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топографических работ)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919,16  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Полевые геодезические работы на земельном </w:t>
            </w:r>
            <w:r/>
          </w:p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участке общей площадью: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1000 кв. м включительно: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четыре точки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5253,30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пять точек  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5962,20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шесть точек 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6671,10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 точек  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7380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восемь точек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8088,90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девять точек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8797,80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десять точек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9506,71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точек до 20 точек включительно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10215,61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 точек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10935,05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1000 кв. м до 2000 кв. м включительно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5462,43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2000 кв. м до 3000 кв. м включительно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6040,98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3000 кв. м до 4000 кв. м включительно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6560,27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4000 кв. м до 5000 кв. м включительно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7079,56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5000 кв. м до 6000 кв. м включительно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7598,85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6000 кв. м до 7000 кв. м включительно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8652,00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7000 кв. м до 8000 кв. м включительно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10080,00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8000 кв. м до 10000 кв. м включительно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15120,00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10000 кв. м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 кв. м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1512,00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</w:t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результатов полевых геодезических измерений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общей площадью: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1000 кв. м включительно: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четыре точки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1160,76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пять точек  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1286,26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шесть точек 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1411,75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 точек  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1537,25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восемь точек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1662,74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девять точек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1963,01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десять точек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2088,50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точек до 20 точек включительно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2213,99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 точек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2339,49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1000 кв. м до 2000 кв. м включительно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2213,99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2000 кв. м до 3000 кв. м включительно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2514,26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3000 кв. м до 4000 кв. м включительно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2814,52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4000 кв. м до 5000 кв. м включительно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3114,79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5000 кв. м до 6000 кв. м включительно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3415,05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6000 кв. м до 7000 кв. м включительно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3035,00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7000 кв. м до 8000 кв. м включительно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3728,00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8000 кв. м до 10000 кв. м включительно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989"/>
            </w:pPr>
            <w:r>
              <w:rPr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7718,00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10000 кв. м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 кв. м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772,00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</w:t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Топографическая съемка земельного участка </w:t>
            </w:r>
            <w:r/>
          </w:p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площадью:   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1000 кв. м включительно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 м 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8,42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1000 кв. м до 2000 кв. м включительно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 м 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6,65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2000 кв. м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 м 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5,77</w:t>
            </w:r>
            <w:r>
              <w:rPr>
                <w:highlight w:val="none"/>
              </w:rPr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</w:t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Исполнительная съемка: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здания (сооружения, объекта внешнего      </w:t>
            </w:r>
            <w:r/>
          </w:p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благоустройства) при периметре объекта: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100 м включительно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8328,70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 м до 200 м включительно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9867,88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200 м до 300 м включительно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11146,34</w:t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300 м до 400 м включительно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13370,00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400 м до 500 м включительно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17190,00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500 м 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м 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3438,00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инженерных коммуникаций при длине трассы  </w:t>
            </w:r>
            <w:r/>
          </w:p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коммуникаций: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 м включительно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8328,70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 м до 200 м включительно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9867,88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200 м до 300 м включительно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11146,34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300 м до 400 м включительно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13359,60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400 м до 500 м включительно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15572,86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500 м 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м 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35557,22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</w:t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схемы расположения земельного</w:t>
            </w:r>
            <w:r/>
          </w:p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участка на кадастровом плане или кад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астровой карте соответствующей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территории  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5029,14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0.</w:t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форме электронного документа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межевого плана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межевой план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5288,92  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Вынос в натуру осей (геодезическая разбивка):  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зданий и сооружений за каждую ось, </w:t>
            </w:r>
            <w:r/>
          </w:p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закрепленную на местности двумя точками,  </w:t>
            </w:r>
            <w:r/>
          </w:p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ее длине: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 м включительно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ось  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4000,00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 м до 200 м включительно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ось  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8000,00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200 м до 300 м включительно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ось  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12000,00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300 м до 400 м включительно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ось  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16000,00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400 м до 500 м включительно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ось  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20000,00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500 м 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м 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4000,00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инженерных коммуникаций при длине трассы  </w:t>
            </w:r>
            <w:r/>
          </w:p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коммуникаций: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 м включительно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3700,00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 м до 200 м включительно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7400,00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200 м до 300 м включительно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9250,00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300 м до 400 м включительно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11100,00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400 м до 500 м включительно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12950,00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500 м 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м 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2960,00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ситуационного плана земельного </w:t>
            </w:r>
            <w:r/>
          </w:p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площадью: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500 кв. м включительно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1000,00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500 кв. м до 10000 кв. м включительно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2000,00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10000 кв. м до 30000 кв. м включительно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3000,00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30000 кв. м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5000,00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</w:t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Вынос в натуру границ земельного участка:       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4 поворотных точек включительно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5844,88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4 поворотных точек      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поворотная точка  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1461,22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форме электронного документа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технического плана объекта капитального строительства (здания, строения, сооружения, объекта незавершенного строительства):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4 точек контура включительно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9191,45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точек контура до 7 точек контура включительно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11642,63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точек контура до 10 точек контура включительно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13553,67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 точек контура включительно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точка контура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1355,37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форме электронного документа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технического плана помещения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расположенного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объекте капитального строительства (здания, сооружения, объекта незавершенного строительства)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площадью: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335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100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включительно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7236,49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 кв. м до 200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 включительно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8031,77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200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 м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40,16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</w:t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Обследование и внутренние замеры помещени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расположенного в объекте капитального строительства (здания, сооружения, объекта незавершенного строительства),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площадью: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100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включительно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3504,55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 кв. м до 200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включительно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4703,88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200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 м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23,52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Перенос топографической, исполнительной съемки земельного участка, выполненной сторонними организациями, на топографические планшеты города Ставрополя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планшет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r>
              <w:t xml:space="preserve">2521,54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 и предоставление картографического материала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89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94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1296,38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</w:t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 xml:space="preserve">в форме электронного документа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акта обследования, подтверждающего выбытие объекта капитального строительства (здания, строения, сооружения, объекта незаверш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нного строительства)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2610,20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 xml:space="preserve">в форме документа на бумажном носителе </w:t>
            </w:r>
            <w:r>
              <w:rPr>
                <w:sz w:val="24"/>
                <w:szCs w:val="24"/>
              </w:rPr>
              <w:t xml:space="preserve">межевого плана, технического плана, акта обследования на земельные участки, объекты капитального строительства (здания, сооружения, помещения, объекты незавершенного строительства)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476,78</w:t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7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оформление экспертного заключения кадастрового инженера в отношении земельного участка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892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94" w:type="dxa"/>
            <w:vAlign w:val="top"/>
            <w:vMerge w:val="restart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4914,68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</w:t>
            </w:r>
            <w:r/>
          </w:p>
        </w:tc>
        <w:tc>
          <w:tcPr>
            <w:tcW w:w="5247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нанесения сторонними организациями топографической, исполнительной съемки на топографические планшеты города Ставрополя                    </w:t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планшет  </w:t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830,68</w:t>
            </w:r>
            <w:r/>
          </w:p>
        </w:tc>
      </w:tr>
    </w:tbl>
    <w:p>
      <w:pPr>
        <w:pStyle w:val="1006"/>
        <w:jc w:val="both"/>
      </w:pPr>
      <w:r/>
      <w:r/>
    </w:p>
    <w:p>
      <w:pPr>
        <w:pStyle w:val="1006"/>
        <w:ind w:firstLine="540"/>
        <w:jc w:val="both"/>
      </w:pPr>
      <w:r>
        <w:t xml:space="preserve">Примечание:</w:t>
      </w:r>
      <w:r/>
    </w:p>
    <w:p>
      <w:pPr>
        <w:pStyle w:val="1006"/>
        <w:ind w:firstLine="540"/>
        <w:jc w:val="both"/>
      </w:pPr>
      <w:r>
        <w:t xml:space="preserve">1.</w:t>
      </w:r>
      <w:r>
        <w:t xml:space="preserve"> </w:t>
      </w:r>
      <w:r>
        <w:t xml:space="preserve">Для определения стоимости услуги по подготовке заключения по обследованию технического состояния помещения, расположенного в объекте капитального строительства, указанной в </w:t>
      </w:r>
      <w:r>
        <w:fldChar w:fldCharType="begin"/>
      </w:r>
      <w:r>
        <w:instrText xml:space="preserve">HYPERLINK \l "P208"</w:instrText>
      </w:r>
      <w:r>
        <w:fldChar w:fldCharType="separate"/>
      </w:r>
      <w:r>
        <w:t xml:space="preserve">пункте </w:t>
      </w:r>
      <w:r>
        <w:t xml:space="preserve">2</w:t>
      </w:r>
      <w:r>
        <w:fldChar w:fldCharType="end"/>
      </w:r>
      <w:r>
        <w:t xml:space="preserve"> таблицы</w:t>
      </w:r>
      <w:r>
        <w:t xml:space="preserve"> </w:t>
      </w:r>
      <w:r>
        <w:t xml:space="preserve">настоящего приложения, свыше указанной </w:t>
      </w:r>
      <w:r>
        <w:t xml:space="preserve">общей</w:t>
      </w:r>
      <w:r>
        <w:t xml:space="preserve"> </w:t>
      </w:r>
      <w:r>
        <w:t xml:space="preserve">площади помещения применяется коэффициент увеличения стоимости К, определяемый по формуле:</w:t>
      </w:r>
      <w:r/>
    </w:p>
    <w:p>
      <w:pPr>
        <w:pStyle w:val="1006"/>
        <w:ind w:firstLine="540"/>
        <w:jc w:val="both"/>
      </w:pPr>
      <w:r>
        <w:t xml:space="preserve">K = S / S1, где</w:t>
      </w:r>
      <w:r/>
    </w:p>
    <w:p>
      <w:pPr>
        <w:pStyle w:val="1006"/>
        <w:ind w:firstLine="540"/>
        <w:jc w:val="both"/>
      </w:pPr>
      <w:r>
        <w:t xml:space="preserve">S - фактическая </w:t>
      </w:r>
      <w:r>
        <w:t xml:space="preserve">общая </w:t>
      </w:r>
      <w:r>
        <w:t xml:space="preserve">площадь помещения;</w:t>
      </w:r>
      <w:r/>
    </w:p>
    <w:p>
      <w:pPr>
        <w:pStyle w:val="1006"/>
        <w:ind w:firstLine="540"/>
        <w:jc w:val="both"/>
      </w:pPr>
      <w:r>
        <w:t xml:space="preserve">S1 </w:t>
      </w:r>
      <w:r>
        <w:t xml:space="preserve">–</w:t>
      </w:r>
      <w:r>
        <w:t xml:space="preserve"> </w:t>
      </w:r>
      <w:r>
        <w:t xml:space="preserve">общая </w:t>
      </w:r>
      <w:r>
        <w:t xml:space="preserve">площадь помещения, указанная в </w:t>
      </w:r>
      <w:r>
        <w:fldChar w:fldCharType="begin"/>
      </w:r>
      <w:r>
        <w:instrText xml:space="preserve">HYPERLINK \l "P208"</w:instrText>
      </w:r>
      <w:r>
        <w:fldChar w:fldCharType="separate"/>
      </w:r>
      <w:r>
        <w:t xml:space="preserve">пункте </w:t>
      </w:r>
      <w:r>
        <w:t xml:space="preserve">2</w:t>
      </w:r>
      <w:r>
        <w:fldChar w:fldCharType="end"/>
      </w:r>
      <w:r>
        <w:t xml:space="preserve"> таблицы настоящего приложения.</w:t>
      </w:r>
      <w:r/>
    </w:p>
    <w:p>
      <w:pPr>
        <w:pStyle w:val="1006"/>
        <w:ind w:firstLine="540"/>
        <w:jc w:val="both"/>
      </w:pPr>
      <w:r>
        <w:t xml:space="preserve">2.</w:t>
      </w:r>
      <w:r>
        <w:t xml:space="preserve"> </w:t>
      </w:r>
      <w:r>
        <w:t xml:space="preserve">Налог на добавленную стоимость не начисляется, поскольку муниципальное унитарное предприятие города Ставрополя </w:t>
      </w:r>
      <w:r>
        <w:t xml:space="preserve">«</w:t>
      </w:r>
      <w:r>
        <w:t xml:space="preserve">Земельная палата</w:t>
      </w:r>
      <w:r>
        <w:t xml:space="preserve">»</w:t>
      </w:r>
      <w:r>
        <w:t xml:space="preserve"> применяет упрощенную систему налогообложения.</w:t>
      </w:r>
      <w:r/>
    </w:p>
    <w:p>
      <w:pPr>
        <w:pStyle w:val="989"/>
        <w:ind w:right="-6"/>
        <w:tabs>
          <w:tab w:val="left" w:pos="6720" w:leader="none"/>
          <w:tab w:val="left" w:pos="7080" w:leader="none"/>
          <w:tab w:val="left" w:pos="7440" w:leader="none"/>
          <w:tab w:val="left" w:pos="8040" w:leader="none"/>
          <w:tab w:val="right" w:pos="9360" w:leader="none"/>
        </w:tabs>
        <w:rPr>
          <w:sz w:val="28"/>
        </w:rPr>
      </w:pPr>
      <w:r>
        <w:rPr>
          <w:sz w:val="28"/>
        </w:rPr>
      </w:r>
      <w:r/>
    </w:p>
    <w:p>
      <w:pPr>
        <w:pStyle w:val="989"/>
        <w:ind w:right="-6"/>
        <w:tabs>
          <w:tab w:val="left" w:pos="6720" w:leader="none"/>
          <w:tab w:val="left" w:pos="7080" w:leader="none"/>
          <w:tab w:val="left" w:pos="7440" w:leader="none"/>
          <w:tab w:val="left" w:pos="8040" w:leader="none"/>
          <w:tab w:val="right" w:pos="9360" w:leader="none"/>
        </w:tabs>
        <w:rPr>
          <w:sz w:val="28"/>
        </w:rPr>
      </w:pPr>
      <w:r>
        <w:rPr>
          <w:sz w:val="28"/>
        </w:rPr>
      </w:r>
      <w:r/>
    </w:p>
    <w:p>
      <w:pPr>
        <w:pStyle w:val="998"/>
        <w:ind w:firstLine="0"/>
        <w:jc w:val="both"/>
        <w:spacing w:line="240" w:lineRule="exact"/>
        <w:tabs>
          <w:tab w:val="left" w:pos="0" w:leader="none"/>
        </w:tabs>
        <w:rPr>
          <w:highlight w:val="none"/>
        </w:rPr>
      </w:pPr>
      <w:r>
        <w:rPr>
          <w:szCs w:val="28"/>
          <w:highlight w:val="none"/>
        </w:rPr>
        <w:t xml:space="preserve">Первый заместитель главы</w:t>
      </w:r>
      <w:r>
        <w:rPr>
          <w:szCs w:val="28"/>
          <w:highlight w:val="none"/>
        </w:rPr>
      </w:r>
      <w:r/>
    </w:p>
    <w:p>
      <w:pPr>
        <w:pStyle w:val="998"/>
        <w:ind w:firstLine="0"/>
        <w:jc w:val="both"/>
        <w:spacing w:line="240" w:lineRule="exact"/>
        <w:tabs>
          <w:tab w:val="left" w:pos="0" w:leader="none"/>
        </w:tabs>
        <w:rPr>
          <w:highlight w:val="none"/>
        </w:rPr>
      </w:pPr>
      <w:r>
        <w:rPr>
          <w:szCs w:val="28"/>
          <w:highlight w:val="none"/>
        </w:rPr>
        <w:t xml:space="preserve">администрации города Ставрополя</w:t>
        <w:tab/>
        <w:tab/>
        <w:tab/>
        <w:tab/>
        <w:tab/>
        <w:t xml:space="preserve">       Д.Ю. Семёнов</w:t>
      </w:r>
      <w:r>
        <w:rPr>
          <w:szCs w:val="28"/>
          <w:highlight w:val="none"/>
        </w:rPr>
      </w:r>
      <w:r/>
    </w:p>
    <w:p>
      <w:pPr>
        <w:pStyle w:val="998"/>
        <w:ind w:firstLine="0"/>
        <w:jc w:val="both"/>
        <w:spacing w:line="240" w:lineRule="exact"/>
        <w:tabs>
          <w:tab w:val="left" w:pos="0" w:leader="none"/>
        </w:tabs>
        <w:rPr>
          <w:szCs w:val="28"/>
        </w:rPr>
      </w:pPr>
      <w:r>
        <w:rPr>
          <w:szCs w:val="28"/>
        </w:rPr>
      </w:r>
      <w:r/>
    </w:p>
    <w:sectPr>
      <w:headerReference w:type="default" r:id="rId14"/>
      <w:headerReference w:type="even" r:id="rId15"/>
      <w:footnotePr/>
      <w:endnotePr/>
      <w:type w:val="nextPage"/>
      <w:pgSz w:w="11906" w:h="16838" w:orient="portrait"/>
      <w:pgMar w:top="1418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9"/>
      <w:rPr>
        <w:rStyle w:val="997"/>
      </w:rPr>
      <w:framePr w:wrap="around" w:vAnchor="text" w:hAnchor="margin" w:xAlign="right" w:y="1"/>
    </w:pPr>
    <w:r>
      <w:rPr>
        <w:rStyle w:val="997"/>
      </w:rPr>
    </w:r>
    <w:r/>
  </w:p>
  <w:p>
    <w:pPr>
      <w:pStyle w:val="999"/>
      <w:ind w:right="360"/>
      <w:tabs>
        <w:tab w:val="left" w:pos="1843" w:leader="none"/>
      </w:tabs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9"/>
      <w:rPr>
        <w:rStyle w:val="997"/>
      </w:rPr>
      <w:framePr w:wrap="around" w:vAnchor="text" w:hAnchor="margin" w:xAlign="right" w:y="1"/>
    </w:pPr>
    <w:r>
      <w:rPr>
        <w:rStyle w:val="997"/>
      </w:rPr>
      <w:fldChar w:fldCharType="begin"/>
    </w:r>
    <w:r>
      <w:rPr>
        <w:rStyle w:val="997"/>
      </w:rPr>
      <w:instrText xml:space="preserve">PAGE  </w:instrText>
    </w:r>
    <w:r>
      <w:rPr>
        <w:rStyle w:val="997"/>
      </w:rPr>
      <w:fldChar w:fldCharType="separate"/>
    </w:r>
    <w:r>
      <w:rPr>
        <w:rStyle w:val="997"/>
      </w:rPr>
      <w:t xml:space="preserve">2</w:t>
    </w:r>
    <w:r>
      <w:rPr>
        <w:rStyle w:val="997"/>
      </w:rPr>
      <w:fldChar w:fldCharType="end"/>
    </w:r>
    <w:r>
      <w:rPr>
        <w:rStyle w:val="997"/>
      </w:rPr>
    </w:r>
    <w:r/>
  </w:p>
  <w:p>
    <w:pPr>
      <w:pStyle w:val="999"/>
      <w:ind w:right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9"/>
      <w:rPr>
        <w:rStyle w:val="997"/>
      </w:rPr>
      <w:framePr w:wrap="around" w:vAnchor="text" w:hAnchor="margin" w:xAlign="right" w:y="1"/>
    </w:pPr>
    <w:r>
      <w:rPr>
        <w:rStyle w:val="997"/>
      </w:rPr>
    </w:r>
    <w:r/>
  </w:p>
  <w:p>
    <w:pPr>
      <w:pStyle w:val="999"/>
      <w:ind w:right="360"/>
      <w:tabs>
        <w:tab w:val="left" w:pos="1843" w:leader="none"/>
      </w:tabs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rPr>
        <w:rStyle w:val="997"/>
      </w:rPr>
      <w:framePr w:wrap="around" w:vAnchor="text" w:hAnchor="margin" w:xAlign="center" w:y="1"/>
    </w:pPr>
    <w:r>
      <w:rPr>
        <w:rStyle w:val="997"/>
      </w:rPr>
      <w:fldChar w:fldCharType="begin"/>
    </w:r>
    <w:r>
      <w:rPr>
        <w:rStyle w:val="997"/>
      </w:rPr>
      <w:instrText xml:space="preserve">PAGE  </w:instrText>
    </w:r>
    <w:r>
      <w:rPr>
        <w:rStyle w:val="997"/>
      </w:rPr>
      <w:fldChar w:fldCharType="separate"/>
    </w:r>
    <w:r>
      <w:rPr>
        <w:rStyle w:val="997"/>
      </w:rPr>
      <w:t xml:space="preserve">2</w:t>
    </w:r>
    <w:r>
      <w:rPr>
        <w:rStyle w:val="997"/>
      </w:rPr>
      <w:fldChar w:fldCharType="end"/>
    </w:r>
    <w:r>
      <w:rPr>
        <w:rStyle w:val="997"/>
      </w:rPr>
    </w:r>
    <w:r/>
  </w:p>
  <w:p>
    <w:pPr>
      <w:pStyle w:val="996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/>
  </w:p>
  <w:p>
    <w:pPr>
      <w:pStyle w:val="996"/>
      <w:rPr>
        <w:szCs w:val="28"/>
      </w:rPr>
    </w:pPr>
    <w:r>
      <w:rPr>
        <w:szCs w:val="28"/>
      </w:rPr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rPr>
        <w:rStyle w:val="997"/>
        <w:sz w:val="28"/>
        <w:szCs w:val="28"/>
      </w:rPr>
      <w:framePr w:wrap="around" w:vAnchor="text" w:hAnchor="margin" w:xAlign="center" w:y="1"/>
    </w:pPr>
    <w:r>
      <w:rPr>
        <w:rStyle w:val="997"/>
        <w:sz w:val="28"/>
        <w:szCs w:val="28"/>
      </w:rPr>
      <w:t xml:space="preserve">3</w:t>
    </w:r>
    <w:r/>
  </w:p>
  <w:p>
    <w:pPr>
      <w:pStyle w:val="996"/>
      <w:ind w:right="360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jc w:val="center"/>
      <w:rPr>
        <w:sz w:val="28"/>
        <w:szCs w:val="28"/>
      </w:rPr>
    </w:pPr>
    <w:r>
      <w:rPr>
        <w:sz w:val="28"/>
        <w:szCs w:val="28"/>
      </w:rPr>
    </w:r>
    <w:r/>
  </w:p>
  <w:p>
    <w:pPr>
      <w:pStyle w:val="996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rPr>
        <w:rStyle w:val="997"/>
        <w:sz w:val="28"/>
        <w:szCs w:val="28"/>
      </w:rPr>
      <w:framePr w:wrap="around" w:vAnchor="text" w:hAnchor="page" w:x="6751" w:y="-48"/>
    </w:pPr>
    <w:r>
      <w:rPr>
        <w:rStyle w:val="997"/>
        <w:sz w:val="28"/>
        <w:szCs w:val="28"/>
      </w:rPr>
      <w:fldChar w:fldCharType="begin"/>
    </w:r>
    <w:r>
      <w:rPr>
        <w:rStyle w:val="997"/>
        <w:sz w:val="28"/>
        <w:szCs w:val="28"/>
      </w:rPr>
      <w:instrText xml:space="preserve">PAGE  </w:instrText>
    </w:r>
    <w:r>
      <w:rPr>
        <w:rStyle w:val="997"/>
        <w:sz w:val="28"/>
        <w:szCs w:val="28"/>
      </w:rPr>
      <w:fldChar w:fldCharType="separate"/>
    </w:r>
    <w:r>
      <w:rPr>
        <w:rStyle w:val="997"/>
        <w:sz w:val="28"/>
        <w:szCs w:val="28"/>
      </w:rPr>
      <w:t xml:space="preserve">6</w:t>
    </w:r>
    <w:r>
      <w:rPr>
        <w:rStyle w:val="997"/>
        <w:sz w:val="28"/>
        <w:szCs w:val="28"/>
      </w:rPr>
      <w:fldChar w:fldCharType="end"/>
    </w:r>
    <w:r>
      <w:rPr>
        <w:rStyle w:val="997"/>
        <w:sz w:val="28"/>
        <w:szCs w:val="28"/>
      </w:rPr>
    </w:r>
    <w:r/>
  </w:p>
  <w:p>
    <w:pPr>
      <w:pStyle w:val="996"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rPr>
        <w:rStyle w:val="997"/>
      </w:rPr>
      <w:framePr w:wrap="around" w:vAnchor="text" w:hAnchor="margin" w:xAlign="center" w:y="1"/>
    </w:pPr>
    <w:r>
      <w:rPr>
        <w:rStyle w:val="997"/>
      </w:rPr>
      <w:fldChar w:fldCharType="begin"/>
    </w:r>
    <w:r>
      <w:rPr>
        <w:rStyle w:val="997"/>
      </w:rPr>
      <w:instrText xml:space="preserve">PAGE  </w:instrText>
    </w:r>
    <w:r>
      <w:rPr>
        <w:rStyle w:val="997"/>
      </w:rPr>
      <w:fldChar w:fldCharType="end"/>
    </w:r>
    <w:r>
      <w:rPr>
        <w:rStyle w:val="997"/>
      </w:rPr>
    </w:r>
    <w:r/>
  </w:p>
  <w:p>
    <w:pPr>
      <w:pStyle w:val="9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89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8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8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8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8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8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8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8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89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89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8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8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8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8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8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8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8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89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89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8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8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8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8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8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8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8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89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89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8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8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8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8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8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8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8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89"/>
        <w:ind w:left="6480" w:hanging="180"/>
        <w:tabs>
          <w:tab w:val="num" w:pos="6480" w:leader="none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1">
    <w:name w:val="Heading 1"/>
    <w:basedOn w:val="989"/>
    <w:next w:val="989"/>
    <w:link w:val="8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812">
    <w:name w:val="Heading 1 Char"/>
    <w:link w:val="811"/>
    <w:uiPriority w:val="9"/>
    <w:rPr>
      <w:rFonts w:ascii="Arial" w:hAnsi="Arial" w:cs="Arial" w:eastAsia="Arial"/>
      <w:sz w:val="40"/>
      <w:szCs w:val="40"/>
    </w:rPr>
  </w:style>
  <w:style w:type="paragraph" w:styleId="813">
    <w:name w:val="Heading 2"/>
    <w:basedOn w:val="989"/>
    <w:next w:val="989"/>
    <w:link w:val="8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814">
    <w:name w:val="Heading 2 Char"/>
    <w:link w:val="813"/>
    <w:uiPriority w:val="9"/>
    <w:rPr>
      <w:rFonts w:ascii="Arial" w:hAnsi="Arial" w:cs="Arial" w:eastAsia="Arial"/>
      <w:sz w:val="34"/>
    </w:rPr>
  </w:style>
  <w:style w:type="paragraph" w:styleId="815">
    <w:name w:val="Heading 3"/>
    <w:basedOn w:val="989"/>
    <w:next w:val="989"/>
    <w:link w:val="8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816">
    <w:name w:val="Heading 3 Char"/>
    <w:link w:val="815"/>
    <w:uiPriority w:val="9"/>
    <w:rPr>
      <w:rFonts w:ascii="Arial" w:hAnsi="Arial" w:cs="Arial" w:eastAsia="Arial"/>
      <w:sz w:val="30"/>
      <w:szCs w:val="30"/>
    </w:rPr>
  </w:style>
  <w:style w:type="paragraph" w:styleId="817">
    <w:name w:val="Heading 4"/>
    <w:basedOn w:val="989"/>
    <w:next w:val="989"/>
    <w:link w:val="8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818">
    <w:name w:val="Heading 4 Char"/>
    <w:link w:val="817"/>
    <w:uiPriority w:val="9"/>
    <w:rPr>
      <w:rFonts w:ascii="Arial" w:hAnsi="Arial" w:cs="Arial" w:eastAsia="Arial"/>
      <w:b/>
      <w:bCs/>
      <w:sz w:val="26"/>
      <w:szCs w:val="26"/>
    </w:rPr>
  </w:style>
  <w:style w:type="paragraph" w:styleId="819">
    <w:name w:val="Heading 5"/>
    <w:basedOn w:val="989"/>
    <w:next w:val="989"/>
    <w:link w:val="8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820">
    <w:name w:val="Heading 5 Char"/>
    <w:link w:val="819"/>
    <w:uiPriority w:val="9"/>
    <w:rPr>
      <w:rFonts w:ascii="Arial" w:hAnsi="Arial" w:cs="Arial" w:eastAsia="Arial"/>
      <w:b/>
      <w:bCs/>
      <w:sz w:val="24"/>
      <w:szCs w:val="24"/>
    </w:rPr>
  </w:style>
  <w:style w:type="paragraph" w:styleId="821">
    <w:name w:val="Heading 6"/>
    <w:basedOn w:val="989"/>
    <w:next w:val="989"/>
    <w:link w:val="8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822">
    <w:name w:val="Heading 6 Char"/>
    <w:link w:val="821"/>
    <w:uiPriority w:val="9"/>
    <w:rPr>
      <w:rFonts w:ascii="Arial" w:hAnsi="Arial" w:cs="Arial" w:eastAsia="Arial"/>
      <w:b/>
      <w:bCs/>
      <w:sz w:val="22"/>
      <w:szCs w:val="22"/>
    </w:rPr>
  </w:style>
  <w:style w:type="paragraph" w:styleId="823">
    <w:name w:val="Heading 7"/>
    <w:basedOn w:val="989"/>
    <w:next w:val="989"/>
    <w:link w:val="8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824">
    <w:name w:val="Heading 7 Char"/>
    <w:link w:val="8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825">
    <w:name w:val="Heading 8"/>
    <w:basedOn w:val="989"/>
    <w:next w:val="989"/>
    <w:link w:val="8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826">
    <w:name w:val="Heading 8 Char"/>
    <w:link w:val="825"/>
    <w:uiPriority w:val="9"/>
    <w:rPr>
      <w:rFonts w:ascii="Arial" w:hAnsi="Arial" w:cs="Arial" w:eastAsia="Arial"/>
      <w:i/>
      <w:iCs/>
      <w:sz w:val="22"/>
      <w:szCs w:val="22"/>
    </w:rPr>
  </w:style>
  <w:style w:type="paragraph" w:styleId="827">
    <w:name w:val="Heading 9"/>
    <w:basedOn w:val="989"/>
    <w:next w:val="989"/>
    <w:link w:val="8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828">
    <w:name w:val="Heading 9 Char"/>
    <w:link w:val="827"/>
    <w:uiPriority w:val="9"/>
    <w:rPr>
      <w:rFonts w:ascii="Arial" w:hAnsi="Arial" w:cs="Arial" w:eastAsia="Arial"/>
      <w:i/>
      <w:iCs/>
      <w:sz w:val="21"/>
      <w:szCs w:val="21"/>
    </w:rPr>
  </w:style>
  <w:style w:type="paragraph" w:styleId="829">
    <w:name w:val="List Paragraph"/>
    <w:basedOn w:val="989"/>
    <w:uiPriority w:val="34"/>
    <w:qFormat/>
    <w:pPr>
      <w:contextualSpacing/>
      <w:ind w:left="720"/>
    </w:pPr>
  </w:style>
  <w:style w:type="paragraph" w:styleId="830">
    <w:name w:val="No Spacing"/>
    <w:uiPriority w:val="1"/>
    <w:qFormat/>
    <w:pPr>
      <w:spacing w:before="0" w:after="0" w:line="240" w:lineRule="auto"/>
    </w:pPr>
  </w:style>
  <w:style w:type="paragraph" w:styleId="831">
    <w:name w:val="Title"/>
    <w:basedOn w:val="989"/>
    <w:next w:val="989"/>
    <w:link w:val="8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2">
    <w:name w:val="Title Char"/>
    <w:link w:val="831"/>
    <w:uiPriority w:val="10"/>
    <w:rPr>
      <w:sz w:val="48"/>
      <w:szCs w:val="48"/>
    </w:rPr>
  </w:style>
  <w:style w:type="paragraph" w:styleId="833">
    <w:name w:val="Subtitle"/>
    <w:basedOn w:val="989"/>
    <w:next w:val="989"/>
    <w:link w:val="834"/>
    <w:uiPriority w:val="11"/>
    <w:qFormat/>
    <w:pPr>
      <w:spacing w:before="200" w:after="200"/>
    </w:pPr>
    <w:rPr>
      <w:sz w:val="24"/>
      <w:szCs w:val="24"/>
    </w:rPr>
  </w:style>
  <w:style w:type="character" w:styleId="834">
    <w:name w:val="Subtitle Char"/>
    <w:link w:val="833"/>
    <w:uiPriority w:val="11"/>
    <w:rPr>
      <w:sz w:val="24"/>
      <w:szCs w:val="24"/>
    </w:rPr>
  </w:style>
  <w:style w:type="paragraph" w:styleId="835">
    <w:name w:val="Quote"/>
    <w:basedOn w:val="989"/>
    <w:next w:val="989"/>
    <w:link w:val="836"/>
    <w:uiPriority w:val="29"/>
    <w:qFormat/>
    <w:pPr>
      <w:ind w:left="720" w:right="720"/>
    </w:pPr>
    <w:rPr>
      <w:i/>
    </w:rPr>
  </w:style>
  <w:style w:type="character" w:styleId="836">
    <w:name w:val="Quote Char"/>
    <w:link w:val="835"/>
    <w:uiPriority w:val="29"/>
    <w:rPr>
      <w:i/>
    </w:rPr>
  </w:style>
  <w:style w:type="paragraph" w:styleId="837">
    <w:name w:val="Intense Quote"/>
    <w:basedOn w:val="989"/>
    <w:next w:val="989"/>
    <w:link w:val="8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8">
    <w:name w:val="Intense Quote Char"/>
    <w:link w:val="837"/>
    <w:uiPriority w:val="30"/>
    <w:rPr>
      <w:i/>
    </w:rPr>
  </w:style>
  <w:style w:type="paragraph" w:styleId="839">
    <w:name w:val="Header"/>
    <w:basedOn w:val="989"/>
    <w:link w:val="8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0">
    <w:name w:val="Header Char"/>
    <w:link w:val="839"/>
    <w:uiPriority w:val="99"/>
  </w:style>
  <w:style w:type="paragraph" w:styleId="841">
    <w:name w:val="Footer"/>
    <w:basedOn w:val="989"/>
    <w:link w:val="8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2">
    <w:name w:val="Footer Char"/>
    <w:link w:val="841"/>
    <w:uiPriority w:val="99"/>
  </w:style>
  <w:style w:type="paragraph" w:styleId="843">
    <w:name w:val="Caption"/>
    <w:basedOn w:val="989"/>
    <w:next w:val="9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4">
    <w:name w:val="Caption Char"/>
    <w:basedOn w:val="843"/>
    <w:link w:val="841"/>
    <w:uiPriority w:val="99"/>
  </w:style>
  <w:style w:type="table" w:styleId="84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8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8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8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5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71">
    <w:name w:val="Hyperlink"/>
    <w:uiPriority w:val="99"/>
    <w:unhideWhenUsed/>
    <w:rPr>
      <w:color w:val="0000FF" w:themeColor="hyperlink"/>
      <w:u w:val="single"/>
    </w:rPr>
  </w:style>
  <w:style w:type="paragraph" w:styleId="972">
    <w:name w:val="footnote text"/>
    <w:basedOn w:val="989"/>
    <w:link w:val="973"/>
    <w:uiPriority w:val="99"/>
    <w:semiHidden/>
    <w:unhideWhenUsed/>
    <w:pPr>
      <w:spacing w:after="40" w:line="240" w:lineRule="auto"/>
    </w:pPr>
    <w:rPr>
      <w:sz w:val="18"/>
    </w:rPr>
  </w:style>
  <w:style w:type="character" w:styleId="973">
    <w:name w:val="Footnote Text Char"/>
    <w:link w:val="972"/>
    <w:uiPriority w:val="99"/>
    <w:rPr>
      <w:sz w:val="18"/>
    </w:rPr>
  </w:style>
  <w:style w:type="character" w:styleId="974">
    <w:name w:val="footnote reference"/>
    <w:uiPriority w:val="99"/>
    <w:unhideWhenUsed/>
    <w:rPr>
      <w:vertAlign w:val="superscript"/>
    </w:rPr>
  </w:style>
  <w:style w:type="paragraph" w:styleId="975">
    <w:name w:val="endnote text"/>
    <w:basedOn w:val="989"/>
    <w:link w:val="976"/>
    <w:uiPriority w:val="99"/>
    <w:semiHidden/>
    <w:unhideWhenUsed/>
    <w:pPr>
      <w:spacing w:after="0" w:line="240" w:lineRule="auto"/>
    </w:pPr>
    <w:rPr>
      <w:sz w:val="20"/>
    </w:rPr>
  </w:style>
  <w:style w:type="character" w:styleId="976">
    <w:name w:val="Endnote Text Char"/>
    <w:link w:val="975"/>
    <w:uiPriority w:val="99"/>
    <w:rPr>
      <w:sz w:val="20"/>
    </w:rPr>
  </w:style>
  <w:style w:type="character" w:styleId="977">
    <w:name w:val="endnote reference"/>
    <w:uiPriority w:val="99"/>
    <w:semiHidden/>
    <w:unhideWhenUsed/>
    <w:rPr>
      <w:vertAlign w:val="superscript"/>
    </w:rPr>
  </w:style>
  <w:style w:type="paragraph" w:styleId="978">
    <w:name w:val="toc 1"/>
    <w:basedOn w:val="989"/>
    <w:next w:val="989"/>
    <w:uiPriority w:val="39"/>
    <w:unhideWhenUsed/>
    <w:pPr>
      <w:ind w:left="0" w:right="0" w:firstLine="0"/>
      <w:spacing w:after="57"/>
    </w:pPr>
  </w:style>
  <w:style w:type="paragraph" w:styleId="979">
    <w:name w:val="toc 2"/>
    <w:basedOn w:val="989"/>
    <w:next w:val="989"/>
    <w:uiPriority w:val="39"/>
    <w:unhideWhenUsed/>
    <w:pPr>
      <w:ind w:left="283" w:right="0" w:firstLine="0"/>
      <w:spacing w:after="57"/>
    </w:pPr>
  </w:style>
  <w:style w:type="paragraph" w:styleId="980">
    <w:name w:val="toc 3"/>
    <w:basedOn w:val="989"/>
    <w:next w:val="989"/>
    <w:uiPriority w:val="39"/>
    <w:unhideWhenUsed/>
    <w:pPr>
      <w:ind w:left="567" w:right="0" w:firstLine="0"/>
      <w:spacing w:after="57"/>
    </w:pPr>
  </w:style>
  <w:style w:type="paragraph" w:styleId="981">
    <w:name w:val="toc 4"/>
    <w:basedOn w:val="989"/>
    <w:next w:val="989"/>
    <w:uiPriority w:val="39"/>
    <w:unhideWhenUsed/>
    <w:pPr>
      <w:ind w:left="850" w:right="0" w:firstLine="0"/>
      <w:spacing w:after="57"/>
    </w:pPr>
  </w:style>
  <w:style w:type="paragraph" w:styleId="982">
    <w:name w:val="toc 5"/>
    <w:basedOn w:val="989"/>
    <w:next w:val="989"/>
    <w:uiPriority w:val="39"/>
    <w:unhideWhenUsed/>
    <w:pPr>
      <w:ind w:left="1134" w:right="0" w:firstLine="0"/>
      <w:spacing w:after="57"/>
    </w:pPr>
  </w:style>
  <w:style w:type="paragraph" w:styleId="983">
    <w:name w:val="toc 6"/>
    <w:basedOn w:val="989"/>
    <w:next w:val="989"/>
    <w:uiPriority w:val="39"/>
    <w:unhideWhenUsed/>
    <w:pPr>
      <w:ind w:left="1417" w:right="0" w:firstLine="0"/>
      <w:spacing w:after="57"/>
    </w:pPr>
  </w:style>
  <w:style w:type="paragraph" w:styleId="984">
    <w:name w:val="toc 7"/>
    <w:basedOn w:val="989"/>
    <w:next w:val="989"/>
    <w:uiPriority w:val="39"/>
    <w:unhideWhenUsed/>
    <w:pPr>
      <w:ind w:left="1701" w:right="0" w:firstLine="0"/>
      <w:spacing w:after="57"/>
    </w:pPr>
  </w:style>
  <w:style w:type="paragraph" w:styleId="985">
    <w:name w:val="toc 8"/>
    <w:basedOn w:val="989"/>
    <w:next w:val="989"/>
    <w:uiPriority w:val="39"/>
    <w:unhideWhenUsed/>
    <w:pPr>
      <w:ind w:left="1984" w:right="0" w:firstLine="0"/>
      <w:spacing w:after="57"/>
    </w:pPr>
  </w:style>
  <w:style w:type="paragraph" w:styleId="986">
    <w:name w:val="toc 9"/>
    <w:basedOn w:val="989"/>
    <w:next w:val="989"/>
    <w:uiPriority w:val="39"/>
    <w:unhideWhenUsed/>
    <w:pPr>
      <w:ind w:left="2268" w:right="0" w:firstLine="0"/>
      <w:spacing w:after="57"/>
    </w:pPr>
  </w:style>
  <w:style w:type="paragraph" w:styleId="987">
    <w:name w:val="TOC Heading"/>
    <w:uiPriority w:val="39"/>
    <w:unhideWhenUsed/>
  </w:style>
  <w:style w:type="paragraph" w:styleId="988">
    <w:name w:val="table of figures"/>
    <w:basedOn w:val="989"/>
    <w:next w:val="989"/>
    <w:uiPriority w:val="99"/>
    <w:unhideWhenUsed/>
    <w:pPr>
      <w:spacing w:after="0" w:afterAutospacing="0"/>
    </w:pPr>
  </w:style>
  <w:style w:type="paragraph" w:styleId="989" w:default="1">
    <w:name w:val="Normal"/>
    <w:next w:val="989"/>
    <w:link w:val="989"/>
    <w:rPr>
      <w:sz w:val="24"/>
      <w:lang w:val="ru-RU" w:bidi="ar-SA" w:eastAsia="ru-RU"/>
    </w:rPr>
  </w:style>
  <w:style w:type="character" w:styleId="990">
    <w:name w:val="Основной шрифт абзаца"/>
    <w:next w:val="990"/>
    <w:link w:val="989"/>
    <w:semiHidden/>
  </w:style>
  <w:style w:type="table" w:styleId="991">
    <w:name w:val="Обычная таблица"/>
    <w:next w:val="991"/>
    <w:link w:val="989"/>
    <w:semiHidden/>
    <w:tblPr/>
  </w:style>
  <w:style w:type="numbering" w:styleId="992">
    <w:name w:val="Нет списка"/>
    <w:next w:val="992"/>
    <w:link w:val="989"/>
    <w:semiHidden/>
  </w:style>
  <w:style w:type="paragraph" w:styleId="993">
    <w:name w:val="Знак"/>
    <w:basedOn w:val="989"/>
    <w:next w:val="993"/>
    <w:link w:val="98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994">
    <w:name w:val="Основной текст"/>
    <w:basedOn w:val="989"/>
    <w:next w:val="994"/>
    <w:link w:val="989"/>
    <w:pPr>
      <w:jc w:val="center"/>
    </w:pPr>
    <w:rPr>
      <w:sz w:val="28"/>
    </w:rPr>
  </w:style>
  <w:style w:type="paragraph" w:styleId="995">
    <w:name w:val="Текст выноски"/>
    <w:basedOn w:val="989"/>
    <w:next w:val="995"/>
    <w:link w:val="989"/>
    <w:semiHidden/>
    <w:rPr>
      <w:rFonts w:ascii="Tahoma" w:hAnsi="Tahoma"/>
      <w:sz w:val="16"/>
      <w:szCs w:val="16"/>
    </w:rPr>
  </w:style>
  <w:style w:type="paragraph" w:styleId="996">
    <w:name w:val="Верхний колонтитул"/>
    <w:basedOn w:val="989"/>
    <w:next w:val="996"/>
    <w:link w:val="1002"/>
    <w:pPr>
      <w:tabs>
        <w:tab w:val="center" w:pos="4677" w:leader="none"/>
        <w:tab w:val="right" w:pos="9355" w:leader="none"/>
      </w:tabs>
    </w:pPr>
    <w:rPr>
      <w:szCs w:val="24"/>
    </w:rPr>
  </w:style>
  <w:style w:type="character" w:styleId="997">
    <w:name w:val="Номер страницы"/>
    <w:basedOn w:val="990"/>
    <w:next w:val="997"/>
    <w:link w:val="989"/>
  </w:style>
  <w:style w:type="paragraph" w:styleId="998">
    <w:name w:val="Основной текст с отступом 2"/>
    <w:basedOn w:val="989"/>
    <w:next w:val="998"/>
    <w:link w:val="989"/>
    <w:pPr>
      <w:ind w:firstLine="567"/>
      <w:jc w:val="center"/>
    </w:pPr>
    <w:rPr>
      <w:sz w:val="28"/>
    </w:rPr>
  </w:style>
  <w:style w:type="paragraph" w:styleId="999">
    <w:name w:val="Нижний колонтитул"/>
    <w:basedOn w:val="989"/>
    <w:next w:val="999"/>
    <w:link w:val="989"/>
    <w:pPr>
      <w:tabs>
        <w:tab w:val="center" w:pos="4677" w:leader="none"/>
        <w:tab w:val="right" w:pos="9355" w:leader="none"/>
      </w:tabs>
    </w:pPr>
  </w:style>
  <w:style w:type="paragraph" w:styleId="1000">
    <w:name w:val=" Знак"/>
    <w:basedOn w:val="989"/>
    <w:next w:val="1000"/>
    <w:link w:val="989"/>
    <w:pPr>
      <w:spacing w:after="160" w:line="240" w:lineRule="exact"/>
    </w:pPr>
    <w:rPr>
      <w:rFonts w:ascii="Arial" w:hAnsi="Arial"/>
      <w:sz w:val="20"/>
      <w:lang w:val="en-US" w:eastAsia="en-US"/>
    </w:rPr>
  </w:style>
  <w:style w:type="paragraph" w:styleId="1001">
    <w:name w:val="Основной текст 21"/>
    <w:basedOn w:val="989"/>
    <w:next w:val="1001"/>
    <w:link w:val="989"/>
    <w:pPr>
      <w:jc w:val="both"/>
      <w:spacing w:line="240" w:lineRule="exact"/>
    </w:pPr>
    <w:rPr>
      <w:sz w:val="28"/>
      <w:lang w:eastAsia="ar-SA"/>
    </w:rPr>
  </w:style>
  <w:style w:type="character" w:styleId="1002">
    <w:name w:val="Верхний колонтитул Знак"/>
    <w:basedOn w:val="990"/>
    <w:next w:val="1002"/>
    <w:link w:val="996"/>
    <w:rPr>
      <w:sz w:val="24"/>
      <w:szCs w:val="24"/>
    </w:rPr>
  </w:style>
  <w:style w:type="paragraph" w:styleId="1003">
    <w:name w:val="Текст сноски"/>
    <w:basedOn w:val="989"/>
    <w:next w:val="1003"/>
    <w:link w:val="1004"/>
    <w:rPr>
      <w:sz w:val="20"/>
    </w:rPr>
  </w:style>
  <w:style w:type="character" w:styleId="1004">
    <w:name w:val="Текст сноски Знак"/>
    <w:basedOn w:val="990"/>
    <w:next w:val="1004"/>
    <w:link w:val="1003"/>
  </w:style>
  <w:style w:type="character" w:styleId="1005">
    <w:name w:val="Знак сноски"/>
    <w:basedOn w:val="990"/>
    <w:next w:val="1005"/>
    <w:link w:val="989"/>
    <w:rPr>
      <w:vertAlign w:val="superscript"/>
    </w:rPr>
  </w:style>
  <w:style w:type="paragraph" w:styleId="1006">
    <w:name w:val="ConsPlusNormal"/>
    <w:next w:val="1006"/>
    <w:link w:val="989"/>
    <w:rPr>
      <w:sz w:val="28"/>
      <w:szCs w:val="28"/>
      <w:lang w:val="ru-RU" w:bidi="ar-SA" w:eastAsia="ru-RU"/>
    </w:rPr>
  </w:style>
  <w:style w:type="paragraph" w:styleId="1007">
    <w:name w:val="ConsPlusNonformat"/>
    <w:next w:val="1007"/>
    <w:link w:val="989"/>
    <w:pPr>
      <w:widowControl w:val="off"/>
    </w:pPr>
    <w:rPr>
      <w:rFonts w:ascii="Courier New" w:hAnsi="Courier New"/>
      <w:lang w:val="ru-RU" w:bidi="ar-SA" w:eastAsia="ru-RU"/>
    </w:rPr>
  </w:style>
  <w:style w:type="paragraph" w:styleId="1008">
    <w:name w:val="ConsPlusTitle"/>
    <w:next w:val="1008"/>
    <w:link w:val="989"/>
    <w:pPr>
      <w:widowControl w:val="off"/>
    </w:pPr>
    <w:rPr>
      <w:rFonts w:ascii="Calibri" w:hAnsi="Calibri"/>
      <w:b/>
      <w:sz w:val="22"/>
      <w:lang w:val="ru-RU" w:bidi="ar-SA" w:eastAsia="ru-RU"/>
    </w:rPr>
  </w:style>
  <w:style w:type="paragraph" w:styleId="1009">
    <w:name w:val="Без интервала"/>
    <w:next w:val="1009"/>
    <w:link w:val="989"/>
    <w:rPr>
      <w:sz w:val="24"/>
      <w:lang w:val="ru-RU" w:bidi="ar-SA" w:eastAsia="ru-RU"/>
    </w:rPr>
  </w:style>
  <w:style w:type="paragraph" w:styleId="1010">
    <w:name w:val="Название"/>
    <w:basedOn w:val="989"/>
    <w:next w:val="1010"/>
    <w:link w:val="1011"/>
    <w:pPr>
      <w:jc w:val="center"/>
    </w:pPr>
    <w:rPr>
      <w:rFonts w:eastAsia="Arial Unicode MS"/>
      <w:spacing w:val="-20"/>
      <w:sz w:val="36"/>
    </w:rPr>
  </w:style>
  <w:style w:type="character" w:styleId="1011">
    <w:name w:val="Название Знак"/>
    <w:basedOn w:val="990"/>
    <w:next w:val="1011"/>
    <w:link w:val="1010"/>
    <w:rPr>
      <w:rFonts w:eastAsia="Arial Unicode MS"/>
      <w:spacing w:val="-20"/>
      <w:sz w:val="36"/>
    </w:rPr>
  </w:style>
  <w:style w:type="character" w:styleId="1012" w:default="1">
    <w:name w:val="Default Paragraph Font"/>
    <w:uiPriority w:val="1"/>
    <w:semiHidden/>
    <w:unhideWhenUsed/>
  </w:style>
  <w:style w:type="numbering" w:styleId="1013" w:default="1">
    <w:name w:val="No List"/>
    <w:uiPriority w:val="99"/>
    <w:semiHidden/>
    <w:unhideWhenUsed/>
  </w:style>
  <w:style w:type="table" w:styleId="10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footer" Target="footer3.xml" /><Relationship Id="rId19" Type="http://schemas.openxmlformats.org/officeDocument/2006/relationships/footer" Target="footer4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2023-05-15T07:47:19Z</dcterms:modified>
</cp:coreProperties>
</file>