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2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</w:t>
      </w:r>
      <w:r>
        <w:rPr>
          <w:sz w:val="28"/>
          <w:szCs w:val="28"/>
        </w:rPr>
      </w:r>
      <w:r/>
    </w:p>
    <w:p>
      <w:pPr>
        <w:pStyle w:val="812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проекту постановления администрации города Ставрополя</w:t>
      </w:r>
      <w:r/>
    </w:p>
    <w:p>
      <w:pPr>
        <w:pStyle w:val="812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Адресного перечня ярмарочных площадок на 2023 год                       на территории города Ставрополя</w:t>
      </w:r>
      <w:r>
        <w:rPr>
          <w:sz w:val="28"/>
          <w:szCs w:val="28"/>
        </w:rPr>
        <w:t xml:space="preserve">»</w:t>
      </w:r>
      <w:r/>
    </w:p>
    <w:p>
      <w:pPr>
        <w:pStyle w:val="81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jc w:val="both"/>
        <w:rPr>
          <w:sz w:val="28"/>
          <w:szCs w:val="28"/>
        </w:rPr>
      </w:pPr>
      <w:r>
        <w:tab/>
        <w:t xml:space="preserve">П</w:t>
      </w:r>
      <w:r>
        <w:rPr>
          <w:sz w:val="28"/>
          <w:szCs w:val="28"/>
        </w:rPr>
        <w:t xml:space="preserve">роект постановления администрации города Ставрополя разработан                   в соответствии с Федеральным законом от 06</w:t>
      </w:r>
      <w:r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131-ФЗ                    «Об общих принципах организации местного самоуправления                          в Российской Федерации»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частью 2</w:t>
      </w:r>
      <w:r>
        <w:rPr>
          <w:sz w:val="28"/>
          <w:szCs w:val="28"/>
        </w:rPr>
        <w:t xml:space="preserve"> статьи 11 </w:t>
      </w:r>
      <w:r>
        <w:rPr>
          <w:sz w:val="28"/>
          <w:szCs w:val="28"/>
        </w:rPr>
        <w:t xml:space="preserve">Федеральн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                от 28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09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381</w:t>
      </w:r>
      <w:r>
        <w:rPr>
          <w:sz w:val="28"/>
          <w:szCs w:val="28"/>
        </w:rPr>
        <w:t xml:space="preserve">-ФЗ «</w:t>
      </w:r>
      <w:r>
        <w:rPr>
          <w:sz w:val="28"/>
          <w:szCs w:val="28"/>
        </w:rPr>
        <w:t xml:space="preserve">Об основах государственного регулирования торговой деятельности в Российской Федерации», </w:t>
      </w:r>
      <w:r>
        <w:rPr>
          <w:sz w:val="28"/>
          <w:szCs w:val="28"/>
        </w:rPr>
        <w:t xml:space="preserve">                                и направлен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создание оптималь</w:t>
      </w:r>
      <w:r>
        <w:rPr>
          <w:sz w:val="28"/>
          <w:szCs w:val="28"/>
        </w:rPr>
        <w:t xml:space="preserve">ных условий для </w:t>
      </w:r>
      <w:r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продукции товаропроизводител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тавропольского</w:t>
      </w:r>
      <w:r>
        <w:rPr>
          <w:sz w:val="28"/>
          <w:szCs w:val="28"/>
        </w:rPr>
        <w:t xml:space="preserve"> края</w:t>
      </w:r>
      <w:r>
        <w:rPr>
          <w:sz w:val="28"/>
          <w:szCs w:val="28"/>
        </w:rPr>
        <w:t xml:space="preserve">, обеспеч</w:t>
      </w:r>
      <w:r>
        <w:rPr>
          <w:sz w:val="28"/>
          <w:szCs w:val="28"/>
        </w:rPr>
        <w:t xml:space="preserve">ение</w:t>
      </w:r>
      <w:r>
        <w:rPr>
          <w:sz w:val="28"/>
          <w:szCs w:val="28"/>
        </w:rPr>
        <w:t xml:space="preserve"> горожан </w:t>
      </w:r>
      <w:r>
        <w:rPr>
          <w:sz w:val="28"/>
          <w:szCs w:val="28"/>
        </w:rPr>
        <w:t xml:space="preserve">качественными пищевыми продуктами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повышение эффективности системы социальной защиты населения</w:t>
      </w:r>
      <w:r>
        <w:rPr>
          <w:sz w:val="28"/>
          <w:szCs w:val="28"/>
        </w:rPr>
        <w:t xml:space="preserve">.</w:t>
      </w:r>
      <w:r/>
    </w:p>
    <w:p>
      <w:pPr>
        <w:pStyle w:val="81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комитета Ставропольского края по пищевой и перерабатывающей промышленности, торговле и лицензированию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2011 № 61/01-07 о/д «Об утверждении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орядка организации ярмарок</w:t>
      </w:r>
      <w:r>
        <w:rPr>
          <w:sz w:val="28"/>
          <w:szCs w:val="28"/>
        </w:rPr>
        <w:t xml:space="preserve"> и продажи товаров (выполнение работ, оказания услуг) на них                         на территории Ставропольского края» разработан </w:t>
      </w:r>
      <w:r>
        <w:rPr>
          <w:sz w:val="28"/>
          <w:szCs w:val="28"/>
        </w:rPr>
        <w:t xml:space="preserve">Адресный перечень ярмарочных площадок на 2023 год на территории города Ставрополя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8"/>
        <w:jc w:val="both"/>
        <w:spacing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Настоящий проект постановления администрации </w:t>
      </w:r>
      <w:r>
        <w:rPr>
          <w:sz w:val="28"/>
          <w:szCs w:val="28"/>
        </w:rPr>
        <w:t xml:space="preserve">города Ставрополя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Адресного перечня ярмарочных площадок на 2023 год                       на территории города Ставропо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ля</w:t>
      </w:r>
      <w:r>
        <w:rPr>
          <w:rFonts w:ascii="Times New Roman" w:hAnsi="Times New Roman" w:cs="Times New Roman" w:eastAsia="Times New Roman"/>
          <w:sz w:val="28"/>
        </w:rPr>
        <w:t xml:space="preserve">» вносится в целях приведения                                   в соответствие с действующим законодательством.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spacing w:line="240" w:lineRule="exact"/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уководител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комитета</w:t>
      </w:r>
      <w:r>
        <w:rPr>
          <w:sz w:val="28"/>
          <w:szCs w:val="28"/>
        </w:rPr>
      </w:r>
      <w:r/>
    </w:p>
    <w:p>
      <w:pPr>
        <w:pStyle w:val="812"/>
        <w:spacing w:line="240" w:lineRule="exact"/>
      </w:pPr>
      <w:r>
        <w:rPr>
          <w:sz w:val="28"/>
          <w:szCs w:val="28"/>
        </w:rPr>
        <w:t xml:space="preserve">экономического развития и торговли </w:t>
      </w:r>
      <w:r>
        <w:rPr>
          <w:sz w:val="28"/>
          <w:szCs w:val="28"/>
        </w:rPr>
      </w:r>
      <w:r/>
    </w:p>
    <w:p>
      <w:pPr>
        <w:pStyle w:val="812"/>
        <w:spacing w:line="240" w:lineRule="exact"/>
      </w:pPr>
      <w:r>
        <w:rPr>
          <w:sz w:val="28"/>
          <w:szCs w:val="28"/>
        </w:rPr>
        <w:t xml:space="preserve">администрации города Ставрополя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Меценатова</w:t>
      </w:r>
      <w:r>
        <w:rPr>
          <w:sz w:val="28"/>
          <w:szCs w:val="28"/>
        </w:rPr>
      </w:r>
      <w:r/>
    </w:p>
    <w:p>
      <w:pPr>
        <w:pStyle w:val="812"/>
        <w:jc w:val="both"/>
        <w:spacing w:line="240" w:lineRule="exact"/>
      </w:pPr>
      <w:r/>
      <w:r/>
    </w:p>
    <w:p>
      <w:pPr>
        <w:pStyle w:val="812"/>
        <w:jc w:val="both"/>
        <w:spacing w:line="240" w:lineRule="exact"/>
      </w:pPr>
      <w:r/>
      <w:r/>
    </w:p>
    <w:p>
      <w:pPr>
        <w:pStyle w:val="812"/>
        <w:jc w:val="both"/>
        <w:spacing w:line="240" w:lineRule="exact"/>
      </w:pPr>
      <w:r/>
      <w:r/>
    </w:p>
    <w:p>
      <w:pPr>
        <w:pStyle w:val="812"/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pStyle w:val="812"/>
        <w:jc w:val="both"/>
        <w:spacing w:line="240" w:lineRule="exact"/>
      </w:pPr>
      <w:r/>
      <w:r/>
    </w:p>
    <w:p>
      <w:pPr>
        <w:pStyle w:val="812"/>
        <w:jc w:val="both"/>
        <w:spacing w:line="240" w:lineRule="exact"/>
      </w:pPr>
      <w:r/>
      <w:r/>
    </w:p>
    <w:p>
      <w:pPr>
        <w:pStyle w:val="812"/>
        <w:jc w:val="both"/>
        <w:rPr>
          <w:sz w:val="20"/>
        </w:rPr>
      </w:pPr>
      <w:r>
        <w:rPr>
          <w:sz w:val="20"/>
        </w:rPr>
        <w:t xml:space="preserve">Л.В. Морозова</w:t>
      </w:r>
      <w:r>
        <w:rPr>
          <w:sz w:val="20"/>
        </w:rPr>
      </w:r>
      <w:r/>
    </w:p>
    <w:p>
      <w:pPr>
        <w:pStyle w:val="812"/>
        <w:jc w:val="both"/>
        <w:rPr>
          <w:sz w:val="20"/>
        </w:rPr>
      </w:pPr>
      <w:r>
        <w:rPr>
          <w:sz w:val="20"/>
        </w:rPr>
        <w:t xml:space="preserve">И.Ю. Педуненко</w:t>
      </w:r>
      <w:r>
        <w:rPr>
          <w:sz w:val="20"/>
        </w:rPr>
      </w:r>
      <w:r/>
    </w:p>
    <w:p>
      <w:pPr>
        <w:pStyle w:val="812"/>
        <w:jc w:val="both"/>
        <w:rPr>
          <w:sz w:val="20"/>
        </w:rPr>
      </w:pPr>
      <w:r>
        <w:rPr>
          <w:sz w:val="20"/>
        </w:rPr>
        <w:t xml:space="preserve">23-98-73</w:t>
      </w:r>
      <w:r>
        <w:rPr>
          <w:sz w:val="20"/>
        </w:rPr>
      </w:r>
      <w:r/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next w:val="812"/>
    <w:link w:val="812"/>
    <w:rPr>
      <w:sz w:val="24"/>
      <w:szCs w:val="24"/>
      <w:lang w:val="ru-RU" w:bidi="ar-SA" w:eastAsia="ru-RU"/>
    </w:rPr>
  </w:style>
  <w:style w:type="character" w:styleId="813">
    <w:name w:val="Основной шрифт абзаца"/>
    <w:next w:val="813"/>
    <w:link w:val="812"/>
    <w:semiHidden/>
  </w:style>
  <w:style w:type="table" w:styleId="814">
    <w:name w:val="Обычная таблица"/>
    <w:next w:val="814"/>
    <w:link w:val="812"/>
    <w:semiHidden/>
    <w:tblPr/>
  </w:style>
  <w:style w:type="numbering" w:styleId="815">
    <w:name w:val="Нет списка"/>
    <w:next w:val="815"/>
    <w:link w:val="812"/>
    <w:semiHidden/>
  </w:style>
  <w:style w:type="paragraph" w:styleId="816">
    <w:name w:val="Стандартный HTML"/>
    <w:basedOn w:val="812"/>
    <w:next w:val="816"/>
    <w:link w:val="817"/>
    <w:pPr>
      <w:jc w:val="both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character" w:styleId="817">
    <w:name w:val=" Знак Знак4"/>
    <w:basedOn w:val="813"/>
    <w:next w:val="817"/>
    <w:link w:val="816"/>
    <w:rPr>
      <w:rFonts w:ascii="Courier New" w:hAnsi="Courier New"/>
      <w:lang w:val="ru-RU" w:bidi="ar-SA" w:eastAsia="ru-RU"/>
    </w:rPr>
  </w:style>
  <w:style w:type="paragraph" w:styleId="818">
    <w:name w:val="Текст выноски"/>
    <w:basedOn w:val="812"/>
    <w:next w:val="818"/>
    <w:link w:val="812"/>
    <w:semiHidden/>
    <w:rPr>
      <w:rFonts w:ascii="Tahoma" w:hAnsi="Tahoma"/>
      <w:sz w:val="16"/>
      <w:szCs w:val="16"/>
    </w:rPr>
  </w:style>
  <w:style w:type="character" w:styleId="819" w:default="1">
    <w:name w:val="Default Paragraph Font"/>
    <w:uiPriority w:val="1"/>
    <w:semiHidden/>
    <w:unhideWhenUsed/>
  </w:style>
  <w:style w:type="numbering" w:styleId="820" w:default="1">
    <w:name w:val="No List"/>
    <w:uiPriority w:val="99"/>
    <w:semiHidden/>
    <w:unhideWhenUsed/>
  </w:style>
  <w:style w:type="table" w:styleId="82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2022-12-02T13:21:21Z</dcterms:modified>
</cp:coreProperties>
</file>