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/>
        <w:spacing w:line="30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Приложение 2</w:t>
      </w:r>
      <w:r/>
    </w:p>
    <w:p>
      <w:pPr>
        <w:ind w:left="5245"/>
        <w:spacing w:line="30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к постановлению администрации города Ставрополя</w:t>
      </w:r>
      <w:r/>
    </w:p>
    <w:p>
      <w:pPr>
        <w:ind w:left="5245" w:right="-2"/>
        <w:spacing w:line="300" w:lineRule="exact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от    </w:t>
      </w:r>
      <w:r>
        <w:rPr>
          <w:rFonts w:cs="Times New Roman"/>
          <w:color w:val="FFFFFF" w:themeColor="background1"/>
          <w:shd w:val="clear" w:color="auto" w:fill="ffffff"/>
        </w:rPr>
        <w:t xml:space="preserve">дата</w:t>
      </w:r>
      <w:r>
        <w:rPr>
          <w:rFonts w:cs="Times New Roman"/>
          <w:shd w:val="clear" w:color="auto" w:fill="ffffff"/>
        </w:rPr>
        <w:t xml:space="preserve">                 №  </w:t>
      </w:r>
      <w:r>
        <w:rPr>
          <w:rFonts w:cs="Times New Roman"/>
          <w:color w:val="FFFFFF" w:themeColor="background1"/>
          <w:shd w:val="clear" w:color="auto" w:fill="ffffff"/>
        </w:rPr>
        <w:t xml:space="preserve">номер</w:t>
      </w:r>
      <w:r>
        <w:rPr>
          <w:rFonts w:cs="Times New Roman"/>
          <w:shd w:val="clear" w:color="auto" w:fill="ffffff"/>
        </w:rPr>
        <w:t xml:space="preserve">   </w:t>
      </w:r>
      <w:r/>
    </w:p>
    <w:p>
      <w:pPr>
        <w:pStyle w:val="856"/>
        <w:jc w:val="right"/>
        <w:rPr>
          <w:rFonts w:cs="Times New Roman"/>
        </w:rPr>
      </w:pPr>
      <w:r>
        <w:rPr>
          <w:rFonts w:cs="Times New Roman"/>
        </w:rPr>
      </w:r>
      <w:r/>
    </w:p>
    <w:p>
      <w:pPr>
        <w:pStyle w:val="856"/>
        <w:jc w:val="right"/>
        <w:rPr>
          <w:rFonts w:cs="Times New Roman"/>
        </w:rPr>
      </w:pPr>
      <w:r>
        <w:rPr>
          <w:rFonts w:cs="Times New Roman"/>
        </w:rPr>
      </w:r>
      <w:r/>
    </w:p>
    <w:p>
      <w:pPr>
        <w:pStyle w:val="856"/>
        <w:jc w:val="center"/>
        <w:rPr>
          <w:rFonts w:cs="Times New Roman"/>
        </w:rPr>
      </w:pPr>
      <w:r>
        <w:rPr>
          <w:rFonts w:cs="Times New Roman"/>
          <w:highlight w:val="none"/>
        </w:rPr>
        <w:t xml:space="preserve">ПОРЯДОК</w:t>
      </w:r>
      <w:r>
        <w:rPr>
          <w:rFonts w:cs="Times New Roman"/>
          <w:highlight w:val="none"/>
        </w:rPr>
      </w:r>
      <w:r/>
    </w:p>
    <w:p>
      <w:pPr>
        <w:pStyle w:val="856"/>
        <w:jc w:val="center"/>
        <w:rPr>
          <w:rFonts w:cs="Times New Roman"/>
          <w:highlight w:val="none"/>
        </w:rPr>
      </w:pPr>
      <w:r>
        <w:rPr>
          <w:rFonts w:cs="Times New Roman"/>
        </w:rPr>
        <w:t xml:space="preserve">формирования и ведения Р</w:t>
      </w:r>
      <w:r>
        <w:rPr>
          <w:rFonts w:cs="Times New Roman"/>
        </w:rPr>
        <w:t xml:space="preserve">еестра соглашений </w:t>
      </w:r>
      <w:r/>
    </w:p>
    <w:p>
      <w:pPr>
        <w:pStyle w:val="856"/>
        <w:jc w:val="center"/>
        <w:rPr>
          <w:rFonts w:cs="Times New Roman"/>
        </w:rPr>
      </w:pPr>
      <w:r>
        <w:rPr>
          <w:rFonts w:cs="Times New Roman"/>
        </w:rPr>
        <w:t xml:space="preserve">о муниципально-частном партнерстве</w:t>
      </w:r>
      <w:r/>
    </w:p>
    <w:p>
      <w:pPr>
        <w:pStyle w:val="856"/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pStyle w:val="856"/>
        <w:jc w:val="center"/>
        <w:rPr>
          <w:rFonts w:cs="Times New Roman"/>
        </w:rPr>
      </w:pPr>
      <w:r>
        <w:rPr>
          <w:rFonts w:cs="Times New Roman"/>
        </w:rPr>
        <w:t xml:space="preserve">I</w:t>
      </w:r>
      <w:r>
        <w:rPr>
          <w:rFonts w:cs="Times New Roman"/>
        </w:rPr>
        <w:t xml:space="preserve">. Общие положения</w:t>
      </w:r>
      <w:r/>
    </w:p>
    <w:p>
      <w:pPr>
        <w:pStyle w:val="856"/>
        <w:jc w:val="center"/>
        <w:rPr>
          <w:rFonts w:cs="Times New Roman"/>
        </w:rPr>
      </w:pPr>
      <w:r>
        <w:rPr>
          <w:rFonts w:cs="Times New Roman"/>
        </w:rPr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Настоящий Порядок устанавливает процедуру формирования, ведения и внесения изменений в Реестр соглашений о муниципально-частном партнерстве (далее – Реестр).</w:t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</w:r>
      <w:r/>
    </w:p>
    <w:p>
      <w:pPr>
        <w:pStyle w:val="856"/>
        <w:ind w:firstLine="567"/>
        <w:jc w:val="center"/>
        <w:rPr>
          <w:rFonts w:cs="Times New Roman"/>
          <w:highlight w:val="none"/>
        </w:rPr>
      </w:pPr>
      <w:r>
        <w:rPr>
          <w:rFonts w:cs="Times New Roman"/>
        </w:rPr>
        <w:t xml:space="preserve">II</w:t>
      </w:r>
      <w:r>
        <w:rPr>
          <w:rFonts w:cs="Times New Roman"/>
        </w:rPr>
        <w:t xml:space="preserve">. Порядок ведения Реестра</w:t>
      </w:r>
      <w:r/>
    </w:p>
    <w:p>
      <w:pPr>
        <w:pStyle w:val="856"/>
        <w:ind w:firstLine="567"/>
        <w:jc w:val="center"/>
        <w:rPr>
          <w:rFonts w:cs="Times New Roman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1</w:t>
      </w:r>
      <w:r>
        <w:rPr>
          <w:rFonts w:cs="Times New Roman"/>
        </w:rPr>
        <w:t xml:space="preserve">.</w:t>
      </w:r>
      <w:r>
        <w:rPr>
          <w:rFonts w:cs="Times New Roman"/>
        </w:rPr>
        <w:t xml:space="preserve"> Реестр представляет собой свод информации о заключенных соглашениях о муниципально-частном партнерстве (далее – соглашение).</w:t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2. Реестр включает в себя совокупность реестровых дел на бумажных носителях и информационные </w:t>
      </w:r>
      <w:r>
        <w:rPr>
          <w:rFonts w:cs="Times New Roman"/>
        </w:rPr>
        <w:t xml:space="preserve">ресурсы Реестра на электронных носителях.</w:t>
      </w:r>
      <w:r/>
    </w:p>
    <w:p>
      <w:pPr>
        <w:pStyle w:val="856"/>
        <w:ind w:firstLine="567"/>
        <w:jc w:val="both"/>
        <w:rPr>
          <w:rFonts w:cs="Times New Roman"/>
          <w:highlight w:val="none"/>
        </w:rPr>
      </w:pPr>
      <w:r>
        <w:rPr>
          <w:rFonts w:cs="Times New Roman"/>
        </w:rPr>
        <w:t xml:space="preserve">3. Ведение Реестра на бумажных носителях осуществляется путем формирования реестровых дел в КЭРиТ города Ставрополя.</w:t>
      </w:r>
      <w:r/>
    </w:p>
    <w:p>
      <w:pPr>
        <w:ind w:left="0" w:right="0" w:firstLine="567"/>
        <w:jc w:val="both"/>
        <w:spacing w:before="0" w:beforeAutospacing="0" w:after="0" w:afterAutospacing="0"/>
        <w:shd w:val="clear" w:color="ffffff" w:fill="ffffff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3.1. Реестровые дела представляют собой совокупность документов, на основании которых в Реестр внесены сведения.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3.2. Реестровые дела ведутся в электронной форме.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567"/>
        <w:jc w:val="both"/>
        <w:spacing w:before="0" w:beforeAutospacing="0" w:after="0" w:afterAutospacing="0"/>
        <w:rPr>
          <w:rFonts w:ascii="Times New Roman" w:hAnsi="Times New Roman" w:cs="Times New Roman" w:eastAsia="Times New Roman"/>
          <w:sz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8"/>
        </w:rPr>
        <w:t xml:space="preserve">3.3. Заявления и необходимые для Реестра документы, представленные в форме документов на бумажном носителе, для включения в реестровые дела переводятся органом регистрации в форму электронно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го документа или электронного образа документа. Электронные документы, электронные образы документа, созданные в соответствии с настоящей частью,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 имеют ту же юридическую силу, что и документ на бумажном носителе, представленный заявителем.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56"/>
        <w:ind w:firstLine="567"/>
        <w:jc w:val="both"/>
        <w:spacing w:before="0" w:beforeAutospacing="0" w:after="0" w:afterAutospacing="0"/>
        <w:rPr>
          <w:rFonts w:cs="Times New Roman"/>
        </w:rPr>
      </w:pPr>
      <w:r>
        <w:rPr>
          <w:rFonts w:cs="Times New Roman"/>
        </w:rPr>
        <w:t xml:space="preserve">4. Ведение Реестра на электронных носителях осуществляется путем внесения записей в электронную базу данных Реестра.</w:t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5. В реестровое дело включаются документы на бумажных носителях, информация из которых внесена в Реестр.</w:t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6. Каждому реестровому делу присваивается порядковый номер, который указывается на его титульном листе.</w:t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7. Записи н</w:t>
      </w:r>
      <w:r>
        <w:rPr>
          <w:rFonts w:cs="Times New Roman"/>
        </w:rPr>
        <w:t xml:space="preserve">а</w:t>
      </w:r>
      <w:r>
        <w:rPr>
          <w:rFonts w:cs="Times New Roman"/>
        </w:rPr>
        <w:t xml:space="preserve">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приоритетной считается информация, содержащаяся на бумажных носителях.</w:t>
      </w:r>
      <w:r/>
    </w:p>
    <w:p>
      <w:pPr>
        <w:pStyle w:val="856"/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8. Реестр содержит по каждому заключенному соглашению информацию по форме согласно приложению к н</w:t>
      </w:r>
      <w:r>
        <w:rPr>
          <w:rFonts w:cs="Times New Roman"/>
        </w:rPr>
        <w:t xml:space="preserve">астоящему Порядку.</w:t>
      </w:r>
      <w:r/>
    </w:p>
    <w:p>
      <w:pPr>
        <w:pStyle w:val="856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cs="Times New Roman"/>
        </w:rPr>
        <w:t xml:space="preserve">9. Реестр размещается на официальном сайте администрации города Ст</w:t>
      </w:r>
      <w:r>
        <w:rPr>
          <w:rFonts w:cs="Times New Roman"/>
        </w:rPr>
        <w:t xml:space="preserve">аврополя и обновляется в течение</w:t>
      </w:r>
      <w:r>
        <w:rPr>
          <w:rFonts w:cs="Times New Roman"/>
        </w:rPr>
        <w:t xml:space="preserve"> пяти дней со дня внесения в Реестр соответствующих изменений, но не реже одного раза в квартал.</w:t>
      </w:r>
      <w:r/>
    </w:p>
    <w:p>
      <w:pPr>
        <w:pStyle w:val="856"/>
        <w:jc w:val="right"/>
        <w:rPr>
          <w:rFonts w:cs="Times New Roman"/>
        </w:rPr>
      </w:pPr>
      <w:r>
        <w:rPr>
          <w:rFonts w:cs="Times New Roman"/>
        </w:rPr>
      </w:r>
      <w:r/>
    </w:p>
    <w:p>
      <w:pPr>
        <w:ind w:right="-2"/>
        <w:spacing w:line="240" w:lineRule="exact"/>
        <w:tabs>
          <w:tab w:val="left" w:pos="-142" w:leader="none"/>
          <w:tab w:val="right" w:pos="9072" w:leader="none"/>
        </w:tabs>
        <w:rPr>
          <w:rFonts w:cs="Times New Roman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6" w:h="16838" w:orient="portrait"/>
          <w:pgMar w:top="1134" w:right="567" w:bottom="680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</w:rPr>
      </w:r>
      <w:r/>
    </w:p>
    <w:p>
      <w:pPr>
        <w:ind w:left="10206"/>
        <w:tabs>
          <w:tab w:val="left" w:pos="10206" w:leader="none"/>
        </w:tabs>
        <w:rPr>
          <w:rFonts w:cs="Times New Roman"/>
          <w:szCs w:val="20"/>
        </w:rPr>
        <w:outlineLvl w:val="0"/>
      </w:pPr>
      <w:r>
        <w:rPr>
          <w:rFonts w:cs="Times New Roman"/>
          <w:szCs w:val="20"/>
        </w:rPr>
        <w:t xml:space="preserve">Приложение 1</w:t>
      </w:r>
      <w:r/>
    </w:p>
    <w:p>
      <w:pPr>
        <w:ind w:left="10206"/>
        <w:tabs>
          <w:tab w:val="left" w:pos="10206" w:leader="none"/>
        </w:tabs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к Порядку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формирования и ведения Р</w:t>
      </w:r>
      <w:r>
        <w:rPr>
          <w:rFonts w:cs="Times New Roman"/>
          <w:szCs w:val="20"/>
        </w:rPr>
        <w:t xml:space="preserve">еестра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заключенных соглашений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о муниципально-частном партнерстве</w:t>
      </w:r>
      <w:r/>
    </w:p>
    <w:p>
      <w:pPr>
        <w:jc w:val="both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Реестр</w:t>
      </w:r>
      <w:r/>
    </w:p>
    <w:p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заключенных соглашений о муниципально-частном партнерстве</w:t>
      </w:r>
      <w:r/>
    </w:p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  <w:rPr>
          <w:rFonts w:cs="Times New Roman"/>
        </w:rPr>
      </w:pPr>
      <w:r>
        <w:rPr>
          <w:rFonts w:cs="Times New Roman"/>
        </w:rPr>
      </w:r>
      <w:r/>
    </w:p>
    <w:tbl>
      <w:tblPr>
        <w:tblpPr w:horzAnchor="page" w:tblpX="992" w:vertAnchor="page" w:tblpY="3976" w:leftFromText="180" w:topFromText="0" w:rightFromText="180" w:bottomFromText="0"/>
        <w:tblW w:w="15024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87"/>
        <w:gridCol w:w="2268"/>
        <w:gridCol w:w="1311"/>
        <w:gridCol w:w="1948"/>
        <w:gridCol w:w="1417"/>
        <w:gridCol w:w="2489"/>
        <w:gridCol w:w="1417"/>
        <w:gridCol w:w="1559"/>
        <w:gridCol w:w="2126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№ п/п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Наименование проекта, номер и дата заключения соглашения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Сведения о частном партнере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Сведения об отделе аппарата, структурном подразделении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Вид объекта соглашения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Месторасположение объекта соглашения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Срок действия соглашения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Общая стоимость проекта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Текущий статус реализации соглашения 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1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2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1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3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8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5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6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8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cs="Times New Roman"/>
                <w:sz w:val="24"/>
                <w:szCs w:val="20"/>
              </w:rPr>
            </w:pPr>
            <w:r>
              <w:rPr>
                <w:rFonts w:cs="Times New Roman"/>
                <w:sz w:val="24"/>
                <w:szCs w:val="20"/>
              </w:rPr>
              <w:t xml:space="preserve">9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87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11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48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89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</w:r>
            <w:r/>
          </w:p>
        </w:tc>
      </w:tr>
    </w:tbl>
    <w:p>
      <w:pPr>
        <w:ind w:left="-142" w:right="-2"/>
        <w:spacing w:line="240" w:lineRule="exact"/>
        <w:tabs>
          <w:tab w:val="left" w:pos="-142" w:leader="none"/>
          <w:tab w:val="right" w:pos="9072" w:leader="none"/>
        </w:tabs>
        <w:rPr>
          <w:rFonts w:cs="Times New Roman"/>
        </w:rPr>
      </w:pPr>
      <w:r>
        <w:rPr>
          <w:rFonts w:cs="Times New Roman"/>
        </w:rPr>
      </w:r>
      <w:r/>
    </w:p>
    <w:p>
      <w:r/>
      <w:r/>
    </w:p>
    <w:sectPr>
      <w:footnotePr/>
      <w:endnotePr/>
      <w:type w:val="nextPage"/>
      <w:pgSz w:w="16838" w:h="11906" w:orient="landscape"/>
      <w:pgMar w:top="993" w:right="1418" w:bottom="567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jc w:val="center"/>
    </w:pPr>
    <w:fldSimple w:instr="PAGE \* MERGEFORMAT">
      <w:r>
        <w:t xml:space="preserve">1</w:t>
      </w:r>
    </w:fldSimple>
    <w:r/>
    <w:r/>
    <w:r/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rPr>
        <w:rStyle w:val="857"/>
      </w:rPr>
      <w:framePr w:wrap="around" w:vAnchor="text" w:hAnchor="margin" w:xAlign="center" w:y="1"/>
    </w:pPr>
    <w:r>
      <w:rPr>
        <w:rStyle w:val="857"/>
      </w:rPr>
      <w:fldChar w:fldCharType="begin"/>
    </w:r>
    <w:r>
      <w:rPr>
        <w:rStyle w:val="857"/>
      </w:rPr>
      <w:instrText xml:space="preserve">PAGE  </w:instrText>
    </w:r>
    <w:r>
      <w:rPr>
        <w:rStyle w:val="857"/>
      </w:rPr>
      <w:fldChar w:fldCharType="end"/>
    </w:r>
    <w:r/>
  </w:p>
  <w:p>
    <w:pPr>
      <w:pStyle w:val="8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cs="Tahoma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1"/>
    <w:next w:val="8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79">
    <w:name w:val="Heading 1 Char"/>
    <w:basedOn w:val="852"/>
    <w:link w:val="678"/>
    <w:uiPriority w:val="9"/>
    <w:rPr>
      <w:rFonts w:ascii="Arial" w:hAnsi="Arial" w:cs="Arial" w:eastAsia="Arial"/>
      <w:sz w:val="40"/>
      <w:szCs w:val="40"/>
    </w:rPr>
  </w:style>
  <w:style w:type="paragraph" w:styleId="680">
    <w:name w:val="Heading 2"/>
    <w:basedOn w:val="851"/>
    <w:next w:val="851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1">
    <w:name w:val="Heading 2 Char"/>
    <w:basedOn w:val="852"/>
    <w:link w:val="680"/>
    <w:uiPriority w:val="9"/>
    <w:rPr>
      <w:rFonts w:ascii="Arial" w:hAnsi="Arial" w:cs="Arial" w:eastAsia="Arial"/>
      <w:sz w:val="34"/>
    </w:rPr>
  </w:style>
  <w:style w:type="paragraph" w:styleId="682">
    <w:name w:val="Heading 3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3">
    <w:name w:val="Heading 3 Char"/>
    <w:basedOn w:val="852"/>
    <w:link w:val="682"/>
    <w:uiPriority w:val="9"/>
    <w:rPr>
      <w:rFonts w:ascii="Arial" w:hAnsi="Arial" w:cs="Arial" w:eastAsia="Arial"/>
      <w:sz w:val="30"/>
      <w:szCs w:val="30"/>
    </w:rPr>
  </w:style>
  <w:style w:type="paragraph" w:styleId="684">
    <w:name w:val="Heading 4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5">
    <w:name w:val="Heading 4 Char"/>
    <w:basedOn w:val="852"/>
    <w:link w:val="684"/>
    <w:uiPriority w:val="9"/>
    <w:rPr>
      <w:rFonts w:ascii="Arial" w:hAnsi="Arial" w:cs="Arial" w:eastAsia="Arial"/>
      <w:b/>
      <w:bCs/>
      <w:sz w:val="26"/>
      <w:szCs w:val="26"/>
    </w:rPr>
  </w:style>
  <w:style w:type="paragraph" w:styleId="686">
    <w:name w:val="Heading 5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87">
    <w:name w:val="Heading 5 Char"/>
    <w:basedOn w:val="852"/>
    <w:link w:val="686"/>
    <w:uiPriority w:val="9"/>
    <w:rPr>
      <w:rFonts w:ascii="Arial" w:hAnsi="Arial" w:cs="Arial" w:eastAsia="Arial"/>
      <w:b/>
      <w:bCs/>
      <w:sz w:val="24"/>
      <w:szCs w:val="24"/>
    </w:rPr>
  </w:style>
  <w:style w:type="paragraph" w:styleId="688">
    <w:name w:val="Heading 6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89">
    <w:name w:val="Heading 6 Char"/>
    <w:basedOn w:val="852"/>
    <w:link w:val="688"/>
    <w:uiPriority w:val="9"/>
    <w:rPr>
      <w:rFonts w:ascii="Arial" w:hAnsi="Arial" w:cs="Arial" w:eastAsia="Arial"/>
      <w:b/>
      <w:bCs/>
      <w:sz w:val="22"/>
      <w:szCs w:val="22"/>
    </w:rPr>
  </w:style>
  <w:style w:type="paragraph" w:styleId="690">
    <w:name w:val="Heading 7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1">
    <w:name w:val="Heading 7 Char"/>
    <w:basedOn w:val="852"/>
    <w:link w:val="69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2">
    <w:name w:val="Heading 8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3">
    <w:name w:val="Heading 8 Char"/>
    <w:basedOn w:val="852"/>
    <w:link w:val="692"/>
    <w:uiPriority w:val="9"/>
    <w:rPr>
      <w:rFonts w:ascii="Arial" w:hAnsi="Arial" w:cs="Arial" w:eastAsia="Arial"/>
      <w:i/>
      <w:iCs/>
      <w:sz w:val="22"/>
      <w:szCs w:val="22"/>
    </w:rPr>
  </w:style>
  <w:style w:type="paragraph" w:styleId="694">
    <w:name w:val="Heading 9"/>
    <w:basedOn w:val="851"/>
    <w:next w:val="851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5">
    <w:name w:val="Heading 9 Char"/>
    <w:basedOn w:val="852"/>
    <w:link w:val="694"/>
    <w:uiPriority w:val="9"/>
    <w:rPr>
      <w:rFonts w:ascii="Arial" w:hAnsi="Arial" w:cs="Arial" w:eastAsia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character" w:styleId="697">
    <w:name w:val="Title Char"/>
    <w:basedOn w:val="852"/>
    <w:link w:val="86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rPr>
      <w:rFonts w:cs="Tahoma"/>
      <w:sz w:val="28"/>
      <w:szCs w:val="28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customStyle="1">
    <w:name w:val="Цитата1"/>
    <w:basedOn w:val="851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56">
    <w:name w:val="Header"/>
    <w:basedOn w:val="851"/>
    <w:link w:val="860"/>
    <w:uiPriority w:val="99"/>
    <w:pPr>
      <w:tabs>
        <w:tab w:val="center" w:pos="4677" w:leader="none"/>
        <w:tab w:val="right" w:pos="9355" w:leader="none"/>
      </w:tabs>
    </w:pPr>
  </w:style>
  <w:style w:type="character" w:styleId="857">
    <w:name w:val="page number"/>
    <w:basedOn w:val="852"/>
  </w:style>
  <w:style w:type="paragraph" w:styleId="858">
    <w:name w:val="Footer"/>
    <w:basedOn w:val="851"/>
    <w:link w:val="859"/>
    <w:pPr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rPr>
      <w:rFonts w:cs="Tahoma"/>
      <w:sz w:val="28"/>
      <w:szCs w:val="28"/>
    </w:rPr>
  </w:style>
  <w:style w:type="character" w:styleId="860" w:customStyle="1">
    <w:name w:val="Верхний колонтитул Знак"/>
    <w:basedOn w:val="852"/>
    <w:link w:val="856"/>
    <w:uiPriority w:val="99"/>
    <w:rPr>
      <w:rFonts w:cs="Tahoma"/>
      <w:sz w:val="28"/>
      <w:szCs w:val="28"/>
    </w:rPr>
  </w:style>
  <w:style w:type="paragraph" w:styleId="861">
    <w:name w:val="Body Text"/>
    <w:basedOn w:val="851"/>
    <w:link w:val="862"/>
    <w:rPr>
      <w:rFonts w:cs="Times New Roman"/>
    </w:rPr>
  </w:style>
  <w:style w:type="character" w:styleId="862" w:customStyle="1">
    <w:name w:val="Основной текст Знак"/>
    <w:basedOn w:val="852"/>
    <w:link w:val="861"/>
    <w:rPr>
      <w:sz w:val="28"/>
      <w:szCs w:val="28"/>
    </w:rPr>
  </w:style>
  <w:style w:type="table" w:styleId="863">
    <w:name w:val="Table Grid"/>
    <w:basedOn w:val="853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4">
    <w:name w:val="Balloon Text"/>
    <w:basedOn w:val="851"/>
    <w:link w:val="865"/>
    <w:rPr>
      <w:rFonts w:ascii="Tahoma" w:hAnsi="Tahoma"/>
      <w:sz w:val="16"/>
      <w:szCs w:val="16"/>
    </w:rPr>
  </w:style>
  <w:style w:type="character" w:styleId="865" w:customStyle="1">
    <w:name w:val="Текст выноски Знак"/>
    <w:basedOn w:val="852"/>
    <w:link w:val="864"/>
    <w:rPr>
      <w:rFonts w:ascii="Tahoma" w:hAnsi="Tahoma" w:cs="Tahoma"/>
      <w:sz w:val="16"/>
      <w:szCs w:val="16"/>
    </w:rPr>
  </w:style>
  <w:style w:type="paragraph" w:styleId="866">
    <w:name w:val="Title"/>
    <w:basedOn w:val="851"/>
    <w:link w:val="867"/>
    <w:qFormat/>
    <w:pPr>
      <w:jc w:val="center"/>
    </w:pPr>
    <w:rPr>
      <w:rFonts w:cs="Times New Roman" w:eastAsia="Arial Unicode MS"/>
      <w:spacing w:val="-20"/>
      <w:sz w:val="36"/>
      <w:szCs w:val="20"/>
    </w:rPr>
  </w:style>
  <w:style w:type="character" w:styleId="867" w:customStyle="1">
    <w:name w:val="Название Знак"/>
    <w:basedOn w:val="852"/>
    <w:link w:val="866"/>
    <w:rPr>
      <w:rFonts w:eastAsia="Arial Unicode MS"/>
      <w:spacing w:val="-20"/>
      <w:sz w:val="36"/>
    </w:rPr>
  </w:style>
  <w:style w:type="paragraph" w:styleId="868">
    <w:name w:val="List Paragraph"/>
    <w:basedOn w:val="85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25EAEF9F-A2BE-45AD-8C4D-0EDA9D4E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22</cp:revision>
  <dcterms:created xsi:type="dcterms:W3CDTF">2022-10-27T06:33:00Z</dcterms:created>
  <dcterms:modified xsi:type="dcterms:W3CDTF">2023-01-31T10:06:54Z</dcterms:modified>
</cp:coreProperties>
</file>