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spacing w:after="0" w:line="238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2</w:t>
      </w:r>
      <w:r>
        <w:rPr>
          <w:highlight w:val="white"/>
        </w:rPr>
      </w:r>
    </w:p>
    <w:p>
      <w:pPr>
        <w:ind w:left="5387"/>
        <w:spacing w:after="0" w:line="238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к извещению об осуществлении закупки путем проведения электронного аукциона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Обоснование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цены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единицы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u w:val="single"/>
          <w:lang w:eastAsia="ru-RU"/>
        </w:rPr>
        <w:t xml:space="preserve">товара, работы, услуги*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Реес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тровый номер закупки: № __-ЭА/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24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18"/>
          <w:szCs w:val="18"/>
          <w:highlight w:val="white"/>
          <w:lang w:eastAsia="ru-RU"/>
        </w:rPr>
        <w:t xml:space="preserve">(в системе нумерации уполномоченного органа)</w:t>
      </w:r>
      <w:r>
        <w:rPr>
          <w:rFonts w:ascii="Times New Roman" w:hAnsi="Times New Roman" w:eastAsia="Times New Roman" w:cs="Times New Roman"/>
          <w:sz w:val="18"/>
          <w:szCs w:val="18"/>
          <w:highlight w:val="white"/>
          <w:vertAlign w:val="superscript"/>
          <w:lang w:eastAsia="ru-RU"/>
        </w:rPr>
        <w:footnoteReference w:id="2"/>
      </w:r>
      <w:r>
        <w:rPr>
          <w:highlight w:val="white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Кроме обоснования 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цены единицы товара, работы, услуги 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br/>
        <w:t xml:space="preserve">(в зависимости от объекта закупки)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, составленного с соблюдением статьи 22 Федерального закона № 44-ФЗ, в том числе с учетом особенностей определения </w:t>
      </w:r>
      <w:r>
        <w:rPr>
          <w:rFonts w:ascii="Times New Roman" w:hAnsi="Times New Roman" w:cs="Times New Roman"/>
          <w:i/>
          <w:iCs/>
          <w:sz w:val="28"/>
          <w:szCs w:val="28"/>
          <w:highlight w:val="white"/>
        </w:rPr>
        <w:t xml:space="preserve">начальной цены единицы товара (в том числе товаров, поставляемых при выполнении закупаемых работ, оказании закупаемых услуг)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 для цели выполнения заказчиком минимальной доли закупок, установленных Правительством Российской Федерации, данное приложение должно содержать следующ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ее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 услови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  <w:lang w:eastAsia="ru-RU"/>
        </w:rPr>
        <w:t xml:space="preserve">:</w:t>
      </w:r>
      <w:r>
        <w:rPr>
          <w:highlight w:val="white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Для определения и обоснования цены единицы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u w:val="single"/>
          <w:lang w:eastAsia="ru-RU"/>
        </w:rPr>
        <w:t xml:space="preserve">товара, работы, услуги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*,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br/>
        <w:t xml:space="preserve">для оплаты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u w:val="single"/>
          <w:lang w:eastAsia="ru-RU"/>
        </w:rPr>
        <w:t xml:space="preserve">поставленного товара, выполненной работы, оказанной услуги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ru-RU"/>
        </w:rPr>
        <w:t xml:space="preserve">*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используется валюта Российской Федерации – российский рубль.</w:t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b/>
          <w:i/>
          <w:color w:val="000000"/>
          <w:sz w:val="20"/>
          <w:szCs w:val="20"/>
          <w:highlight w:val="white"/>
          <w:u w:val="single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0"/>
          <w:szCs w:val="20"/>
          <w:highlight w:val="white"/>
          <w:u w:val="single"/>
          <w:lang w:eastAsia="ru-RU"/>
        </w:rPr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b/>
          <w:i/>
          <w:color w:val="000000"/>
          <w:sz w:val="20"/>
          <w:szCs w:val="20"/>
          <w:highlight w:val="white"/>
          <w:u w:val="single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0"/>
          <w:szCs w:val="20"/>
          <w:highlight w:val="white"/>
          <w:u w:val="single"/>
          <w:lang w:eastAsia="ru-RU"/>
        </w:rPr>
        <w:t xml:space="preserve">* </w:t>
      </w:r>
      <w:r>
        <w:rPr>
          <w:rFonts w:ascii="Times New Roman" w:hAnsi="Times New Roman" w:eastAsia="Times New Roman" w:cs="Times New Roman"/>
          <w:i/>
          <w:color w:val="000000"/>
          <w:sz w:val="20"/>
          <w:szCs w:val="20"/>
          <w:highlight w:val="white"/>
          <w:u w:val="single"/>
          <w:lang w:eastAsia="ru-RU"/>
        </w:rPr>
        <w:t xml:space="preserve">нужное выбрать</w:t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highlight w:val="white"/>
        </w:rPr>
      </w:r>
      <w:bookmarkStart w:id="0" w:name="_GoBack"/>
      <w:r>
        <w:rPr>
          <w:highlight w:val="white"/>
        </w:rPr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Должность </w:t>
      </w:r>
      <w:r>
        <w:rPr>
          <w:highlight w:val="white"/>
        </w:rPr>
      </w:r>
    </w:p>
    <w:p>
      <w:pPr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exact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  <w:lang w:eastAsia="ru-RU"/>
        </w:rPr>
        <w:t xml:space="preserve">                 (подпись)</w:t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sectPr>
      <w:headerReference w:type="default" r:id="rId8"/>
      <w:footnotePr/>
      <w:endnotePr/>
      <w:type w:val="nextPage"/>
      <w:pgSz w:w="11906" w:h="16838" w:orient="portrait"/>
      <w:pgMar w:top="1418" w:right="567" w:bottom="1134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46"/>
        <w:rPr>
          <w:rFonts w:ascii="Times New Roman" w:hAnsi="Times New Roman" w:cs="Times New Roman"/>
          <w:i/>
        </w:rPr>
      </w:pPr>
      <w:r>
        <w:rPr>
          <w:rStyle w:val="84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Не заполняется заказчиком. Реестровый номер закупки будет указан уполномоченным органом.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68220825"/>
      <w:docPartObj>
        <w:docPartGallery w:val="Page Numbers (Top of Page)"/>
        <w:docPartUnique w:val="true"/>
      </w:docPartObj>
      <w:rPr/>
    </w:sdtPr>
    <w:sdtContent>
      <w:p>
        <w:pPr>
          <w:pStyle w:val="849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849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9">
    <w:name w:val="Heading 1"/>
    <w:basedOn w:val="842"/>
    <w:next w:val="842"/>
    <w:link w:val="67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0">
    <w:name w:val="Heading 1 Char"/>
    <w:basedOn w:val="843"/>
    <w:link w:val="669"/>
    <w:uiPriority w:val="9"/>
    <w:rPr>
      <w:rFonts w:ascii="Arial" w:hAnsi="Arial" w:eastAsia="Arial" w:cs="Arial"/>
      <w:sz w:val="40"/>
      <w:szCs w:val="40"/>
    </w:rPr>
  </w:style>
  <w:style w:type="paragraph" w:styleId="671">
    <w:name w:val="Heading 2"/>
    <w:basedOn w:val="842"/>
    <w:next w:val="842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2">
    <w:name w:val="Heading 2 Char"/>
    <w:basedOn w:val="843"/>
    <w:link w:val="671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2"/>
    <w:next w:val="842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basedOn w:val="843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2"/>
    <w:next w:val="842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basedOn w:val="843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2"/>
    <w:next w:val="842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basedOn w:val="843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2"/>
    <w:next w:val="842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4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2"/>
    <w:next w:val="842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3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2"/>
    <w:next w:val="842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3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2"/>
    <w:next w:val="842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3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2"/>
    <w:next w:val="842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3"/>
    <w:link w:val="688"/>
    <w:uiPriority w:val="10"/>
    <w:rPr>
      <w:sz w:val="48"/>
      <w:szCs w:val="48"/>
    </w:rPr>
  </w:style>
  <w:style w:type="paragraph" w:styleId="690">
    <w:name w:val="Subtitle"/>
    <w:basedOn w:val="842"/>
    <w:next w:val="842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3"/>
    <w:link w:val="690"/>
    <w:uiPriority w:val="11"/>
    <w:rPr>
      <w:sz w:val="24"/>
      <w:szCs w:val="24"/>
    </w:rPr>
  </w:style>
  <w:style w:type="paragraph" w:styleId="692">
    <w:name w:val="Quote"/>
    <w:basedOn w:val="842"/>
    <w:next w:val="842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2"/>
    <w:next w:val="842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43"/>
    <w:link w:val="849"/>
    <w:uiPriority w:val="99"/>
  </w:style>
  <w:style w:type="character" w:styleId="697">
    <w:name w:val="Footer Char"/>
    <w:basedOn w:val="843"/>
    <w:link w:val="851"/>
    <w:uiPriority w:val="99"/>
  </w:style>
  <w:style w:type="paragraph" w:styleId="698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851"/>
    <w:uiPriority w:val="99"/>
  </w:style>
  <w:style w:type="table" w:styleId="700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0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1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2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3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4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5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7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8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9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0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1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2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character" w:styleId="827">
    <w:name w:val="Footnote Text Char"/>
    <w:link w:val="846"/>
    <w:uiPriority w:val="99"/>
    <w:rPr>
      <w:sz w:val="18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>
    <w:name w:val="footnote text"/>
    <w:basedOn w:val="842"/>
    <w:link w:val="84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47" w:customStyle="1">
    <w:name w:val="Текст сноски Знак"/>
    <w:basedOn w:val="843"/>
    <w:link w:val="846"/>
    <w:uiPriority w:val="99"/>
    <w:semiHidden/>
    <w:rPr>
      <w:sz w:val="20"/>
      <w:szCs w:val="20"/>
    </w:rPr>
  </w:style>
  <w:style w:type="character" w:styleId="848">
    <w:name w:val="footnote reference"/>
    <w:uiPriority w:val="99"/>
    <w:semiHidden/>
    <w:rPr>
      <w:vertAlign w:val="superscript"/>
    </w:rPr>
  </w:style>
  <w:style w:type="paragraph" w:styleId="849">
    <w:name w:val="Header"/>
    <w:basedOn w:val="842"/>
    <w:link w:val="8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0" w:customStyle="1">
    <w:name w:val="Верхний колонтитул Знак"/>
    <w:basedOn w:val="843"/>
    <w:link w:val="849"/>
    <w:uiPriority w:val="99"/>
  </w:style>
  <w:style w:type="paragraph" w:styleId="851">
    <w:name w:val="Footer"/>
    <w:basedOn w:val="842"/>
    <w:link w:val="8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2" w:customStyle="1">
    <w:name w:val="Нижний колонтитул Знак"/>
    <w:basedOn w:val="843"/>
    <w:link w:val="851"/>
    <w:uiPriority w:val="99"/>
  </w:style>
  <w:style w:type="paragraph" w:styleId="853">
    <w:name w:val="List Paragraph"/>
    <w:basedOn w:val="842"/>
    <w:uiPriority w:val="34"/>
    <w:qFormat/>
    <w:pPr>
      <w:contextualSpacing/>
      <w:ind w:left="720"/>
    </w:pPr>
  </w:style>
  <w:style w:type="paragraph" w:styleId="854">
    <w:name w:val="Balloon Text"/>
    <w:basedOn w:val="842"/>
    <w:link w:val="85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5" w:customStyle="1">
    <w:name w:val="Текст выноски Знак"/>
    <w:basedOn w:val="843"/>
    <w:link w:val="85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Дерновая Татьяна Олеговна</dc:creator>
  <cp:keywords/>
  <dc:description/>
  <cp:revision>13</cp:revision>
  <dcterms:created xsi:type="dcterms:W3CDTF">2022-01-11T09:46:00Z</dcterms:created>
  <dcterms:modified xsi:type="dcterms:W3CDTF">2024-01-11T12:15:33Z</dcterms:modified>
</cp:coreProperties>
</file>