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40"/>
        <w:gridCol w:w="674"/>
        <w:gridCol w:w="4446"/>
      </w:tblGrid>
      <w:tr>
        <w:trPr>
          <w:trHeight w:val="285" w:hRule="atLeast"/>
        </w:trPr>
        <w:tc>
          <w:tcPr>
            <w:tcW w:w="424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206.3pt;height:127.35pt;mso-wrap-distance-right:0pt" filled="t" fillcolor="#FFFFFF" o:ole="">
                  <v:imagedata r:id="rId3" o:title=""/>
                </v:shape>
                <o:OLEObject Type="Embed" ProgID="" ShapeID="ole_rId2" DrawAspect="Content" ObjectID="_1252037855" r:id="rId2"/>
              </w:objec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46" w:type="dxa"/>
            <w:vMerge w:val="restart"/>
            <w:tcBorders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Индивидуальному предпринимателю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Майдибор Н.П.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Пирогова ул., д. 40/1, кв. 63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г. Ставрополь, 355045</w:t>
            </w:r>
          </w:p>
        </w:tc>
      </w:tr>
      <w:tr>
        <w:trPr>
          <w:trHeight w:val="1800" w:hRule="atLeast"/>
        </w:trPr>
        <w:tc>
          <w:tcPr>
            <w:tcW w:w="424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444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77" w:hRule="atLeast"/>
          <w:cantSplit w:val="true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pacing w:before="0" w:after="0"/>
              <w:ind w:hanging="76"/>
              <w:rPr>
                <w:rFonts w:ascii="Times New Roman" w:hAnsi="Times New Roman"/>
                <w:color w:val="FFFFFF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2"/>
                <w:szCs w:val="28"/>
              </w:rPr>
              <w:t>Номер документа, не заполнять! !</w:t>
            </w:r>
            <w:bookmarkEnd w:id="0"/>
          </w:p>
        </w:tc>
        <w:tc>
          <w:tcPr>
            <w:tcW w:w="67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</w:r>
          </w:p>
        </w:tc>
        <w:tc>
          <w:tcPr>
            <w:tcW w:w="44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от исполнения договора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exact" w:line="240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Уважаемая Надежда Петровна!</w:t>
      </w:r>
    </w:p>
    <w:p>
      <w:pPr>
        <w:pStyle w:val="Style29"/>
        <w:spacing w:lineRule="auto" w:line="240"/>
        <w:ind w:firstLine="66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Комитетом экономического развития и торговли администрации   города Ставрополя (далее – Комитет) с Вами заключен договор                          </w:t>
      </w:r>
      <w:r>
        <w:rPr>
          <w:rFonts w:ascii="Times New Roman" w:hAnsi="Times New Roman"/>
          <w:sz w:val="28"/>
          <w:szCs w:val="28"/>
          <w:shd w:fill="FFFFFF" w:val="clear"/>
        </w:rPr>
        <w:t>от 27.05.2021 № 57 на право размещения нестационарного торгового                       объекта на территории города Ставрополя – киоска по продаже печатных изданий по адресу: г. Ставрополь,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улица Пирогова, 46/2 </w:t>
      </w:r>
      <w:r>
        <w:rPr>
          <w:rFonts w:ascii="Times New Roman" w:hAnsi="Times New Roman"/>
          <w:sz w:val="28"/>
          <w:szCs w:val="28"/>
          <w:shd w:fill="FFFFFF" w:val="clear"/>
        </w:rPr>
        <w:t>(далее – Договор).</w:t>
      </w:r>
    </w:p>
    <w:p>
      <w:pPr>
        <w:pStyle w:val="Style30"/>
        <w:spacing w:lineRule="auto" w:line="240" w:before="0"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пунктом 2.1 Договора размер платы за право размещения киоска по продаже печатных изданий по улице Пирогова, 46/2 (далее – Объект) за весь период его размещения (установки)</w:t>
      </w:r>
      <w:r>
        <w:rPr>
          <w:rFonts w:ascii="Times New Roman" w:hAnsi="Times New Roman"/>
          <w:bCs/>
          <w:sz w:val="28"/>
          <w:szCs w:val="28"/>
        </w:rPr>
        <w:t xml:space="preserve"> (далее – плата      за размещение) с 01.06.2021 по 31.12.2025 составляет 95 533</w:t>
      </w:r>
      <w:r>
        <w:rPr>
          <w:rFonts w:ascii="Times New Roman" w:hAnsi="Times New Roman"/>
          <w:sz w:val="28"/>
          <w:szCs w:val="28"/>
        </w:rPr>
        <w:t xml:space="preserve"> (девяносто пять тысяч пятьсот тридцать три</w:t>
      </w:r>
      <w:r>
        <w:rPr>
          <w:rFonts w:ascii="Times New Roman" w:hAnsi="Times New Roman"/>
          <w:bCs/>
          <w:sz w:val="28"/>
          <w:szCs w:val="28"/>
        </w:rPr>
        <w:t>) рубля 33 копейки.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Согласно пункту 2.3 Договора плата за право размещения Объекта вносится Хозяйствующим субъектом ежегодно два раза в год равными частями (9 553,33) в срок до 01 июня и до 01 декабря. Согласно              Приложению 3 к Договору первоначальный платеж в размере 9 553 (девять тысяч пятьсот пятьдесят три) рубля 33 копейки вносится в срок                        до 01.06.2021.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Обязательства по внесению платы за размещение Вами не выполнены. По состоянию на 01.03.2024 задолженность составляет 28 659 (двадцать восемь тысяч шестьсот пятьдесят девять) рублей 99 копеек.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2.6 Договора неиспользование места размещения Объекта не является основанием для невнесения платы                          за размещения.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6.3.1 Договора расторжение Договора допускается посредством одностороннего отказа Комитета от исполнения Договора 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связи с изложенным уведомляем Вас о том, что Договор                             считается расторгнутым с момента получения Вами (либо Вашим представителем) настоящего уведомления.</w:t>
      </w:r>
      <w:bookmarkStart w:id="1" w:name="SIGNERSTAMP1"/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77"/>
        <w:gridCol w:w="2126"/>
        <w:gridCol w:w="2552"/>
      </w:tblGrid>
      <w:tr>
        <w:trPr>
          <w:trHeight w:val="1289" w:hRule="atLeast"/>
        </w:trPr>
        <w:tc>
          <w:tcPr>
            <w:tcW w:w="46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right="-244" w:hanging="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</w:p>
        </w:tc>
        <w:tc>
          <w:tcPr>
            <w:tcW w:w="467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bookmarkStart w:id="2" w:name="SIGNERSTAMP1_Копия_2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Штамп ЭП не заполнять</w:t>
            </w:r>
            <w:bookmarkEnd w:id="2"/>
          </w:p>
        </w:tc>
      </w:tr>
      <w:tr>
        <w:trPr>
          <w:trHeight w:val="656" w:hRule="atLeast"/>
        </w:trPr>
        <w:tc>
          <w:tcPr>
            <w:tcW w:w="68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комитета </w:t>
              <w:br/>
              <w:t xml:space="preserve">экономического развития и торговли </w:t>
              <w:br/>
              <w:t>администрации города Ставрополя</w:t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right="-108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Сидоренко</w:t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Ефимова М.О.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Пелешко Д.С.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23-98-72</w:t>
      </w:r>
      <w:bookmarkEnd w:id="1"/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Основной текст с отступом Знак"/>
    <w:basedOn w:val="Style9"/>
    <w:semiHidden/>
    <w:qFormat/>
    <w:rPr>
      <w:sz w:val="22"/>
      <w:szCs w:val="22"/>
      <w:lang w:eastAsia="en-US"/>
    </w:rPr>
  </w:style>
  <w:style w:type="character" w:styleId="11">
    <w:name w:val="Основной текст с отступом Знак1"/>
    <w:basedOn w:val="Style9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2">
    <w:name w:val="Заголовок 1 Знак"/>
    <w:qFormat/>
    <w:rPr>
      <w:b/>
      <w:bCs/>
      <w:color w:val="000000"/>
    </w:rPr>
  </w:style>
  <w:style w:type="character" w:styleId="Style11">
    <w:name w:val="Тема примечания Знак"/>
    <w:qFormat/>
    <w:rPr>
      <w:b/>
      <w:bCs/>
      <w:color w:val="000000"/>
      <w:sz w:val="20"/>
      <w:szCs w:val="20"/>
    </w:rPr>
  </w:style>
  <w:style w:type="character" w:styleId="Style12">
    <w:name w:val="Текст примечания Знак"/>
    <w:qFormat/>
    <w:rPr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yle13">
    <w:name w:val="Основной текст Знак"/>
    <w:qFormat/>
    <w:rPr>
      <w:b/>
      <w:bCs/>
      <w:caps/>
      <w:color w:val="000000"/>
    </w:rPr>
  </w:style>
  <w:style w:type="character" w:styleId="Style14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>
    <w:name w:val="Таблицы (моноширинный)"/>
    <w:basedOn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Times New Roman"/>
      <w:sz w:val="24"/>
      <w:szCs w:val="24"/>
      <w:lang w:eastAsia="ru-RU"/>
    </w:rPr>
  </w:style>
  <w:style w:type="paragraph" w:styleId="Style30">
    <w:name w:val="Body Text Indent"/>
    <w:basedOn w:val="Normal"/>
    <w:pPr>
      <w:spacing w:lineRule="auto" w:line="240" w:before="0" w:after="120"/>
      <w:ind w:left="283" w:hanging="0"/>
    </w:pPr>
    <w:rPr>
      <w:sz w:val="24"/>
      <w:szCs w:val="24"/>
      <w:lang w:eastAsia="ru-RU"/>
    </w:rPr>
  </w:style>
  <w:style w:type="paragraph" w:styleId="14">
    <w:name w:val="Абзац списка1"/>
    <w:basedOn w:val="Normal"/>
    <w:qFormat/>
    <w:pPr>
      <w:spacing w:lineRule="exact" w:line="276" w:before="0" w:after="200"/>
      <w:ind w:left="720" w:hanging="0"/>
    </w:pPr>
    <w:rPr>
      <w:rFonts w:ascii="Calibri" w:hAnsi="Calibri" w:cs="Calibri"/>
      <w:sz w:val="2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b/>
      <w:bCs/>
      <w:color w:val="auto"/>
      <w:kern w:val="0"/>
      <w:sz w:val="20"/>
      <w:szCs w:val="20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Style3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LibreOffice/7.5.9.2$Linux_X86_64 LibreOffice_project/50$Build-2</Application>
  <AppVersion>15.0000</AppVersion>
  <Pages>2</Pages>
  <Words>294</Words>
  <Characters>1851</Characters>
  <CharactersWithSpaces>2278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2024-03-01T12:45:34Z</cp:lastPrinted>
  <dcterms:modified xsi:type="dcterms:W3CDTF">2024-03-01T15:36:41Z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