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BED" w:rsidRPr="00966479" w:rsidRDefault="002F4BED" w:rsidP="002F4BED">
      <w:pPr>
        <w:pStyle w:val="a4"/>
      </w:pPr>
      <w:proofErr w:type="gramStart"/>
      <w:r>
        <w:t>П</w:t>
      </w:r>
      <w:proofErr w:type="gramEnd"/>
      <w:r>
        <w:t xml:space="preserve"> О С Т А Н О В Л Е Н И Е</w:t>
      </w:r>
    </w:p>
    <w:p w:rsidR="002F4BED" w:rsidRDefault="002F4BED" w:rsidP="002F4BED">
      <w:pPr>
        <w:ind w:firstLine="0"/>
        <w:jc w:val="center"/>
        <w:rPr>
          <w:rFonts w:eastAsia="Arial Unicode MS"/>
          <w:spacing w:val="30"/>
          <w:sz w:val="32"/>
        </w:rPr>
      </w:pPr>
      <w:r>
        <w:rPr>
          <w:rFonts w:eastAsia="Arial Unicode MS"/>
          <w:spacing w:val="30"/>
          <w:sz w:val="32"/>
        </w:rPr>
        <w:t>АДМИНИСТРАЦИИ ГОРОДА СТАВРОПОЛЯ</w:t>
      </w:r>
    </w:p>
    <w:p w:rsidR="002F4BED" w:rsidRDefault="002F4BED" w:rsidP="002F4BED">
      <w:pPr>
        <w:ind w:firstLine="0"/>
        <w:jc w:val="center"/>
        <w:rPr>
          <w:rFonts w:eastAsia="Arial Unicode MS"/>
          <w:spacing w:val="30"/>
          <w:sz w:val="32"/>
        </w:rPr>
      </w:pPr>
      <w:r>
        <w:rPr>
          <w:rFonts w:eastAsia="Arial Unicode MS"/>
          <w:spacing w:val="30"/>
          <w:sz w:val="32"/>
        </w:rPr>
        <w:t>СТАВРОПОЛЬСКОГО КРАЯ</w:t>
      </w:r>
    </w:p>
    <w:p w:rsidR="002F4BED" w:rsidRDefault="002F4BED" w:rsidP="002F4BED">
      <w:pPr>
        <w:rPr>
          <w:rFonts w:eastAsia="Arial Unicode MS"/>
          <w:spacing w:val="30"/>
          <w:sz w:val="32"/>
        </w:rPr>
      </w:pPr>
    </w:p>
    <w:p w:rsidR="002F4BED" w:rsidRDefault="00B2110A" w:rsidP="002F4BED">
      <w:pPr>
        <w:ind w:firstLine="0"/>
        <w:rPr>
          <w:rFonts w:eastAsia="Arial Unicode MS"/>
          <w:spacing w:val="30"/>
          <w:sz w:val="32"/>
        </w:rPr>
      </w:pPr>
      <w:r w:rsidRPr="00B2110A">
        <w:rPr>
          <w:rFonts w:eastAsia="Arial Unicode MS"/>
          <w:spacing w:val="30"/>
          <w:sz w:val="32"/>
        </w:rPr>
        <w:t>0</w:t>
      </w:r>
      <w:r w:rsidRPr="00C55141">
        <w:rPr>
          <w:rFonts w:eastAsia="Arial Unicode MS"/>
          <w:spacing w:val="30"/>
          <w:sz w:val="32"/>
        </w:rPr>
        <w:t>2</w:t>
      </w:r>
      <w:r w:rsidR="002F4BED">
        <w:rPr>
          <w:rFonts w:eastAsia="Arial Unicode MS"/>
          <w:spacing w:val="30"/>
          <w:sz w:val="32"/>
        </w:rPr>
        <w:t>.</w:t>
      </w:r>
      <w:r w:rsidRPr="00C55141">
        <w:rPr>
          <w:rFonts w:eastAsia="Arial Unicode MS"/>
          <w:spacing w:val="30"/>
          <w:sz w:val="32"/>
        </w:rPr>
        <w:t>06</w:t>
      </w:r>
      <w:r w:rsidR="002F4BED">
        <w:rPr>
          <w:rFonts w:eastAsia="Arial Unicode MS"/>
          <w:spacing w:val="30"/>
          <w:sz w:val="32"/>
        </w:rPr>
        <w:t>.201</w:t>
      </w:r>
      <w:r w:rsidRPr="00C55141">
        <w:rPr>
          <w:rFonts w:eastAsia="Arial Unicode MS"/>
          <w:spacing w:val="30"/>
          <w:sz w:val="32"/>
        </w:rPr>
        <w:t>7</w:t>
      </w:r>
      <w:r w:rsidR="002F4BED">
        <w:rPr>
          <w:rFonts w:eastAsia="Arial Unicode MS"/>
          <w:spacing w:val="30"/>
          <w:sz w:val="32"/>
        </w:rPr>
        <w:t xml:space="preserve">                   г. Ставрополь                  №</w:t>
      </w:r>
      <w:r w:rsidRPr="00C55141">
        <w:rPr>
          <w:rFonts w:eastAsia="Arial Unicode MS"/>
          <w:spacing w:val="30"/>
          <w:sz w:val="32"/>
        </w:rPr>
        <w:t xml:space="preserve"> 945</w:t>
      </w:r>
      <w:r w:rsidR="002F4BED">
        <w:rPr>
          <w:rFonts w:eastAsia="Arial Unicode MS"/>
          <w:spacing w:val="30"/>
          <w:sz w:val="32"/>
        </w:rPr>
        <w:t xml:space="preserve"> </w:t>
      </w:r>
    </w:p>
    <w:p w:rsidR="002F4BED" w:rsidRPr="00B2110A" w:rsidRDefault="002F4BED" w:rsidP="002F4BED">
      <w:pPr>
        <w:spacing w:line="240" w:lineRule="exact"/>
        <w:ind w:firstLine="0"/>
        <w:rPr>
          <w:rFonts w:eastAsia="Times New Roman"/>
          <w:szCs w:val="28"/>
          <w:lang w:eastAsia="ru-RU"/>
        </w:rPr>
      </w:pPr>
    </w:p>
    <w:p w:rsidR="002F4BED" w:rsidRPr="00B2110A" w:rsidRDefault="002F4BED" w:rsidP="002F4BED">
      <w:pPr>
        <w:spacing w:line="240" w:lineRule="exact"/>
        <w:ind w:firstLine="0"/>
        <w:rPr>
          <w:rFonts w:eastAsia="Times New Roman"/>
          <w:szCs w:val="28"/>
          <w:lang w:eastAsia="ru-RU"/>
        </w:rPr>
      </w:pPr>
    </w:p>
    <w:p w:rsidR="002F4BED" w:rsidRPr="00F133A0" w:rsidRDefault="002F4BED" w:rsidP="002F4BED">
      <w:pPr>
        <w:spacing w:line="240" w:lineRule="exact"/>
        <w:ind w:firstLine="0"/>
        <w:rPr>
          <w:rFonts w:eastAsia="Times New Roman"/>
          <w:szCs w:val="28"/>
          <w:lang w:eastAsia="ru-RU"/>
        </w:rPr>
      </w:pPr>
      <w:r w:rsidRPr="00F133A0">
        <w:rPr>
          <w:rFonts w:eastAsia="Times New Roman"/>
          <w:szCs w:val="28"/>
          <w:lang w:eastAsia="ru-RU"/>
        </w:rPr>
        <w:t>О Порядке предоставления субсидий субъектам малого и среднего предпринимательства, осуществляющим деятельность на территории города Ставрополя</w:t>
      </w:r>
      <w:r>
        <w:rPr>
          <w:rFonts w:eastAsia="Times New Roman"/>
          <w:szCs w:val="28"/>
          <w:lang w:eastAsia="ru-RU"/>
        </w:rPr>
        <w:t>,</w:t>
      </w:r>
      <w:r w:rsidRPr="00F133A0">
        <w:rPr>
          <w:rFonts w:eastAsia="Times New Roman"/>
          <w:szCs w:val="28"/>
          <w:lang w:eastAsia="ru-RU"/>
        </w:rPr>
        <w:t xml:space="preserve"> на частичное возмещение затрат в приоритетных сферах деятельности, за счет средств бюджета города Ставрополя</w:t>
      </w:r>
    </w:p>
    <w:p w:rsidR="002F4BED" w:rsidRPr="00F133A0" w:rsidRDefault="002F4BED" w:rsidP="002F4BED">
      <w:pPr>
        <w:spacing w:line="240" w:lineRule="exact"/>
        <w:rPr>
          <w:rFonts w:eastAsia="Times New Roman"/>
          <w:szCs w:val="28"/>
          <w:lang w:eastAsia="ru-RU"/>
        </w:rPr>
      </w:pPr>
    </w:p>
    <w:p w:rsidR="002F4BED" w:rsidRPr="009F6CA3" w:rsidRDefault="002F4BED" w:rsidP="002F4BED">
      <w:pPr>
        <w:autoSpaceDE w:val="0"/>
        <w:autoSpaceDN w:val="0"/>
        <w:adjustRightInd w:val="0"/>
        <w:rPr>
          <w:szCs w:val="28"/>
        </w:rPr>
      </w:pPr>
      <w:r w:rsidRPr="009F6CA3">
        <w:rPr>
          <w:szCs w:val="28"/>
        </w:rPr>
        <w:t>В соответствии с Бюджетным кодексом Российской Федерации, подпрограммой «Развитие малого и среднего предпринимательства в городе Ставрополе» муниципальной программы «Экономическое развитие города Ставрополя», утвержденной постановлением администрации города Ставрополя  от 24.11.2016 № 2664</w:t>
      </w:r>
    </w:p>
    <w:p w:rsidR="002F4BED" w:rsidRPr="00F133A0" w:rsidRDefault="002F4BED" w:rsidP="002F4BED">
      <w:pPr>
        <w:tabs>
          <w:tab w:val="left" w:pos="798"/>
        </w:tabs>
        <w:rPr>
          <w:rFonts w:eastAsia="Times New Roman"/>
          <w:szCs w:val="28"/>
          <w:lang w:eastAsia="ru-RU"/>
        </w:rPr>
      </w:pPr>
    </w:p>
    <w:p w:rsidR="002F4BED" w:rsidRPr="00F133A0" w:rsidRDefault="002F4BED" w:rsidP="00B2110A">
      <w:pPr>
        <w:tabs>
          <w:tab w:val="left" w:pos="798"/>
        </w:tabs>
        <w:ind w:firstLine="0"/>
        <w:rPr>
          <w:rFonts w:eastAsia="Times New Roman"/>
          <w:szCs w:val="28"/>
          <w:lang w:eastAsia="ru-RU"/>
        </w:rPr>
      </w:pPr>
      <w:r w:rsidRPr="00F133A0">
        <w:rPr>
          <w:rFonts w:eastAsia="Times New Roman"/>
          <w:szCs w:val="28"/>
          <w:lang w:eastAsia="ru-RU"/>
        </w:rPr>
        <w:t>ПОСТАНОВЛЯЮ:</w:t>
      </w:r>
    </w:p>
    <w:p w:rsidR="002F4BED" w:rsidRPr="00F133A0" w:rsidRDefault="002F4BED" w:rsidP="002F4BED">
      <w:pPr>
        <w:tabs>
          <w:tab w:val="left" w:pos="798"/>
        </w:tabs>
        <w:spacing w:line="240" w:lineRule="exact"/>
        <w:rPr>
          <w:rFonts w:eastAsia="Times New Roman"/>
          <w:szCs w:val="28"/>
          <w:lang w:eastAsia="ru-RU"/>
        </w:rPr>
      </w:pPr>
    </w:p>
    <w:p w:rsidR="002F4BED" w:rsidRPr="00F133A0" w:rsidRDefault="002F4BED" w:rsidP="002F4BED">
      <w:pPr>
        <w:rPr>
          <w:rFonts w:eastAsia="Times New Roman"/>
          <w:szCs w:val="28"/>
          <w:lang w:eastAsia="ru-RU"/>
        </w:rPr>
      </w:pPr>
      <w:r w:rsidRPr="00F133A0">
        <w:rPr>
          <w:rFonts w:eastAsia="Times New Roman"/>
          <w:szCs w:val="28"/>
          <w:lang w:eastAsia="ru-RU"/>
        </w:rPr>
        <w:t>1. Утвердить Порядок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согласно приложению.</w:t>
      </w:r>
    </w:p>
    <w:p w:rsidR="002F4BED" w:rsidRPr="00F133A0" w:rsidRDefault="002F4BED" w:rsidP="002F4BED">
      <w:pPr>
        <w:rPr>
          <w:rFonts w:eastAsia="Times New Roman"/>
          <w:szCs w:val="28"/>
          <w:lang w:eastAsia="ru-RU"/>
        </w:rPr>
      </w:pPr>
      <w:r>
        <w:rPr>
          <w:rFonts w:eastAsia="Times New Roman"/>
          <w:szCs w:val="28"/>
          <w:lang w:eastAsia="ru-RU"/>
        </w:rPr>
        <w:t>2</w:t>
      </w:r>
      <w:r w:rsidRPr="00F133A0">
        <w:rPr>
          <w:rFonts w:eastAsia="Times New Roman"/>
          <w:szCs w:val="28"/>
          <w:lang w:eastAsia="ru-RU"/>
        </w:rPr>
        <w:t xml:space="preserve">. Настоящее постановление вступает в силу на следующий день после дня его официального опубликования в газете «Вечерний Ставрополь». </w:t>
      </w:r>
    </w:p>
    <w:p w:rsidR="002F4BED" w:rsidRPr="00F133A0" w:rsidRDefault="002F4BED" w:rsidP="002F4BED">
      <w:pPr>
        <w:tabs>
          <w:tab w:val="left" w:pos="142"/>
          <w:tab w:val="left" w:pos="709"/>
        </w:tabs>
        <w:rPr>
          <w:rFonts w:eastAsia="Times New Roman"/>
          <w:szCs w:val="28"/>
          <w:lang w:eastAsia="ru-RU"/>
        </w:rPr>
      </w:pPr>
      <w:r>
        <w:rPr>
          <w:rFonts w:eastAsia="Times New Roman"/>
          <w:szCs w:val="28"/>
          <w:lang w:eastAsia="ru-RU"/>
        </w:rPr>
        <w:t>3</w:t>
      </w:r>
      <w:r w:rsidRPr="00F133A0">
        <w:rPr>
          <w:rFonts w:eastAsia="Times New Roman"/>
          <w:szCs w:val="28"/>
          <w:lang w:eastAsia="ru-RU"/>
        </w:rPr>
        <w:t xml:space="preserve">. Контроль исполнения настоящего постановления возложить на первого заместителя главы администрации города Ставрополя </w:t>
      </w:r>
      <w:r>
        <w:rPr>
          <w:rFonts w:eastAsia="Times New Roman"/>
          <w:szCs w:val="28"/>
          <w:lang w:eastAsia="ru-RU"/>
        </w:rPr>
        <w:t xml:space="preserve">                                                 </w:t>
      </w:r>
      <w:proofErr w:type="spellStart"/>
      <w:r w:rsidRPr="00F133A0">
        <w:rPr>
          <w:rFonts w:eastAsia="Times New Roman"/>
          <w:szCs w:val="28"/>
          <w:lang w:eastAsia="ru-RU"/>
        </w:rPr>
        <w:t>Толбатова</w:t>
      </w:r>
      <w:proofErr w:type="spellEnd"/>
      <w:r w:rsidRPr="00F133A0">
        <w:rPr>
          <w:rFonts w:eastAsia="Times New Roman"/>
          <w:szCs w:val="28"/>
          <w:lang w:eastAsia="ru-RU"/>
        </w:rPr>
        <w:t xml:space="preserve"> А.В.</w:t>
      </w:r>
    </w:p>
    <w:p w:rsidR="002F4BED" w:rsidRPr="00F133A0" w:rsidRDefault="002F4BED" w:rsidP="002F4BED">
      <w:pPr>
        <w:tabs>
          <w:tab w:val="left" w:pos="142"/>
        </w:tabs>
        <w:rPr>
          <w:rFonts w:eastAsia="Times New Roman"/>
          <w:szCs w:val="28"/>
          <w:lang w:eastAsia="ru-RU"/>
        </w:rPr>
      </w:pPr>
    </w:p>
    <w:p w:rsidR="002F4BED" w:rsidRPr="00F133A0" w:rsidRDefault="002F4BED" w:rsidP="002F4BED">
      <w:pPr>
        <w:tabs>
          <w:tab w:val="left" w:pos="798"/>
        </w:tabs>
        <w:rPr>
          <w:rFonts w:eastAsia="Times New Roman"/>
          <w:szCs w:val="28"/>
          <w:lang w:eastAsia="ru-RU"/>
        </w:rPr>
      </w:pPr>
    </w:p>
    <w:p w:rsidR="002F4BED" w:rsidRPr="00F133A0" w:rsidRDefault="002F4BED" w:rsidP="002F4BED">
      <w:pPr>
        <w:tabs>
          <w:tab w:val="left" w:pos="798"/>
        </w:tabs>
        <w:rPr>
          <w:rFonts w:eastAsia="Times New Roman"/>
          <w:szCs w:val="28"/>
          <w:lang w:eastAsia="ru-RU"/>
        </w:rPr>
      </w:pPr>
    </w:p>
    <w:p w:rsidR="002F4BED" w:rsidRPr="00F133A0" w:rsidRDefault="002F4BED" w:rsidP="002F4BED">
      <w:pPr>
        <w:tabs>
          <w:tab w:val="left" w:pos="798"/>
          <w:tab w:val="left" w:pos="7513"/>
        </w:tabs>
        <w:spacing w:line="240" w:lineRule="exact"/>
        <w:ind w:firstLine="0"/>
        <w:rPr>
          <w:rFonts w:eastAsia="Times New Roman"/>
          <w:szCs w:val="28"/>
          <w:lang w:eastAsia="ru-RU"/>
        </w:rPr>
      </w:pPr>
      <w:r w:rsidRPr="00F133A0">
        <w:rPr>
          <w:rFonts w:eastAsia="Times New Roman"/>
          <w:szCs w:val="28"/>
          <w:lang w:eastAsia="ru-RU"/>
        </w:rPr>
        <w:t>Глава города Ставрополя</w:t>
      </w:r>
      <w:r w:rsidRPr="00F133A0">
        <w:rPr>
          <w:rFonts w:eastAsia="Times New Roman"/>
          <w:szCs w:val="28"/>
          <w:lang w:eastAsia="ru-RU"/>
        </w:rPr>
        <w:tab/>
        <w:t xml:space="preserve">А.Х. </w:t>
      </w:r>
      <w:proofErr w:type="spellStart"/>
      <w:r w:rsidRPr="00F133A0">
        <w:rPr>
          <w:rFonts w:eastAsia="Times New Roman"/>
          <w:szCs w:val="28"/>
          <w:lang w:eastAsia="ru-RU"/>
        </w:rPr>
        <w:t>Джатдоев</w:t>
      </w:r>
      <w:proofErr w:type="spellEnd"/>
    </w:p>
    <w:p w:rsidR="002F4BED" w:rsidRPr="00F133A0" w:rsidRDefault="002F4BED" w:rsidP="002F4BED">
      <w:pPr>
        <w:tabs>
          <w:tab w:val="left" w:pos="798"/>
          <w:tab w:val="left" w:pos="7513"/>
        </w:tabs>
        <w:spacing w:line="240" w:lineRule="exact"/>
        <w:rPr>
          <w:rFonts w:eastAsia="Times New Roman"/>
          <w:szCs w:val="28"/>
          <w:lang w:eastAsia="ru-RU"/>
        </w:rPr>
      </w:pPr>
    </w:p>
    <w:p w:rsidR="002F4BED" w:rsidRPr="00F133A0" w:rsidRDefault="002F4BED" w:rsidP="002F4BED">
      <w:pPr>
        <w:tabs>
          <w:tab w:val="left" w:pos="798"/>
          <w:tab w:val="left" w:pos="7513"/>
        </w:tabs>
        <w:spacing w:line="240" w:lineRule="exact"/>
        <w:rPr>
          <w:rFonts w:eastAsia="Times New Roman"/>
          <w:szCs w:val="28"/>
          <w:lang w:eastAsia="ru-RU"/>
        </w:rPr>
      </w:pPr>
    </w:p>
    <w:p w:rsidR="002F4BED" w:rsidRDefault="002F4BED" w:rsidP="002F4BED">
      <w:pPr>
        <w:tabs>
          <w:tab w:val="left" w:pos="798"/>
          <w:tab w:val="left" w:pos="7513"/>
        </w:tabs>
        <w:spacing w:line="240" w:lineRule="exact"/>
        <w:rPr>
          <w:rFonts w:eastAsia="Times New Roman"/>
          <w:szCs w:val="28"/>
          <w:lang w:eastAsia="ru-RU"/>
        </w:rPr>
      </w:pPr>
    </w:p>
    <w:p w:rsidR="002F4BED" w:rsidRDefault="002F4BED" w:rsidP="002F4BED">
      <w:pPr>
        <w:tabs>
          <w:tab w:val="left" w:pos="798"/>
          <w:tab w:val="left" w:pos="7513"/>
        </w:tabs>
        <w:spacing w:line="240" w:lineRule="exact"/>
        <w:rPr>
          <w:rFonts w:eastAsia="Times New Roman"/>
          <w:szCs w:val="28"/>
          <w:lang w:eastAsia="ru-RU"/>
        </w:rPr>
      </w:pPr>
    </w:p>
    <w:p w:rsidR="002F4BED" w:rsidRDefault="002F4BED" w:rsidP="002F4BED">
      <w:pPr>
        <w:tabs>
          <w:tab w:val="left" w:pos="798"/>
          <w:tab w:val="left" w:pos="7513"/>
        </w:tabs>
        <w:spacing w:line="240" w:lineRule="exact"/>
        <w:rPr>
          <w:rFonts w:eastAsia="Times New Roman"/>
          <w:szCs w:val="28"/>
          <w:lang w:eastAsia="ru-RU"/>
        </w:rPr>
      </w:pPr>
    </w:p>
    <w:p w:rsidR="002F4BED" w:rsidRDefault="002F4BED" w:rsidP="002F4BED">
      <w:pPr>
        <w:tabs>
          <w:tab w:val="left" w:pos="798"/>
          <w:tab w:val="left" w:pos="7513"/>
        </w:tabs>
        <w:spacing w:line="240" w:lineRule="exact"/>
        <w:rPr>
          <w:rFonts w:eastAsia="Times New Roman"/>
          <w:szCs w:val="28"/>
          <w:lang w:eastAsia="ru-RU"/>
        </w:rPr>
      </w:pPr>
    </w:p>
    <w:p w:rsidR="002F4BED" w:rsidRDefault="002F4BED" w:rsidP="002F4BED">
      <w:pPr>
        <w:tabs>
          <w:tab w:val="left" w:pos="798"/>
          <w:tab w:val="left" w:pos="7513"/>
        </w:tabs>
        <w:spacing w:line="240" w:lineRule="exact"/>
        <w:rPr>
          <w:rFonts w:eastAsia="Times New Roman"/>
          <w:szCs w:val="28"/>
          <w:lang w:eastAsia="ru-RU"/>
        </w:rPr>
      </w:pPr>
    </w:p>
    <w:p w:rsidR="002F4BED" w:rsidRDefault="002F4BED" w:rsidP="002F4BED">
      <w:pPr>
        <w:tabs>
          <w:tab w:val="left" w:pos="798"/>
          <w:tab w:val="left" w:pos="7513"/>
        </w:tabs>
        <w:spacing w:line="240" w:lineRule="exact"/>
        <w:rPr>
          <w:rFonts w:eastAsia="Times New Roman"/>
          <w:szCs w:val="28"/>
          <w:lang w:eastAsia="ru-RU"/>
        </w:rPr>
      </w:pPr>
    </w:p>
    <w:p w:rsidR="002F4BED" w:rsidRDefault="002F4BED" w:rsidP="002F4BED">
      <w:pPr>
        <w:tabs>
          <w:tab w:val="left" w:pos="798"/>
          <w:tab w:val="left" w:pos="7513"/>
        </w:tabs>
        <w:spacing w:line="240" w:lineRule="exact"/>
        <w:rPr>
          <w:rFonts w:eastAsia="Times New Roman"/>
          <w:szCs w:val="28"/>
          <w:lang w:eastAsia="ru-RU"/>
        </w:rPr>
      </w:pPr>
    </w:p>
    <w:p w:rsidR="002F4BED" w:rsidRPr="00F133A0" w:rsidRDefault="002F4BED" w:rsidP="002F4BED">
      <w:pPr>
        <w:tabs>
          <w:tab w:val="left" w:pos="798"/>
          <w:tab w:val="left" w:pos="7513"/>
        </w:tabs>
        <w:spacing w:line="240" w:lineRule="exact"/>
        <w:rPr>
          <w:rFonts w:eastAsia="Times New Roman"/>
          <w:szCs w:val="28"/>
          <w:lang w:eastAsia="ru-RU"/>
        </w:rPr>
      </w:pPr>
    </w:p>
    <w:p w:rsidR="002F4BED" w:rsidRPr="00F133A0" w:rsidRDefault="002F4BED" w:rsidP="002F4BED">
      <w:pPr>
        <w:tabs>
          <w:tab w:val="left" w:pos="798"/>
          <w:tab w:val="left" w:pos="7513"/>
        </w:tabs>
        <w:spacing w:line="240" w:lineRule="exact"/>
        <w:rPr>
          <w:rFonts w:eastAsia="Times New Roman"/>
          <w:szCs w:val="28"/>
          <w:lang w:eastAsia="ru-RU"/>
        </w:rPr>
      </w:pPr>
    </w:p>
    <w:p w:rsidR="002F4BED" w:rsidRPr="00F133A0" w:rsidRDefault="002F4BED" w:rsidP="002F4BED">
      <w:pPr>
        <w:tabs>
          <w:tab w:val="left" w:pos="798"/>
          <w:tab w:val="left" w:pos="7513"/>
        </w:tabs>
        <w:spacing w:line="240" w:lineRule="exact"/>
        <w:rPr>
          <w:rFonts w:eastAsia="Times New Roman"/>
          <w:szCs w:val="28"/>
          <w:lang w:eastAsia="ru-RU"/>
        </w:rPr>
      </w:pPr>
    </w:p>
    <w:p w:rsidR="002F4BED" w:rsidRPr="00F133A0" w:rsidRDefault="002F4BED" w:rsidP="002F4BED">
      <w:pPr>
        <w:tabs>
          <w:tab w:val="left" w:pos="798"/>
          <w:tab w:val="left" w:pos="7513"/>
        </w:tabs>
        <w:spacing w:line="240" w:lineRule="exact"/>
        <w:rPr>
          <w:rFonts w:eastAsia="Times New Roman"/>
          <w:szCs w:val="28"/>
          <w:lang w:eastAsia="ru-RU"/>
        </w:rPr>
      </w:pPr>
    </w:p>
    <w:p w:rsidR="002F4BED" w:rsidRDefault="002F4BED" w:rsidP="002F4BED">
      <w:pPr>
        <w:tabs>
          <w:tab w:val="left" w:pos="798"/>
          <w:tab w:val="left" w:pos="7513"/>
        </w:tabs>
        <w:spacing w:line="240" w:lineRule="exact"/>
        <w:rPr>
          <w:rFonts w:eastAsia="Times New Roman"/>
          <w:szCs w:val="28"/>
          <w:lang w:eastAsia="ru-RU"/>
        </w:rPr>
      </w:pPr>
    </w:p>
    <w:p w:rsidR="002F4BED" w:rsidRPr="00F133A0" w:rsidRDefault="002F4BED" w:rsidP="002F4BED">
      <w:pPr>
        <w:tabs>
          <w:tab w:val="left" w:pos="798"/>
          <w:tab w:val="left" w:pos="7513"/>
        </w:tabs>
        <w:spacing w:line="240" w:lineRule="exact"/>
        <w:rPr>
          <w:rFonts w:eastAsia="Times New Roman"/>
          <w:szCs w:val="28"/>
          <w:lang w:eastAsia="ru-RU"/>
        </w:rPr>
      </w:pPr>
    </w:p>
    <w:p w:rsidR="002F4BED" w:rsidRPr="00F133A0" w:rsidRDefault="002F4BED" w:rsidP="002F4BED">
      <w:pPr>
        <w:tabs>
          <w:tab w:val="left" w:pos="798"/>
          <w:tab w:val="left" w:pos="7513"/>
        </w:tabs>
        <w:spacing w:line="240" w:lineRule="exact"/>
        <w:rPr>
          <w:rFonts w:eastAsia="Times New Roman"/>
          <w:szCs w:val="28"/>
          <w:lang w:eastAsia="ru-RU"/>
        </w:rPr>
      </w:pPr>
    </w:p>
    <w:p w:rsidR="002F4BED" w:rsidRPr="002F4BED" w:rsidRDefault="00461A31" w:rsidP="00842209">
      <w:pPr>
        <w:spacing w:line="240" w:lineRule="exact"/>
        <w:ind w:firstLine="0"/>
        <w:rPr>
          <w:rFonts w:eastAsia="Times New Roman"/>
          <w:szCs w:val="28"/>
          <w:lang w:eastAsia="ru-RU"/>
        </w:rPr>
      </w:pPr>
      <w:r>
        <w:rPr>
          <w:rFonts w:eastAsia="Times New Roman"/>
          <w:szCs w:val="28"/>
          <w:lang w:eastAsia="ru-RU"/>
        </w:rPr>
        <w:t xml:space="preserve">                                           </w:t>
      </w:r>
      <w:r w:rsidR="00842209">
        <w:rPr>
          <w:rFonts w:eastAsia="Times New Roman"/>
          <w:szCs w:val="28"/>
          <w:lang w:eastAsia="ru-RU"/>
        </w:rPr>
        <w:t xml:space="preserve">                            </w:t>
      </w:r>
    </w:p>
    <w:p w:rsidR="00461A31" w:rsidRDefault="00461A31" w:rsidP="00BD1D80">
      <w:pPr>
        <w:spacing w:line="240" w:lineRule="exact"/>
        <w:ind w:left="5245" w:firstLine="0"/>
        <w:rPr>
          <w:rFonts w:eastAsia="Times New Roman"/>
          <w:szCs w:val="28"/>
          <w:lang w:eastAsia="ru-RU"/>
        </w:rPr>
      </w:pPr>
      <w:r w:rsidRPr="00F133A0">
        <w:rPr>
          <w:rFonts w:eastAsia="Times New Roman"/>
          <w:szCs w:val="28"/>
          <w:lang w:eastAsia="ru-RU"/>
        </w:rPr>
        <w:t>Приложение</w:t>
      </w:r>
    </w:p>
    <w:p w:rsidR="002F4BED" w:rsidRPr="00B2110A" w:rsidRDefault="002F4BED" w:rsidP="00BD1D80">
      <w:pPr>
        <w:spacing w:line="240" w:lineRule="exact"/>
        <w:ind w:left="5245" w:firstLine="0"/>
        <w:rPr>
          <w:rFonts w:eastAsia="Times New Roman"/>
          <w:szCs w:val="28"/>
          <w:lang w:eastAsia="ru-RU"/>
        </w:rPr>
      </w:pPr>
    </w:p>
    <w:p w:rsidR="00461A31" w:rsidRPr="00F133A0" w:rsidRDefault="00461A31" w:rsidP="00BD1D80">
      <w:pPr>
        <w:spacing w:line="240" w:lineRule="exact"/>
        <w:ind w:left="5245" w:firstLine="0"/>
        <w:rPr>
          <w:rFonts w:eastAsia="Times New Roman"/>
          <w:szCs w:val="28"/>
          <w:lang w:eastAsia="ru-RU"/>
        </w:rPr>
      </w:pPr>
      <w:r w:rsidRPr="00F133A0">
        <w:rPr>
          <w:rFonts w:eastAsia="Times New Roman"/>
          <w:szCs w:val="28"/>
          <w:lang w:eastAsia="ru-RU"/>
        </w:rPr>
        <w:t>к постановлению администрации</w:t>
      </w:r>
    </w:p>
    <w:p w:rsidR="00461A31" w:rsidRPr="00F133A0" w:rsidRDefault="00461A31" w:rsidP="00BD1D80">
      <w:pPr>
        <w:spacing w:line="240" w:lineRule="exact"/>
        <w:ind w:left="5245" w:firstLine="0"/>
        <w:rPr>
          <w:rFonts w:eastAsia="Times New Roman"/>
          <w:szCs w:val="28"/>
          <w:lang w:eastAsia="ru-RU"/>
        </w:rPr>
      </w:pPr>
      <w:r w:rsidRPr="00F133A0">
        <w:rPr>
          <w:rFonts w:eastAsia="Times New Roman"/>
          <w:szCs w:val="28"/>
          <w:lang w:eastAsia="ru-RU"/>
        </w:rPr>
        <w:t xml:space="preserve">города Ставрополя </w:t>
      </w:r>
    </w:p>
    <w:p w:rsidR="00461A31" w:rsidRPr="00F133A0" w:rsidRDefault="00461A31" w:rsidP="00BD1D80">
      <w:pPr>
        <w:spacing w:line="240" w:lineRule="exact"/>
        <w:ind w:left="5245" w:firstLine="0"/>
        <w:rPr>
          <w:rFonts w:eastAsia="Times New Roman"/>
          <w:szCs w:val="28"/>
          <w:lang w:eastAsia="ru-RU"/>
        </w:rPr>
      </w:pPr>
      <w:r w:rsidRPr="00F133A0">
        <w:rPr>
          <w:rFonts w:eastAsia="Times New Roman"/>
          <w:szCs w:val="28"/>
          <w:lang w:eastAsia="ru-RU"/>
        </w:rPr>
        <w:t xml:space="preserve">от   </w:t>
      </w:r>
      <w:r w:rsidR="00B2110A" w:rsidRPr="00B2110A">
        <w:rPr>
          <w:rFonts w:eastAsia="Times New Roman"/>
          <w:szCs w:val="28"/>
          <w:lang w:eastAsia="ru-RU"/>
        </w:rPr>
        <w:t>0</w:t>
      </w:r>
      <w:r w:rsidR="00B2110A">
        <w:rPr>
          <w:rFonts w:eastAsia="Times New Roman"/>
          <w:szCs w:val="28"/>
          <w:lang w:eastAsia="ru-RU"/>
        </w:rPr>
        <w:t>2.06.2017</w:t>
      </w:r>
      <w:r w:rsidRPr="00F133A0">
        <w:rPr>
          <w:rFonts w:eastAsia="Times New Roman"/>
          <w:szCs w:val="28"/>
          <w:lang w:eastAsia="ru-RU"/>
        </w:rPr>
        <w:t xml:space="preserve">   № </w:t>
      </w:r>
      <w:r w:rsidR="00B2110A">
        <w:rPr>
          <w:rFonts w:eastAsia="Times New Roman"/>
          <w:szCs w:val="28"/>
          <w:lang w:eastAsia="ru-RU"/>
        </w:rPr>
        <w:t>945</w:t>
      </w:r>
    </w:p>
    <w:p w:rsidR="00461A31" w:rsidRDefault="00461A31" w:rsidP="00461A31">
      <w:pPr>
        <w:jc w:val="center"/>
        <w:rPr>
          <w:rFonts w:eastAsia="Times New Roman"/>
          <w:szCs w:val="28"/>
          <w:lang w:eastAsia="ru-RU"/>
        </w:rPr>
      </w:pPr>
    </w:p>
    <w:p w:rsidR="00461A31" w:rsidRDefault="00461A31" w:rsidP="00461A31">
      <w:pPr>
        <w:jc w:val="center"/>
        <w:rPr>
          <w:rFonts w:eastAsia="Times New Roman"/>
          <w:szCs w:val="28"/>
          <w:lang w:eastAsia="ru-RU"/>
        </w:rPr>
      </w:pPr>
    </w:p>
    <w:p w:rsidR="00461A31" w:rsidRDefault="00461A31" w:rsidP="00461A31">
      <w:pPr>
        <w:jc w:val="center"/>
        <w:rPr>
          <w:rFonts w:eastAsia="Times New Roman"/>
          <w:szCs w:val="28"/>
          <w:lang w:eastAsia="ru-RU"/>
        </w:rPr>
      </w:pPr>
    </w:p>
    <w:p w:rsidR="00461A31" w:rsidRPr="00F133A0" w:rsidRDefault="00461A31" w:rsidP="00461A31">
      <w:pPr>
        <w:jc w:val="center"/>
        <w:rPr>
          <w:rFonts w:eastAsia="Times New Roman"/>
          <w:szCs w:val="28"/>
          <w:lang w:eastAsia="ru-RU"/>
        </w:rPr>
      </w:pPr>
    </w:p>
    <w:p w:rsidR="00461A31" w:rsidRPr="00F133A0" w:rsidRDefault="00461A31" w:rsidP="00461A31">
      <w:pPr>
        <w:spacing w:line="240" w:lineRule="exact"/>
        <w:ind w:firstLine="0"/>
        <w:jc w:val="center"/>
        <w:rPr>
          <w:rFonts w:eastAsia="Times New Roman"/>
          <w:szCs w:val="28"/>
          <w:lang w:eastAsia="ru-RU"/>
        </w:rPr>
      </w:pPr>
      <w:r w:rsidRPr="00F133A0">
        <w:rPr>
          <w:rFonts w:eastAsia="Times New Roman"/>
          <w:szCs w:val="28"/>
          <w:lang w:eastAsia="ru-RU"/>
        </w:rPr>
        <w:t>ПОРЯДОК</w:t>
      </w:r>
    </w:p>
    <w:p w:rsidR="00461A31" w:rsidRDefault="00461A31" w:rsidP="00461A31">
      <w:pPr>
        <w:spacing w:line="240" w:lineRule="exact"/>
        <w:ind w:firstLine="0"/>
        <w:jc w:val="center"/>
        <w:rPr>
          <w:rFonts w:eastAsia="Times New Roman"/>
          <w:szCs w:val="28"/>
          <w:lang w:eastAsia="ru-RU"/>
        </w:rPr>
      </w:pPr>
      <w:r w:rsidRPr="00F133A0">
        <w:rPr>
          <w:rFonts w:eastAsia="Times New Roman"/>
          <w:szCs w:val="28"/>
          <w:lang w:eastAsia="ru-RU"/>
        </w:rPr>
        <w:t>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p w:rsidR="00461A31" w:rsidRDefault="00461A31" w:rsidP="00461A31">
      <w:pPr>
        <w:spacing w:line="240" w:lineRule="exact"/>
        <w:jc w:val="center"/>
        <w:rPr>
          <w:rFonts w:eastAsia="Times New Roman"/>
          <w:szCs w:val="28"/>
          <w:lang w:eastAsia="ru-RU"/>
        </w:rPr>
      </w:pPr>
    </w:p>
    <w:p w:rsidR="00461A31" w:rsidRPr="00F133A0" w:rsidRDefault="00461A31" w:rsidP="00461A31">
      <w:pPr>
        <w:spacing w:line="240" w:lineRule="exact"/>
        <w:ind w:firstLine="0"/>
        <w:jc w:val="center"/>
        <w:rPr>
          <w:rFonts w:eastAsia="Times New Roman"/>
          <w:szCs w:val="28"/>
          <w:lang w:eastAsia="ru-RU"/>
        </w:rPr>
      </w:pPr>
      <w:r>
        <w:rPr>
          <w:rFonts w:eastAsia="Times New Roman"/>
          <w:szCs w:val="28"/>
          <w:lang w:eastAsia="ru-RU"/>
        </w:rPr>
        <w:t>Общие положения</w:t>
      </w:r>
    </w:p>
    <w:p w:rsidR="00461A31" w:rsidRDefault="00461A31" w:rsidP="00461A31">
      <w:pPr>
        <w:spacing w:line="240" w:lineRule="exact"/>
        <w:jc w:val="center"/>
        <w:rPr>
          <w:rFonts w:eastAsia="Times New Roman"/>
          <w:szCs w:val="28"/>
          <w:lang w:eastAsia="ru-RU"/>
        </w:rPr>
      </w:pPr>
    </w:p>
    <w:p w:rsidR="00461A31" w:rsidRDefault="00461A31" w:rsidP="00461A31">
      <w:pPr>
        <w:contextualSpacing/>
        <w:rPr>
          <w:rFonts w:eastAsia="Times New Roman"/>
          <w:spacing w:val="1"/>
          <w:szCs w:val="28"/>
          <w:lang w:eastAsia="ru-RU"/>
        </w:rPr>
      </w:pPr>
      <w:r w:rsidRPr="00F133A0">
        <w:rPr>
          <w:rFonts w:eastAsia="Times New Roman"/>
          <w:szCs w:val="28"/>
          <w:lang w:eastAsia="ru-RU"/>
        </w:rPr>
        <w:t xml:space="preserve">1. Настоящий Порядок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(далее соответственно </w:t>
      </w:r>
      <w:r>
        <w:rPr>
          <w:rFonts w:eastAsia="Times New Roman"/>
          <w:szCs w:val="28"/>
          <w:lang w:eastAsia="ru-RU"/>
        </w:rPr>
        <w:t>- Порядок, субсидия, получатель субсидии</w:t>
      </w:r>
      <w:r w:rsidRPr="00F133A0">
        <w:rPr>
          <w:rFonts w:eastAsia="Times New Roman"/>
          <w:szCs w:val="28"/>
          <w:lang w:eastAsia="ru-RU"/>
        </w:rPr>
        <w:t xml:space="preserve">) разработан в целях реализации подпрограммы «Развитие малого и среднего предпринимательства в городе Ставрополе» муниципальной программы «Экономическое развитие города Ставрополя», утвержденной постановлением администрации города Ставрополя </w:t>
      </w:r>
      <w:r w:rsidRPr="00C362FE">
        <w:rPr>
          <w:rFonts w:eastAsia="Times New Roman"/>
          <w:szCs w:val="28"/>
          <w:lang w:eastAsia="ru-RU"/>
        </w:rPr>
        <w:t>от 24.11.2016 № 2664</w:t>
      </w:r>
      <w:r w:rsidRPr="00F133A0">
        <w:rPr>
          <w:rFonts w:eastAsia="Times New Roman"/>
          <w:szCs w:val="28"/>
          <w:lang w:eastAsia="ru-RU"/>
        </w:rPr>
        <w:t xml:space="preserve">, </w:t>
      </w:r>
      <w:r w:rsidRPr="00F133A0">
        <w:rPr>
          <w:rFonts w:eastAsia="Times New Roman"/>
          <w:spacing w:val="1"/>
          <w:szCs w:val="28"/>
          <w:lang w:eastAsia="ru-RU"/>
        </w:rPr>
        <w:t>и определяет цели, условия и порядок предоставления субсидий, а также порядок возврата субсидий в случае нарушения условий</w:t>
      </w:r>
      <w:r>
        <w:rPr>
          <w:rFonts w:eastAsia="Times New Roman"/>
          <w:spacing w:val="1"/>
          <w:szCs w:val="28"/>
          <w:lang w:eastAsia="ru-RU"/>
        </w:rPr>
        <w:t>,</w:t>
      </w:r>
      <w:r w:rsidRPr="00F133A0">
        <w:rPr>
          <w:rFonts w:eastAsia="Times New Roman"/>
          <w:spacing w:val="1"/>
          <w:szCs w:val="28"/>
          <w:lang w:eastAsia="ru-RU"/>
        </w:rPr>
        <w:t xml:space="preserve"> </w:t>
      </w:r>
      <w:r w:rsidRPr="002B0E85">
        <w:rPr>
          <w:spacing w:val="1"/>
          <w:szCs w:val="28"/>
        </w:rPr>
        <w:t>установленных при их предоставлении.</w:t>
      </w:r>
      <w:r w:rsidRPr="00F133A0">
        <w:rPr>
          <w:rFonts w:eastAsia="Times New Roman"/>
          <w:spacing w:val="1"/>
          <w:szCs w:val="28"/>
          <w:lang w:eastAsia="ru-RU"/>
        </w:rPr>
        <w:t xml:space="preserve"> </w:t>
      </w:r>
    </w:p>
    <w:p w:rsidR="00461A31" w:rsidRPr="00F133A0" w:rsidRDefault="00461A31" w:rsidP="00461A31">
      <w:pPr>
        <w:ind w:firstLine="708"/>
        <w:rPr>
          <w:rFonts w:eastAsia="Times New Roman"/>
          <w:szCs w:val="28"/>
          <w:lang w:eastAsia="ru-RU"/>
        </w:rPr>
      </w:pPr>
      <w:r>
        <w:rPr>
          <w:rFonts w:eastAsia="Times New Roman"/>
          <w:szCs w:val="28"/>
          <w:lang w:eastAsia="ru-RU"/>
        </w:rPr>
        <w:t xml:space="preserve">2. </w:t>
      </w:r>
      <w:r w:rsidRPr="009D5F67">
        <w:rPr>
          <w:rFonts w:eastAsia="Times New Roman"/>
          <w:szCs w:val="28"/>
          <w:lang w:eastAsia="ru-RU"/>
        </w:rPr>
        <w:t>Целью предоставления субсидии является возмещение части затрат</w:t>
      </w:r>
      <w:r>
        <w:rPr>
          <w:rFonts w:eastAsia="Times New Roman"/>
          <w:szCs w:val="28"/>
          <w:lang w:eastAsia="ru-RU"/>
        </w:rPr>
        <w:t>,</w:t>
      </w:r>
      <w:r w:rsidRPr="009D5F67">
        <w:rPr>
          <w:rFonts w:eastAsia="Times New Roman"/>
          <w:szCs w:val="28"/>
          <w:lang w:eastAsia="ru-RU"/>
        </w:rPr>
        <w:t xml:space="preserve"> фактически произведенных и документально подтвержденных получателями субсидии</w:t>
      </w:r>
      <w:r>
        <w:rPr>
          <w:rFonts w:eastAsia="Times New Roman"/>
          <w:szCs w:val="28"/>
          <w:lang w:eastAsia="ru-RU"/>
        </w:rPr>
        <w:t xml:space="preserve"> </w:t>
      </w:r>
      <w:r w:rsidRPr="00F133A0">
        <w:rPr>
          <w:rFonts w:eastAsia="Times New Roman"/>
          <w:szCs w:val="28"/>
          <w:lang w:eastAsia="ru-RU"/>
        </w:rPr>
        <w:t>за период не более 18 месяцев, предшествующих месяцу обращения за получением субсидии, приобретенного у юридических лиц и (или) индивидуальных предпринимателей:</w:t>
      </w:r>
    </w:p>
    <w:p w:rsidR="00461A31" w:rsidRPr="00F133A0" w:rsidRDefault="00461A31" w:rsidP="00461A31">
      <w:pPr>
        <w:ind w:firstLine="708"/>
        <w:rPr>
          <w:rFonts w:eastAsia="Times New Roman"/>
          <w:szCs w:val="28"/>
          <w:lang w:eastAsia="ru-RU"/>
        </w:rPr>
      </w:pPr>
      <w:r>
        <w:rPr>
          <w:rFonts w:eastAsia="Times New Roman"/>
          <w:szCs w:val="28"/>
          <w:lang w:eastAsia="ru-RU"/>
        </w:rPr>
        <w:t>1) </w:t>
      </w:r>
      <w:r w:rsidRPr="00F133A0">
        <w:rPr>
          <w:rFonts w:eastAsia="Times New Roman"/>
          <w:szCs w:val="28"/>
          <w:lang w:eastAsia="ru-RU"/>
        </w:rPr>
        <w:t>оборудования;</w:t>
      </w:r>
    </w:p>
    <w:p w:rsidR="00461A31" w:rsidRPr="00F133A0" w:rsidRDefault="00461A31" w:rsidP="00461A31">
      <w:pPr>
        <w:ind w:firstLine="708"/>
        <w:rPr>
          <w:rFonts w:eastAsia="Times New Roman"/>
          <w:szCs w:val="28"/>
          <w:lang w:eastAsia="ru-RU"/>
        </w:rPr>
      </w:pPr>
      <w:r>
        <w:rPr>
          <w:rFonts w:eastAsia="Times New Roman"/>
          <w:szCs w:val="28"/>
          <w:lang w:eastAsia="ru-RU"/>
        </w:rPr>
        <w:t>2) </w:t>
      </w:r>
      <w:r w:rsidRPr="00F133A0">
        <w:rPr>
          <w:rFonts w:eastAsia="Times New Roman"/>
          <w:szCs w:val="28"/>
          <w:lang w:eastAsia="ru-RU"/>
        </w:rPr>
        <w:t>устройств, механизмов, станков, приборов, аппаратов, агрегатов, установок, машин;</w:t>
      </w:r>
    </w:p>
    <w:p w:rsidR="00461A31" w:rsidRPr="00F133A0" w:rsidRDefault="00461A31" w:rsidP="00461A31">
      <w:pPr>
        <w:ind w:firstLine="708"/>
        <w:rPr>
          <w:rFonts w:eastAsia="Times New Roman"/>
          <w:szCs w:val="28"/>
          <w:lang w:eastAsia="ru-RU"/>
        </w:rPr>
      </w:pPr>
      <w:r>
        <w:rPr>
          <w:rFonts w:eastAsia="Times New Roman"/>
          <w:szCs w:val="28"/>
          <w:lang w:eastAsia="ru-RU"/>
        </w:rPr>
        <w:t>3) </w:t>
      </w:r>
      <w:r w:rsidRPr="00F133A0">
        <w:rPr>
          <w:rFonts w:eastAsia="Times New Roman"/>
          <w:szCs w:val="28"/>
          <w:lang w:eastAsia="ru-RU"/>
        </w:rPr>
        <w:t>специализированных транспортных средств (за исключением легковых автомобилей и воздушных судов);</w:t>
      </w:r>
    </w:p>
    <w:p w:rsidR="00461A31" w:rsidRPr="00F133A0" w:rsidRDefault="00461A31" w:rsidP="00461A31">
      <w:pPr>
        <w:ind w:firstLine="708"/>
        <w:rPr>
          <w:rFonts w:eastAsia="Times New Roman"/>
          <w:szCs w:val="28"/>
          <w:lang w:eastAsia="ru-RU"/>
        </w:rPr>
      </w:pPr>
      <w:r>
        <w:rPr>
          <w:rFonts w:eastAsia="Times New Roman"/>
          <w:szCs w:val="28"/>
          <w:lang w:eastAsia="ru-RU"/>
        </w:rPr>
        <w:t>4) </w:t>
      </w:r>
      <w:r w:rsidRPr="00F133A0">
        <w:rPr>
          <w:rFonts w:eastAsia="Times New Roman"/>
          <w:szCs w:val="28"/>
          <w:lang w:eastAsia="ru-RU"/>
        </w:rPr>
        <w:t>сырья, комплектующих изделий и расходных материалов, используемых при производстве товаров.</w:t>
      </w:r>
    </w:p>
    <w:p w:rsidR="00461A31" w:rsidRDefault="00461A31" w:rsidP="00461A31">
      <w:pPr>
        <w:ind w:firstLine="708"/>
        <w:rPr>
          <w:rFonts w:eastAsia="Times New Roman"/>
          <w:szCs w:val="28"/>
          <w:lang w:eastAsia="ru-RU"/>
        </w:rPr>
      </w:pPr>
      <w:r>
        <w:rPr>
          <w:rFonts w:eastAsia="Times New Roman"/>
          <w:szCs w:val="28"/>
          <w:lang w:eastAsia="ru-RU"/>
        </w:rPr>
        <w:t>3. Администрация города Ставрополя осуществляет предоставление субсидий в пределах</w:t>
      </w:r>
      <w:r w:rsidRPr="00F133A0">
        <w:rPr>
          <w:rFonts w:eastAsia="Times New Roman"/>
          <w:szCs w:val="28"/>
          <w:lang w:eastAsia="ru-RU"/>
        </w:rPr>
        <w:t xml:space="preserve"> бюджетных ассигнований, предусмотренных в бюджете города Ставрополя на соответствующий финансовый год, и лимитов бюджетных </w:t>
      </w:r>
      <w:r>
        <w:rPr>
          <w:rFonts w:eastAsia="Times New Roman"/>
          <w:szCs w:val="28"/>
          <w:lang w:eastAsia="ru-RU"/>
        </w:rPr>
        <w:t xml:space="preserve">обязательств </w:t>
      </w:r>
      <w:r w:rsidRPr="00F133A0">
        <w:rPr>
          <w:rFonts w:eastAsia="Times New Roman"/>
          <w:szCs w:val="28"/>
          <w:lang w:eastAsia="ru-RU"/>
        </w:rPr>
        <w:t>на</w:t>
      </w:r>
      <w:r>
        <w:rPr>
          <w:rFonts w:eastAsia="Times New Roman"/>
          <w:szCs w:val="28"/>
          <w:lang w:eastAsia="ru-RU"/>
        </w:rPr>
        <w:t xml:space="preserve"> предоставление субсидии</w:t>
      </w:r>
      <w:r w:rsidRPr="00F133A0">
        <w:rPr>
          <w:rFonts w:eastAsia="Times New Roman"/>
          <w:szCs w:val="28"/>
          <w:lang w:eastAsia="ru-RU"/>
        </w:rPr>
        <w:t>.</w:t>
      </w:r>
    </w:p>
    <w:p w:rsidR="00461A31" w:rsidRDefault="00461A31" w:rsidP="00461A31">
      <w:pPr>
        <w:ind w:firstLine="708"/>
        <w:rPr>
          <w:rFonts w:eastAsia="Times New Roman"/>
          <w:szCs w:val="28"/>
          <w:lang w:eastAsia="ru-RU"/>
        </w:rPr>
      </w:pPr>
      <w:r>
        <w:rPr>
          <w:rFonts w:eastAsia="Times New Roman"/>
          <w:szCs w:val="28"/>
          <w:lang w:eastAsia="ru-RU"/>
        </w:rPr>
        <w:t xml:space="preserve">4. Категории и критерии отбора получателей субсидии, вид экономической деятельности которых соответствует одному или нескольким видам экономической деятельности, </w:t>
      </w:r>
      <w:r w:rsidRPr="007A045C">
        <w:rPr>
          <w:rFonts w:eastAsia="Times New Roman"/>
          <w:szCs w:val="28"/>
          <w:lang w:eastAsia="ru-RU"/>
        </w:rPr>
        <w:t>приведенным</w:t>
      </w:r>
      <w:r>
        <w:rPr>
          <w:rFonts w:eastAsia="Times New Roman"/>
          <w:szCs w:val="28"/>
          <w:lang w:eastAsia="ru-RU"/>
        </w:rPr>
        <w:t xml:space="preserve"> в приложении 2 к настоящему Порядку, имеющих право на получение субсидии:</w:t>
      </w:r>
    </w:p>
    <w:p w:rsidR="00461A31" w:rsidRDefault="00461A31" w:rsidP="00461A31">
      <w:pPr>
        <w:ind w:firstLine="708"/>
        <w:rPr>
          <w:rFonts w:eastAsia="Times New Roman"/>
          <w:szCs w:val="28"/>
          <w:lang w:eastAsia="ru-RU"/>
        </w:rPr>
      </w:pPr>
      <w:r>
        <w:rPr>
          <w:rFonts w:eastAsia="Times New Roman"/>
          <w:szCs w:val="28"/>
          <w:lang w:eastAsia="ru-RU"/>
        </w:rPr>
        <w:t xml:space="preserve">1) осуществление деятельности в </w:t>
      </w:r>
      <w:r w:rsidRPr="00F133A0">
        <w:rPr>
          <w:rFonts w:eastAsia="Times New Roman"/>
          <w:szCs w:val="28"/>
          <w:lang w:eastAsia="ru-RU"/>
        </w:rPr>
        <w:t>следующих приоритетных сферах</w:t>
      </w:r>
      <w:r>
        <w:rPr>
          <w:rFonts w:eastAsia="Times New Roman"/>
          <w:szCs w:val="28"/>
          <w:lang w:eastAsia="ru-RU"/>
        </w:rPr>
        <w:t>:</w:t>
      </w:r>
    </w:p>
    <w:p w:rsidR="00461A31" w:rsidRDefault="00461A31" w:rsidP="00461A31">
      <w:pPr>
        <w:ind w:firstLine="708"/>
        <w:rPr>
          <w:rFonts w:eastAsia="Times New Roman"/>
          <w:szCs w:val="28"/>
          <w:lang w:eastAsia="ru-RU"/>
        </w:rPr>
      </w:pPr>
      <w:r>
        <w:rPr>
          <w:rFonts w:eastAsia="Times New Roman"/>
          <w:szCs w:val="28"/>
          <w:lang w:eastAsia="ru-RU"/>
        </w:rPr>
        <w:t>а) обрабатывающие производства;</w:t>
      </w:r>
    </w:p>
    <w:p w:rsidR="00461A31" w:rsidRDefault="00461A31" w:rsidP="00461A31">
      <w:pPr>
        <w:ind w:firstLine="708"/>
        <w:rPr>
          <w:rFonts w:eastAsia="Times New Roman"/>
          <w:szCs w:val="28"/>
          <w:lang w:eastAsia="ru-RU"/>
        </w:rPr>
      </w:pPr>
      <w:r>
        <w:rPr>
          <w:rFonts w:eastAsia="Times New Roman"/>
          <w:szCs w:val="28"/>
          <w:lang w:eastAsia="ru-RU"/>
        </w:rPr>
        <w:t>б) защита окружающей среды;</w:t>
      </w:r>
    </w:p>
    <w:p w:rsidR="00461A31" w:rsidRDefault="00461A31" w:rsidP="00461A31">
      <w:pPr>
        <w:ind w:firstLine="708"/>
        <w:rPr>
          <w:rFonts w:eastAsia="Times New Roman"/>
          <w:szCs w:val="28"/>
          <w:lang w:eastAsia="ru-RU"/>
        </w:rPr>
      </w:pPr>
      <w:r>
        <w:rPr>
          <w:rFonts w:eastAsia="Times New Roman"/>
          <w:szCs w:val="28"/>
          <w:lang w:eastAsia="ru-RU"/>
        </w:rPr>
        <w:t>в) спорт;</w:t>
      </w:r>
    </w:p>
    <w:p w:rsidR="00461A31" w:rsidRDefault="00461A31" w:rsidP="00461A31">
      <w:pPr>
        <w:ind w:firstLine="708"/>
        <w:rPr>
          <w:rFonts w:eastAsia="Times New Roman"/>
          <w:szCs w:val="28"/>
          <w:lang w:eastAsia="ru-RU"/>
        </w:rPr>
      </w:pPr>
      <w:r>
        <w:rPr>
          <w:rFonts w:eastAsia="Times New Roman"/>
          <w:szCs w:val="28"/>
          <w:lang w:eastAsia="ru-RU"/>
        </w:rPr>
        <w:t>г) образование;</w:t>
      </w:r>
    </w:p>
    <w:p w:rsidR="00461A31" w:rsidRDefault="00461A31" w:rsidP="00461A31">
      <w:pPr>
        <w:ind w:firstLine="708"/>
        <w:rPr>
          <w:rFonts w:eastAsia="Times New Roman"/>
          <w:szCs w:val="28"/>
          <w:lang w:eastAsia="ru-RU"/>
        </w:rPr>
      </w:pPr>
      <w:r>
        <w:rPr>
          <w:rFonts w:eastAsia="Times New Roman"/>
          <w:szCs w:val="28"/>
          <w:lang w:eastAsia="ru-RU"/>
        </w:rPr>
        <w:t>д) туризм;</w:t>
      </w:r>
    </w:p>
    <w:p w:rsidR="00461A31" w:rsidRDefault="00461A31" w:rsidP="00461A31">
      <w:pPr>
        <w:ind w:firstLine="708"/>
        <w:rPr>
          <w:rFonts w:eastAsia="Times New Roman"/>
          <w:szCs w:val="28"/>
          <w:lang w:eastAsia="ru-RU"/>
        </w:rPr>
      </w:pPr>
      <w:r>
        <w:rPr>
          <w:rFonts w:eastAsia="Times New Roman"/>
          <w:szCs w:val="28"/>
          <w:lang w:eastAsia="ru-RU"/>
        </w:rPr>
        <w:t>е) </w:t>
      </w:r>
      <w:r w:rsidRPr="00F133A0">
        <w:rPr>
          <w:rFonts w:eastAsia="Times New Roman"/>
          <w:szCs w:val="28"/>
          <w:lang w:eastAsia="ru-RU"/>
        </w:rPr>
        <w:t>бытовые услуги</w:t>
      </w:r>
      <w:r w:rsidR="00DE3343">
        <w:rPr>
          <w:rFonts w:eastAsia="Times New Roman"/>
          <w:szCs w:val="28"/>
          <w:lang w:eastAsia="ru-RU"/>
        </w:rPr>
        <w:t>;</w:t>
      </w:r>
      <w:r>
        <w:rPr>
          <w:rFonts w:eastAsia="Times New Roman"/>
          <w:szCs w:val="28"/>
          <w:lang w:eastAsia="ru-RU"/>
        </w:rPr>
        <w:t xml:space="preserve"> </w:t>
      </w:r>
    </w:p>
    <w:p w:rsidR="00461A31" w:rsidRDefault="00461A31" w:rsidP="00461A31">
      <w:pPr>
        <w:ind w:firstLine="708"/>
        <w:rPr>
          <w:rFonts w:eastAsia="Times New Roman"/>
          <w:szCs w:val="28"/>
          <w:lang w:eastAsia="ru-RU"/>
        </w:rPr>
      </w:pPr>
      <w:r>
        <w:rPr>
          <w:rFonts w:eastAsia="Times New Roman"/>
          <w:szCs w:val="28"/>
          <w:lang w:eastAsia="ru-RU"/>
        </w:rPr>
        <w:t xml:space="preserve">2) получатели субсидии, соответствующие следующим требованиям: </w:t>
      </w:r>
    </w:p>
    <w:p w:rsidR="00461A31" w:rsidRPr="00F133A0" w:rsidRDefault="00461A31" w:rsidP="00461A31">
      <w:pPr>
        <w:ind w:firstLine="708"/>
        <w:rPr>
          <w:rFonts w:eastAsia="Times New Roman"/>
          <w:szCs w:val="28"/>
          <w:lang w:eastAsia="ru-RU"/>
        </w:rPr>
      </w:pPr>
      <w:r>
        <w:rPr>
          <w:rFonts w:eastAsia="Times New Roman"/>
          <w:szCs w:val="28"/>
          <w:lang w:eastAsia="ru-RU"/>
        </w:rPr>
        <w:t>а) соответствующие</w:t>
      </w:r>
      <w:r w:rsidRPr="00F133A0">
        <w:rPr>
          <w:rFonts w:eastAsia="Times New Roman"/>
          <w:szCs w:val="28"/>
          <w:lang w:eastAsia="ru-RU"/>
        </w:rPr>
        <w:t xml:space="preserve"> условиям, установленным Федеральным законом от</w:t>
      </w:r>
      <w:r>
        <w:rPr>
          <w:rFonts w:eastAsia="Times New Roman"/>
          <w:szCs w:val="28"/>
          <w:lang w:eastAsia="ru-RU"/>
        </w:rPr>
        <w:t xml:space="preserve"> </w:t>
      </w:r>
      <w:r w:rsidRPr="00F133A0">
        <w:rPr>
          <w:rFonts w:eastAsia="Times New Roman"/>
          <w:szCs w:val="28"/>
          <w:lang w:eastAsia="ru-RU"/>
        </w:rPr>
        <w:t>24 июля 2007 г. № 209-ФЗ «О развитии малого и среднего предпринимательства в Российской Федерации»;</w:t>
      </w:r>
    </w:p>
    <w:p w:rsidR="00461A31" w:rsidRPr="00F133A0" w:rsidRDefault="00461A31" w:rsidP="00461A31">
      <w:pPr>
        <w:rPr>
          <w:rFonts w:eastAsia="Times New Roman"/>
          <w:szCs w:val="28"/>
          <w:lang w:eastAsia="ru-RU"/>
        </w:rPr>
      </w:pPr>
      <w:r>
        <w:rPr>
          <w:rFonts w:eastAsia="Times New Roman"/>
          <w:szCs w:val="28"/>
          <w:lang w:eastAsia="ru-RU"/>
        </w:rPr>
        <w:t>б) зарегистрированные и осуществляющие</w:t>
      </w:r>
      <w:r w:rsidRPr="00F133A0">
        <w:rPr>
          <w:rFonts w:eastAsia="Times New Roman"/>
          <w:szCs w:val="28"/>
          <w:lang w:eastAsia="ru-RU"/>
        </w:rPr>
        <w:t xml:space="preserve"> деятельность на территории города Ставрополя;</w:t>
      </w:r>
    </w:p>
    <w:p w:rsidR="00461A31" w:rsidRPr="00F133A0" w:rsidRDefault="00461A31" w:rsidP="00461A31">
      <w:pPr>
        <w:rPr>
          <w:rFonts w:eastAsia="Times New Roman"/>
          <w:szCs w:val="28"/>
          <w:lang w:eastAsia="ru-RU"/>
        </w:rPr>
      </w:pPr>
      <w:r>
        <w:rPr>
          <w:rFonts w:eastAsia="Times New Roman"/>
          <w:szCs w:val="28"/>
          <w:lang w:eastAsia="ru-RU"/>
        </w:rPr>
        <w:t>в) </w:t>
      </w:r>
      <w:r w:rsidRPr="007A045C">
        <w:rPr>
          <w:rFonts w:eastAsia="Times New Roman"/>
          <w:szCs w:val="28"/>
          <w:lang w:eastAsia="ru-RU"/>
        </w:rPr>
        <w:t>не находящиеся в процессе</w:t>
      </w:r>
      <w:r>
        <w:rPr>
          <w:rFonts w:eastAsia="Times New Roman"/>
          <w:szCs w:val="28"/>
          <w:lang w:eastAsia="ru-RU"/>
        </w:rPr>
        <w:t xml:space="preserve"> реорганизации, ликвидации, банкротства и не имеющие ограничения на осуществление хозяйственной деятельности</w:t>
      </w:r>
      <w:r w:rsidRPr="00F133A0">
        <w:rPr>
          <w:rFonts w:eastAsia="Times New Roman"/>
          <w:szCs w:val="28"/>
          <w:lang w:eastAsia="ru-RU"/>
        </w:rPr>
        <w:t xml:space="preserve"> в соответствии с законодательством Российской Федерации;</w:t>
      </w:r>
    </w:p>
    <w:p w:rsidR="00461A31" w:rsidRPr="00F133A0" w:rsidRDefault="00461A31" w:rsidP="00461A31">
      <w:pPr>
        <w:rPr>
          <w:rFonts w:eastAsia="Times New Roman"/>
          <w:szCs w:val="28"/>
          <w:lang w:eastAsia="ru-RU"/>
        </w:rPr>
      </w:pPr>
      <w:r>
        <w:rPr>
          <w:rFonts w:eastAsia="Times New Roman"/>
          <w:szCs w:val="28"/>
          <w:lang w:eastAsia="ru-RU"/>
        </w:rPr>
        <w:t>г) </w:t>
      </w:r>
      <w:r w:rsidRPr="007A045C">
        <w:rPr>
          <w:rFonts w:eastAsia="Times New Roman"/>
          <w:szCs w:val="28"/>
          <w:lang w:eastAsia="ru-RU"/>
        </w:rPr>
        <w:t>не имеющие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61A31" w:rsidRPr="00F133A0" w:rsidRDefault="00461A31" w:rsidP="00461A31">
      <w:pPr>
        <w:ind w:firstLine="708"/>
        <w:rPr>
          <w:rFonts w:eastAsia="Times New Roman"/>
          <w:szCs w:val="28"/>
          <w:lang w:eastAsia="ru-RU"/>
        </w:rPr>
      </w:pPr>
      <w:r>
        <w:rPr>
          <w:rFonts w:eastAsia="Times New Roman"/>
          <w:szCs w:val="28"/>
          <w:lang w:eastAsia="ru-RU"/>
        </w:rPr>
        <w:t>д) не имеющие</w:t>
      </w:r>
      <w:r w:rsidRPr="00F133A0">
        <w:rPr>
          <w:rFonts w:eastAsia="Times New Roman"/>
          <w:szCs w:val="28"/>
          <w:lang w:eastAsia="ru-RU"/>
        </w:rPr>
        <w:t xml:space="preserve"> на </w:t>
      </w:r>
      <w:r>
        <w:rPr>
          <w:rFonts w:eastAsia="Times New Roman"/>
          <w:szCs w:val="28"/>
          <w:lang w:eastAsia="ru-RU"/>
        </w:rPr>
        <w:t>0</w:t>
      </w:r>
      <w:r w:rsidRPr="00F133A0">
        <w:rPr>
          <w:rFonts w:eastAsia="Times New Roman"/>
          <w:szCs w:val="28"/>
          <w:lang w:eastAsia="ru-RU"/>
        </w:rPr>
        <w:t>1 число месяца подачи заявки</w:t>
      </w:r>
      <w:r>
        <w:rPr>
          <w:rFonts w:eastAsia="Times New Roman"/>
          <w:szCs w:val="28"/>
          <w:lang w:eastAsia="ru-RU"/>
        </w:rPr>
        <w:t xml:space="preserve"> о предоставлении субсидии</w:t>
      </w:r>
      <w:r w:rsidRPr="00F133A0">
        <w:rPr>
          <w:rFonts w:eastAsia="Times New Roman"/>
          <w:szCs w:val="28"/>
          <w:lang w:eastAsia="ru-RU"/>
        </w:rPr>
        <w:t xml:space="preserve"> </w:t>
      </w:r>
      <w:r>
        <w:rPr>
          <w:rFonts w:eastAsia="Times New Roman"/>
          <w:szCs w:val="28"/>
          <w:lang w:eastAsia="ru-RU"/>
        </w:rPr>
        <w:t xml:space="preserve">(далее – заявка) </w:t>
      </w:r>
      <w:r w:rsidRPr="00F133A0">
        <w:rPr>
          <w:rFonts w:eastAsia="Times New Roman"/>
          <w:szCs w:val="28"/>
          <w:lang w:eastAsia="ru-RU"/>
        </w:rPr>
        <w:t>просроченной задолженности по выплате заработной платы перед работниками;</w:t>
      </w:r>
    </w:p>
    <w:p w:rsidR="00461A31" w:rsidRDefault="00461A31" w:rsidP="00461A31">
      <w:pPr>
        <w:ind w:firstLine="708"/>
        <w:rPr>
          <w:rFonts w:eastAsia="Times New Roman"/>
          <w:szCs w:val="28"/>
          <w:lang w:eastAsia="ru-RU"/>
        </w:rPr>
      </w:pPr>
      <w:r>
        <w:rPr>
          <w:rFonts w:eastAsia="Times New Roman"/>
          <w:szCs w:val="28"/>
          <w:lang w:eastAsia="ru-RU"/>
        </w:rPr>
        <w:t>е) имеющие</w:t>
      </w:r>
      <w:r w:rsidRPr="00F133A0">
        <w:rPr>
          <w:rFonts w:eastAsia="Times New Roman"/>
          <w:szCs w:val="28"/>
          <w:lang w:eastAsia="ru-RU"/>
        </w:rPr>
        <w:t xml:space="preserve"> среднемесячный размер оплаты труда работников не менее установленной в Ставропольском крае</w:t>
      </w:r>
      <w:r w:rsidRPr="0085366C">
        <w:rPr>
          <w:rFonts w:eastAsia="Times New Roman"/>
          <w:szCs w:val="28"/>
          <w:lang w:eastAsia="ru-RU"/>
        </w:rPr>
        <w:t xml:space="preserve"> </w:t>
      </w:r>
      <w:r w:rsidRPr="00F133A0">
        <w:rPr>
          <w:rFonts w:eastAsia="Times New Roman"/>
          <w:szCs w:val="28"/>
          <w:lang w:eastAsia="ru-RU"/>
        </w:rPr>
        <w:t>величины прожиточного минимума для трудоспособного населения в расчете за кварт</w:t>
      </w:r>
      <w:r>
        <w:rPr>
          <w:rFonts w:eastAsia="Times New Roman"/>
          <w:szCs w:val="28"/>
          <w:lang w:eastAsia="ru-RU"/>
        </w:rPr>
        <w:t>ал, предшествующий дате подачи заявки;</w:t>
      </w:r>
    </w:p>
    <w:p w:rsidR="00461A31" w:rsidRDefault="00461A31" w:rsidP="00461A31">
      <w:pPr>
        <w:ind w:firstLine="708"/>
        <w:rPr>
          <w:rFonts w:eastAsia="Times New Roman"/>
          <w:szCs w:val="28"/>
          <w:lang w:eastAsia="ru-RU"/>
        </w:rPr>
      </w:pPr>
      <w:r>
        <w:rPr>
          <w:rFonts w:eastAsia="Times New Roman"/>
          <w:szCs w:val="28"/>
          <w:lang w:eastAsia="ru-RU"/>
        </w:rPr>
        <w:t>ж)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461A31" w:rsidRDefault="00461A31" w:rsidP="00461A31">
      <w:pPr>
        <w:ind w:firstLine="708"/>
        <w:rPr>
          <w:szCs w:val="28"/>
        </w:rPr>
      </w:pPr>
      <w:r>
        <w:rPr>
          <w:szCs w:val="28"/>
        </w:rPr>
        <w:t>з) не являющиеся</w:t>
      </w:r>
      <w:r w:rsidRPr="009F6CA3">
        <w:rPr>
          <w:szCs w:val="28"/>
        </w:rPr>
        <w:t xml:space="preserve">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w:t>
      </w:r>
      <w:r>
        <w:rPr>
          <w:szCs w:val="28"/>
        </w:rPr>
        <w:t>купности превышает 50 процентов;</w:t>
      </w:r>
    </w:p>
    <w:p w:rsidR="00461A31" w:rsidRDefault="00461A31" w:rsidP="00461A31">
      <w:pPr>
        <w:ind w:firstLine="708"/>
        <w:rPr>
          <w:szCs w:val="28"/>
        </w:rPr>
      </w:pPr>
      <w:r>
        <w:rPr>
          <w:szCs w:val="28"/>
        </w:rPr>
        <w:t>и)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2 настоящего Порядка.</w:t>
      </w:r>
    </w:p>
    <w:p w:rsidR="00461A31" w:rsidRDefault="00461A31" w:rsidP="00461A31">
      <w:pPr>
        <w:ind w:firstLine="708"/>
        <w:rPr>
          <w:szCs w:val="28"/>
        </w:rPr>
      </w:pPr>
    </w:p>
    <w:p w:rsidR="00461A31" w:rsidRDefault="00461A31" w:rsidP="00461A31">
      <w:pPr>
        <w:ind w:firstLine="0"/>
        <w:jc w:val="center"/>
        <w:rPr>
          <w:rFonts w:eastAsia="Times New Roman"/>
          <w:szCs w:val="28"/>
          <w:lang w:eastAsia="ru-RU"/>
        </w:rPr>
      </w:pPr>
      <w:r>
        <w:rPr>
          <w:rFonts w:eastAsia="Times New Roman"/>
          <w:szCs w:val="28"/>
          <w:lang w:eastAsia="ru-RU"/>
        </w:rPr>
        <w:t>Условия и порядок предоставления субсидии</w:t>
      </w:r>
    </w:p>
    <w:p w:rsidR="00461A31" w:rsidRDefault="00461A31" w:rsidP="00461A31">
      <w:pPr>
        <w:ind w:firstLine="708"/>
        <w:jc w:val="center"/>
        <w:rPr>
          <w:rFonts w:eastAsia="Times New Roman"/>
          <w:szCs w:val="28"/>
          <w:lang w:eastAsia="ru-RU"/>
        </w:rPr>
      </w:pPr>
    </w:p>
    <w:p w:rsidR="00461A31" w:rsidRPr="00B43E96" w:rsidRDefault="00461A31" w:rsidP="00461A31">
      <w:pPr>
        <w:ind w:firstLine="708"/>
        <w:rPr>
          <w:rFonts w:eastAsia="Times New Roman"/>
          <w:szCs w:val="28"/>
          <w:lang w:eastAsia="ru-RU"/>
        </w:rPr>
      </w:pPr>
      <w:r w:rsidRPr="00B43E96">
        <w:rPr>
          <w:rFonts w:eastAsia="Times New Roman"/>
          <w:szCs w:val="28"/>
          <w:lang w:eastAsia="ru-RU"/>
        </w:rPr>
        <w:t>5. Субсидии предоставляются по результатам рассмотрения заявок и прилагаемых к ним документов в соответствии с пунктом 8 настоящего Порядка, а также оценки экономической, бюджетной эффективности, социальной значимости производимых товаров, работ, услуг по балльной шкале оценки эффективности возмещения затрат, связанных с производством товаров, работ, услуг (далее – балльная шкала) по показателям, указанным в приложении 1 к настоящему Порядку.</w:t>
      </w:r>
    </w:p>
    <w:p w:rsidR="00461A31" w:rsidRPr="00B43E96" w:rsidRDefault="00461A31" w:rsidP="00461A31">
      <w:pPr>
        <w:ind w:firstLine="708"/>
        <w:rPr>
          <w:rFonts w:eastAsia="Times New Roman"/>
          <w:szCs w:val="28"/>
          <w:lang w:eastAsia="ru-RU"/>
        </w:rPr>
      </w:pPr>
      <w:r w:rsidRPr="00B43E96">
        <w:rPr>
          <w:rFonts w:eastAsia="Times New Roman"/>
          <w:szCs w:val="28"/>
          <w:lang w:eastAsia="ru-RU"/>
        </w:rPr>
        <w:t>Для предоставления су</w:t>
      </w:r>
      <w:r>
        <w:rPr>
          <w:rFonts w:eastAsia="Times New Roman"/>
          <w:szCs w:val="28"/>
          <w:lang w:eastAsia="ru-RU"/>
        </w:rPr>
        <w:t>бсидии получатели субсидии пред</w:t>
      </w:r>
      <w:r w:rsidRPr="00B43E96">
        <w:rPr>
          <w:rFonts w:eastAsia="Times New Roman"/>
          <w:szCs w:val="28"/>
          <w:lang w:eastAsia="ru-RU"/>
        </w:rPr>
        <w:t xml:space="preserve">ставляют в комитет </w:t>
      </w:r>
      <w:r>
        <w:rPr>
          <w:rFonts w:eastAsia="Times New Roman"/>
          <w:szCs w:val="28"/>
          <w:lang w:eastAsia="ru-RU"/>
        </w:rPr>
        <w:t xml:space="preserve">экономического развития администрации города Ставрополя                    (далее – комитет) </w:t>
      </w:r>
      <w:r w:rsidRPr="00B43E96">
        <w:rPr>
          <w:rFonts w:eastAsia="Times New Roman"/>
          <w:szCs w:val="28"/>
          <w:lang w:eastAsia="ru-RU"/>
        </w:rPr>
        <w:t>следующие документы:</w:t>
      </w:r>
    </w:p>
    <w:p w:rsidR="00461A31" w:rsidRPr="00B43E96" w:rsidRDefault="00461A31" w:rsidP="00461A31">
      <w:pPr>
        <w:ind w:firstLine="708"/>
        <w:rPr>
          <w:rFonts w:eastAsia="Times New Roman"/>
          <w:szCs w:val="28"/>
          <w:lang w:eastAsia="ru-RU"/>
        </w:rPr>
      </w:pPr>
      <w:r w:rsidRPr="00B43E96">
        <w:rPr>
          <w:rFonts w:eastAsia="Times New Roman"/>
          <w:szCs w:val="28"/>
          <w:lang w:eastAsia="ru-RU"/>
        </w:rPr>
        <w:t>1) заявки;</w:t>
      </w:r>
    </w:p>
    <w:p w:rsidR="00461A31" w:rsidRPr="00B43E96" w:rsidRDefault="00461A31" w:rsidP="00461A31">
      <w:pPr>
        <w:ind w:firstLine="708"/>
        <w:rPr>
          <w:rFonts w:eastAsia="Times New Roman"/>
          <w:szCs w:val="28"/>
          <w:lang w:eastAsia="ru-RU"/>
        </w:rPr>
      </w:pPr>
      <w:r w:rsidRPr="00B43E96">
        <w:rPr>
          <w:rFonts w:eastAsia="Times New Roman"/>
          <w:szCs w:val="28"/>
          <w:lang w:eastAsia="ru-RU"/>
        </w:rPr>
        <w:t>2) документы, подтверждающие фактически произве</w:t>
      </w:r>
      <w:r>
        <w:rPr>
          <w:rFonts w:eastAsia="Times New Roman"/>
          <w:szCs w:val="28"/>
          <w:lang w:eastAsia="ru-RU"/>
        </w:rPr>
        <w:t>денные затраты</w:t>
      </w:r>
      <w:r w:rsidRPr="00B43E96">
        <w:rPr>
          <w:rFonts w:eastAsia="Times New Roman"/>
          <w:szCs w:val="28"/>
          <w:lang w:eastAsia="ru-RU"/>
        </w:rPr>
        <w:t xml:space="preserve"> (товарные и кассовые чеки, товарные накладные, счета-фактуры, платежные накладные, договоры (при наличии);</w:t>
      </w:r>
    </w:p>
    <w:p w:rsidR="00461A31" w:rsidRPr="00B43E96" w:rsidRDefault="00461A31" w:rsidP="00461A31">
      <w:pPr>
        <w:ind w:firstLine="708"/>
        <w:rPr>
          <w:rFonts w:eastAsia="Times New Roman"/>
          <w:szCs w:val="28"/>
          <w:lang w:eastAsia="ru-RU"/>
        </w:rPr>
      </w:pPr>
      <w:r w:rsidRPr="00B43E96">
        <w:rPr>
          <w:rFonts w:eastAsia="Times New Roman"/>
          <w:szCs w:val="28"/>
          <w:lang w:eastAsia="ru-RU"/>
        </w:rPr>
        <w:t>3) презентации;</w:t>
      </w:r>
    </w:p>
    <w:p w:rsidR="00461A31" w:rsidRPr="00B43E96" w:rsidRDefault="00461A31" w:rsidP="00461A31">
      <w:pPr>
        <w:tabs>
          <w:tab w:val="left" w:pos="1690"/>
        </w:tabs>
        <w:spacing w:before="2"/>
        <w:rPr>
          <w:rFonts w:eastAsia="Times New Roman"/>
          <w:szCs w:val="28"/>
          <w:lang w:eastAsia="ru-RU"/>
        </w:rPr>
      </w:pPr>
      <w:r w:rsidRPr="00B43E96">
        <w:rPr>
          <w:rFonts w:eastAsia="Times New Roman"/>
          <w:szCs w:val="28"/>
          <w:lang w:eastAsia="ru-RU"/>
        </w:rPr>
        <w:t>4) для юридического лица:</w:t>
      </w:r>
    </w:p>
    <w:p w:rsidR="00461A31" w:rsidRPr="00B43E96" w:rsidRDefault="00461A31" w:rsidP="00461A31">
      <w:pPr>
        <w:rPr>
          <w:rFonts w:eastAsia="Times New Roman"/>
          <w:szCs w:val="28"/>
          <w:lang w:eastAsia="ru-RU"/>
        </w:rPr>
      </w:pPr>
      <w:r w:rsidRPr="00B43E96">
        <w:rPr>
          <w:rFonts w:eastAsia="Times New Roman"/>
          <w:szCs w:val="28"/>
          <w:lang w:eastAsia="ru-RU"/>
        </w:rPr>
        <w:t>а) копия свидетельства о государственной регистрации юридического лица, заверенная подписью руководителя и печатью (при наличии);</w:t>
      </w:r>
    </w:p>
    <w:p w:rsidR="00461A31" w:rsidRPr="00B43E96" w:rsidRDefault="00461A31" w:rsidP="00461A31">
      <w:pPr>
        <w:spacing w:before="5"/>
        <w:rPr>
          <w:rFonts w:eastAsia="Times New Roman"/>
          <w:szCs w:val="28"/>
          <w:lang w:eastAsia="ru-RU"/>
        </w:rPr>
      </w:pPr>
      <w:r w:rsidRPr="00B43E96">
        <w:rPr>
          <w:rFonts w:eastAsia="Times New Roman"/>
          <w:szCs w:val="28"/>
          <w:lang w:eastAsia="ru-RU"/>
        </w:rPr>
        <w:t xml:space="preserve">б) копия </w:t>
      </w:r>
      <w:r w:rsidRPr="00B43E96">
        <w:rPr>
          <w:rFonts w:eastAsiaTheme="minorEastAsia" w:cstheme="minorBidi"/>
          <w:szCs w:val="28"/>
          <w:lang w:eastAsia="ru-RU"/>
        </w:rPr>
        <w:t>свидетельства о постановке на учет в налоговом органе,</w:t>
      </w:r>
      <w:r w:rsidRPr="00B43E96">
        <w:rPr>
          <w:rFonts w:eastAsia="Times New Roman"/>
          <w:szCs w:val="28"/>
          <w:lang w:eastAsia="ru-RU"/>
        </w:rPr>
        <w:t xml:space="preserve"> заверенная подписью руководителя и печатью (при наличии)</w:t>
      </w:r>
      <w:r w:rsidRPr="00B43E96">
        <w:rPr>
          <w:rFonts w:eastAsiaTheme="minorEastAsia" w:cstheme="minorBidi"/>
          <w:szCs w:val="28"/>
          <w:lang w:eastAsia="ru-RU"/>
        </w:rPr>
        <w:t xml:space="preserve">; </w:t>
      </w:r>
    </w:p>
    <w:p w:rsidR="00461A31" w:rsidRPr="00B43E96" w:rsidRDefault="00461A31" w:rsidP="00461A31">
      <w:pPr>
        <w:spacing w:before="2"/>
        <w:ind w:right="-1"/>
        <w:rPr>
          <w:rFonts w:eastAsia="Times New Roman"/>
          <w:szCs w:val="28"/>
          <w:lang w:eastAsia="ru-RU"/>
        </w:rPr>
      </w:pPr>
      <w:r w:rsidRPr="00B43E96">
        <w:rPr>
          <w:rFonts w:eastAsia="Times New Roman"/>
          <w:szCs w:val="28"/>
          <w:lang w:eastAsia="ru-RU"/>
        </w:rPr>
        <w:t>в) копии учредительных документов и всех изменений к ним, заверенные подписью руководителя и печатью (при наличии);</w:t>
      </w:r>
    </w:p>
    <w:p w:rsidR="00461A31" w:rsidRPr="00B43E96" w:rsidRDefault="00461A31" w:rsidP="00461A31">
      <w:pPr>
        <w:spacing w:before="2"/>
        <w:ind w:right="-1"/>
        <w:rPr>
          <w:rFonts w:eastAsia="Times New Roman"/>
          <w:szCs w:val="28"/>
          <w:lang w:eastAsia="ru-RU"/>
        </w:rPr>
      </w:pPr>
      <w:r w:rsidRPr="00B43E96">
        <w:rPr>
          <w:rFonts w:eastAsia="Times New Roman"/>
          <w:szCs w:val="28"/>
          <w:lang w:eastAsia="ru-RU"/>
        </w:rPr>
        <w:t xml:space="preserve">г) документы, подтверждающие полномочия руководителя, заверенные подписью руководителя и печатью (при наличии); </w:t>
      </w:r>
    </w:p>
    <w:p w:rsidR="00461A31" w:rsidRPr="00B43E96" w:rsidRDefault="00461A31" w:rsidP="00461A31">
      <w:pPr>
        <w:spacing w:before="2"/>
        <w:ind w:right="1555"/>
        <w:rPr>
          <w:rFonts w:eastAsia="Times New Roman"/>
          <w:szCs w:val="28"/>
          <w:lang w:eastAsia="ru-RU"/>
        </w:rPr>
      </w:pPr>
      <w:r w:rsidRPr="00B43E96">
        <w:rPr>
          <w:rFonts w:eastAsia="Times New Roman"/>
          <w:szCs w:val="28"/>
          <w:lang w:eastAsia="ru-RU"/>
        </w:rPr>
        <w:t>5) для индивидуального предпринимателя:</w:t>
      </w:r>
    </w:p>
    <w:p w:rsidR="00461A31" w:rsidRPr="00B43E96" w:rsidRDefault="00461A31" w:rsidP="00461A31">
      <w:pPr>
        <w:spacing w:before="2"/>
        <w:ind w:right="-2"/>
        <w:rPr>
          <w:rFonts w:eastAsia="Times New Roman"/>
          <w:szCs w:val="28"/>
          <w:lang w:eastAsia="ru-RU"/>
        </w:rPr>
      </w:pPr>
      <w:r w:rsidRPr="00B43E96">
        <w:rPr>
          <w:rFonts w:eastAsia="Times New Roman"/>
          <w:szCs w:val="28"/>
          <w:lang w:eastAsia="ru-RU"/>
        </w:rPr>
        <w:t>а) </w:t>
      </w:r>
      <w:r w:rsidRPr="00B43E96">
        <w:rPr>
          <w:szCs w:val="28"/>
        </w:rPr>
        <w:t>копии паспорта индивидуального предпринимателя (копии первого разворота и разворота с пропиской), заверенные подпись</w:t>
      </w:r>
      <w:r w:rsidR="00C55141">
        <w:rPr>
          <w:szCs w:val="28"/>
        </w:rPr>
        <w:t>ю</w:t>
      </w:r>
      <w:r w:rsidRPr="00B43E96">
        <w:rPr>
          <w:szCs w:val="28"/>
        </w:rPr>
        <w:t xml:space="preserve"> руководителя и печатью (при наличии)</w:t>
      </w:r>
      <w:r w:rsidRPr="00B43E96">
        <w:rPr>
          <w:rFonts w:eastAsia="Times New Roman"/>
          <w:szCs w:val="28"/>
          <w:lang w:eastAsia="ru-RU"/>
        </w:rPr>
        <w:t>;</w:t>
      </w:r>
    </w:p>
    <w:p w:rsidR="00461A31" w:rsidRPr="00B43E96" w:rsidRDefault="00461A31" w:rsidP="00461A31">
      <w:pPr>
        <w:spacing w:before="2"/>
        <w:ind w:right="-2"/>
        <w:rPr>
          <w:rFonts w:eastAsia="Times New Roman"/>
          <w:szCs w:val="28"/>
          <w:lang w:eastAsia="ru-RU"/>
        </w:rPr>
      </w:pPr>
      <w:r w:rsidRPr="00B43E96">
        <w:rPr>
          <w:rFonts w:eastAsia="Times New Roman"/>
          <w:szCs w:val="28"/>
          <w:lang w:eastAsia="ru-RU"/>
        </w:rPr>
        <w:t xml:space="preserve">б) </w:t>
      </w:r>
      <w:r w:rsidRPr="00B43E96">
        <w:rPr>
          <w:szCs w:val="28"/>
        </w:rPr>
        <w:t>копия свидетельства о государственной регистрации физического лица в качестве индивидуального предпринимателя, заверенная руководителем и печатью (при наличии);</w:t>
      </w:r>
    </w:p>
    <w:p w:rsidR="00461A31" w:rsidRPr="00B43E96" w:rsidRDefault="00461A31" w:rsidP="00461A31">
      <w:pPr>
        <w:spacing w:before="2"/>
        <w:ind w:right="-2"/>
        <w:rPr>
          <w:rFonts w:eastAsia="Times New Roman"/>
          <w:szCs w:val="28"/>
          <w:lang w:eastAsia="ru-RU"/>
        </w:rPr>
      </w:pPr>
      <w:r w:rsidRPr="00B43E96">
        <w:rPr>
          <w:rFonts w:eastAsia="Times New Roman"/>
          <w:szCs w:val="28"/>
          <w:lang w:eastAsia="ru-RU"/>
        </w:rPr>
        <w:t xml:space="preserve">в) копия </w:t>
      </w:r>
      <w:r w:rsidRPr="00B43E96">
        <w:rPr>
          <w:rFonts w:eastAsiaTheme="minorEastAsia" w:cstheme="minorBidi"/>
          <w:szCs w:val="28"/>
          <w:lang w:eastAsia="ru-RU"/>
        </w:rPr>
        <w:t>свидетельства о постановке на учет в налоговом органе,</w:t>
      </w:r>
      <w:r w:rsidRPr="00B43E96">
        <w:rPr>
          <w:szCs w:val="28"/>
        </w:rPr>
        <w:t xml:space="preserve"> заверенная руководителем и печатью (при наличии)</w:t>
      </w:r>
      <w:r w:rsidRPr="00B43E96">
        <w:rPr>
          <w:rFonts w:eastAsia="Times New Roman"/>
          <w:szCs w:val="28"/>
          <w:lang w:eastAsia="ru-RU"/>
        </w:rPr>
        <w:t>.</w:t>
      </w:r>
    </w:p>
    <w:p w:rsidR="00A14159" w:rsidRDefault="00461A31" w:rsidP="00461A31">
      <w:pPr>
        <w:ind w:firstLine="708"/>
        <w:rPr>
          <w:rFonts w:eastAsia="Times New Roman"/>
          <w:szCs w:val="28"/>
          <w:lang w:eastAsia="ru-RU"/>
        </w:rPr>
      </w:pPr>
      <w:r w:rsidRPr="00B43E96">
        <w:rPr>
          <w:rFonts w:eastAsia="Times New Roman"/>
          <w:szCs w:val="28"/>
          <w:lang w:eastAsia="ru-RU"/>
        </w:rPr>
        <w:t xml:space="preserve">Форма заявки утверждается руководителем комитета экономического развития администрации города Ставрополя и подлежит размещению на официальном сайте администрации города Ставрополя </w:t>
      </w:r>
      <w:proofErr w:type="gramStart"/>
      <w:r w:rsidRPr="00B43E96">
        <w:rPr>
          <w:rFonts w:eastAsia="Times New Roman"/>
          <w:szCs w:val="28"/>
          <w:lang w:eastAsia="ru-RU"/>
        </w:rPr>
        <w:t>в</w:t>
      </w:r>
      <w:proofErr w:type="gramEnd"/>
      <w:r w:rsidR="00A14159">
        <w:rPr>
          <w:rFonts w:eastAsia="Times New Roman"/>
          <w:szCs w:val="28"/>
          <w:lang w:eastAsia="ru-RU"/>
        </w:rPr>
        <w:t xml:space="preserve"> </w:t>
      </w:r>
      <w:r w:rsidRPr="00B43E96">
        <w:rPr>
          <w:rFonts w:eastAsia="Times New Roman"/>
          <w:szCs w:val="28"/>
          <w:lang w:eastAsia="ru-RU"/>
        </w:rPr>
        <w:t xml:space="preserve"> информационно-</w:t>
      </w:r>
      <w:r w:rsidR="00A14159">
        <w:rPr>
          <w:rFonts w:eastAsia="Times New Roman"/>
          <w:szCs w:val="28"/>
          <w:lang w:eastAsia="ru-RU"/>
        </w:rPr>
        <w:t xml:space="preserve">         </w:t>
      </w:r>
    </w:p>
    <w:p w:rsidR="00A14159" w:rsidRDefault="00A14159" w:rsidP="00A14159">
      <w:pPr>
        <w:ind w:firstLine="0"/>
        <w:rPr>
          <w:rFonts w:eastAsia="Times New Roman"/>
          <w:szCs w:val="28"/>
          <w:lang w:eastAsia="ru-RU"/>
        </w:rPr>
      </w:pPr>
    </w:p>
    <w:p w:rsidR="00461A31" w:rsidRDefault="00461A31" w:rsidP="00A14159">
      <w:pPr>
        <w:ind w:firstLine="0"/>
        <w:rPr>
          <w:rFonts w:eastAsia="Times New Roman"/>
          <w:szCs w:val="28"/>
          <w:lang w:eastAsia="ru-RU"/>
        </w:rPr>
      </w:pPr>
      <w:r w:rsidRPr="00B43E96">
        <w:rPr>
          <w:rFonts w:eastAsia="Times New Roman"/>
          <w:szCs w:val="28"/>
          <w:lang w:eastAsia="ru-RU"/>
        </w:rPr>
        <w:t>телекоммуникационной сети «Интернет»</w:t>
      </w:r>
      <w:r w:rsidRPr="00F27220">
        <w:rPr>
          <w:rFonts w:eastAsia="Times New Roman"/>
          <w:szCs w:val="28"/>
          <w:lang w:eastAsia="ru-RU"/>
        </w:rPr>
        <w:t xml:space="preserve"> </w:t>
      </w:r>
      <w:r>
        <w:rPr>
          <w:rFonts w:eastAsia="Times New Roman"/>
          <w:szCs w:val="28"/>
          <w:lang w:eastAsia="ru-RU"/>
        </w:rPr>
        <w:t xml:space="preserve">(далее – сайт) </w:t>
      </w:r>
      <w:r w:rsidRPr="00F27220">
        <w:rPr>
          <w:rFonts w:eastAsia="Times New Roman"/>
          <w:szCs w:val="28"/>
          <w:lang w:eastAsia="ru-RU"/>
        </w:rPr>
        <w:t xml:space="preserve">не </w:t>
      </w:r>
      <w:r>
        <w:rPr>
          <w:rFonts w:eastAsia="Times New Roman"/>
          <w:szCs w:val="28"/>
          <w:lang w:eastAsia="ru-RU"/>
        </w:rPr>
        <w:t>позднее 7 рабочих дней со дня ее</w:t>
      </w:r>
      <w:r w:rsidRPr="00F27220">
        <w:rPr>
          <w:rFonts w:eastAsia="Times New Roman"/>
          <w:szCs w:val="28"/>
          <w:lang w:eastAsia="ru-RU"/>
        </w:rPr>
        <w:t xml:space="preserve"> утверждения.</w:t>
      </w:r>
    </w:p>
    <w:p w:rsidR="00461A31" w:rsidRDefault="00461A31" w:rsidP="00461A31">
      <w:pPr>
        <w:ind w:firstLine="708"/>
        <w:rPr>
          <w:rFonts w:eastAsia="Times New Roman"/>
          <w:szCs w:val="28"/>
          <w:lang w:eastAsia="ru-RU"/>
        </w:rPr>
      </w:pPr>
      <w:r w:rsidRPr="00F27220">
        <w:rPr>
          <w:rFonts w:eastAsia="Times New Roman"/>
          <w:szCs w:val="28"/>
          <w:lang w:eastAsia="ru-RU"/>
        </w:rPr>
        <w:t xml:space="preserve">Дата </w:t>
      </w:r>
      <w:r>
        <w:rPr>
          <w:rFonts w:eastAsia="Times New Roman"/>
          <w:szCs w:val="28"/>
          <w:lang w:eastAsia="ru-RU"/>
        </w:rPr>
        <w:t xml:space="preserve">и место </w:t>
      </w:r>
      <w:r w:rsidRPr="00F27220">
        <w:rPr>
          <w:rFonts w:eastAsia="Times New Roman"/>
          <w:szCs w:val="28"/>
          <w:lang w:eastAsia="ru-RU"/>
        </w:rPr>
        <w:t xml:space="preserve">начала и дата окончания </w:t>
      </w:r>
      <w:r>
        <w:rPr>
          <w:rFonts w:eastAsia="Times New Roman"/>
          <w:szCs w:val="28"/>
          <w:lang w:eastAsia="ru-RU"/>
        </w:rPr>
        <w:t xml:space="preserve">приема заявок </w:t>
      </w:r>
      <w:r w:rsidRPr="00F27220">
        <w:rPr>
          <w:rFonts w:eastAsia="Times New Roman"/>
          <w:szCs w:val="28"/>
          <w:lang w:eastAsia="ru-RU"/>
        </w:rPr>
        <w:t xml:space="preserve">указываются в извещении, которое </w:t>
      </w:r>
      <w:r>
        <w:rPr>
          <w:rFonts w:eastAsia="Times New Roman"/>
          <w:szCs w:val="28"/>
          <w:lang w:eastAsia="ru-RU"/>
        </w:rPr>
        <w:t xml:space="preserve">содержит </w:t>
      </w:r>
      <w:r w:rsidRPr="00A85472">
        <w:rPr>
          <w:rFonts w:eastAsia="Times New Roman"/>
          <w:szCs w:val="28"/>
          <w:lang w:eastAsia="ru-RU"/>
        </w:rPr>
        <w:t>форму заявки,</w:t>
      </w:r>
      <w:r>
        <w:rPr>
          <w:rFonts w:eastAsia="Times New Roman"/>
          <w:szCs w:val="28"/>
          <w:lang w:eastAsia="ru-RU"/>
        </w:rPr>
        <w:t xml:space="preserve"> информацию о перечне документов, необходимых для получения субсидии, требованиях к получателям субсидии, критериях отбора получателей субсидии, порядке оценки их заявок и </w:t>
      </w:r>
      <w:r w:rsidRPr="00F27220">
        <w:rPr>
          <w:rFonts w:eastAsia="Times New Roman"/>
          <w:szCs w:val="28"/>
          <w:lang w:eastAsia="ru-RU"/>
        </w:rPr>
        <w:t xml:space="preserve">размещается на сайте </w:t>
      </w:r>
      <w:r>
        <w:rPr>
          <w:rFonts w:eastAsia="Times New Roman"/>
          <w:szCs w:val="28"/>
          <w:lang w:eastAsia="ru-RU"/>
        </w:rPr>
        <w:t>комитетом не позднее чем за                   7 календарных</w:t>
      </w:r>
      <w:r w:rsidRPr="00F27220">
        <w:rPr>
          <w:rFonts w:eastAsia="Times New Roman"/>
          <w:szCs w:val="28"/>
          <w:lang w:eastAsia="ru-RU"/>
        </w:rPr>
        <w:t xml:space="preserve"> </w:t>
      </w:r>
      <w:r>
        <w:rPr>
          <w:rFonts w:eastAsia="Times New Roman"/>
          <w:szCs w:val="28"/>
          <w:lang w:eastAsia="ru-RU"/>
        </w:rPr>
        <w:t>дней до даты начала приема заявок. Срок приема заявок не должен превышать 90 календарных дней</w:t>
      </w:r>
      <w:r w:rsidRPr="00F27220">
        <w:rPr>
          <w:rFonts w:eastAsia="Times New Roman"/>
          <w:szCs w:val="28"/>
          <w:lang w:eastAsia="ru-RU"/>
        </w:rPr>
        <w:t>.</w:t>
      </w:r>
    </w:p>
    <w:p w:rsidR="00461A31" w:rsidRPr="005C14DF" w:rsidRDefault="00461A31" w:rsidP="00461A31">
      <w:pPr>
        <w:ind w:firstLine="708"/>
        <w:rPr>
          <w:rFonts w:eastAsia="Times New Roman"/>
          <w:szCs w:val="28"/>
          <w:lang w:eastAsia="ru-RU"/>
        </w:rPr>
      </w:pPr>
      <w:r w:rsidRPr="005C14DF">
        <w:rPr>
          <w:rFonts w:eastAsia="Times New Roman"/>
          <w:szCs w:val="28"/>
          <w:lang w:eastAsia="ru-RU"/>
        </w:rPr>
        <w:t xml:space="preserve">Заявки и прилагаемые к ней документы </w:t>
      </w:r>
      <w:r>
        <w:rPr>
          <w:rFonts w:eastAsia="Times New Roman"/>
          <w:szCs w:val="28"/>
          <w:lang w:eastAsia="ru-RU"/>
        </w:rPr>
        <w:t xml:space="preserve">представляются в комитет </w:t>
      </w:r>
      <w:r w:rsidRPr="004B12F5">
        <w:rPr>
          <w:rFonts w:eastAsia="Times New Roman"/>
          <w:szCs w:val="28"/>
          <w:lang w:eastAsia="ru-RU"/>
        </w:rPr>
        <w:t>в бумажном и электронном виде (CD, USB Flash, каждый документ в виде от</w:t>
      </w:r>
      <w:r>
        <w:rPr>
          <w:rFonts w:eastAsia="Times New Roman"/>
          <w:szCs w:val="28"/>
          <w:lang w:eastAsia="ru-RU"/>
        </w:rPr>
        <w:t xml:space="preserve">дельного файла) </w:t>
      </w:r>
      <w:r w:rsidRPr="005C14DF">
        <w:rPr>
          <w:rFonts w:eastAsia="Times New Roman"/>
          <w:szCs w:val="28"/>
          <w:lang w:eastAsia="ru-RU"/>
        </w:rPr>
        <w:t xml:space="preserve">по адресу: город Ставрополь, проспект </w:t>
      </w:r>
      <w:r>
        <w:rPr>
          <w:rFonts w:eastAsia="Times New Roman"/>
          <w:szCs w:val="28"/>
          <w:lang w:eastAsia="ru-RU"/>
        </w:rPr>
        <w:t xml:space="preserve">                                      </w:t>
      </w:r>
      <w:r w:rsidRPr="005C14DF">
        <w:rPr>
          <w:rFonts w:eastAsia="Times New Roman"/>
          <w:szCs w:val="28"/>
          <w:lang w:eastAsia="ru-RU"/>
        </w:rPr>
        <w:t>К. Маркса,</w:t>
      </w:r>
      <w:r>
        <w:rPr>
          <w:rFonts w:eastAsia="Times New Roman"/>
          <w:szCs w:val="28"/>
          <w:lang w:eastAsia="ru-RU"/>
        </w:rPr>
        <w:t xml:space="preserve"> </w:t>
      </w:r>
      <w:r w:rsidRPr="005C14DF">
        <w:rPr>
          <w:rFonts w:eastAsia="Times New Roman"/>
          <w:szCs w:val="28"/>
          <w:lang w:eastAsia="ru-RU"/>
        </w:rPr>
        <w:t>96, кабинет 111, с понедельника по пятницу с 09 час. 00 мин. до 18 час. 00 мин.</w:t>
      </w:r>
    </w:p>
    <w:p w:rsidR="00461A31" w:rsidRDefault="00461A31" w:rsidP="00461A31">
      <w:pPr>
        <w:widowControl w:val="0"/>
        <w:ind w:firstLine="708"/>
        <w:rPr>
          <w:rFonts w:eastAsia="Times New Roman"/>
          <w:szCs w:val="28"/>
          <w:lang w:eastAsia="ru-RU"/>
        </w:rPr>
      </w:pPr>
      <w:r>
        <w:rPr>
          <w:rFonts w:eastAsia="Times New Roman"/>
          <w:szCs w:val="28"/>
          <w:lang w:eastAsia="ru-RU"/>
        </w:rPr>
        <w:t>Получателем субсидии</w:t>
      </w:r>
      <w:r w:rsidRPr="00F133A0">
        <w:rPr>
          <w:rFonts w:eastAsia="Times New Roman"/>
          <w:szCs w:val="28"/>
          <w:lang w:eastAsia="ru-RU"/>
        </w:rPr>
        <w:t xml:space="preserve"> </w:t>
      </w:r>
      <w:r>
        <w:rPr>
          <w:rFonts w:eastAsia="Times New Roman"/>
          <w:szCs w:val="28"/>
          <w:lang w:eastAsia="ru-RU"/>
        </w:rPr>
        <w:t>п</w:t>
      </w:r>
      <w:r w:rsidRPr="00F133A0">
        <w:rPr>
          <w:rFonts w:eastAsia="Times New Roman"/>
          <w:szCs w:val="28"/>
          <w:lang w:eastAsia="ru-RU"/>
        </w:rPr>
        <w:t xml:space="preserve">редставляется презентация, продолжительность которой не может быть более 7 минут (включительно) и менее 10 слайдов. Содержание презентации должно раскрывать характеристики экономической, бюджетной эффективности, социальной значимости производимых товаров, работ, услуг </w:t>
      </w:r>
      <w:r>
        <w:rPr>
          <w:rFonts w:eastAsia="Times New Roman"/>
          <w:color w:val="000000"/>
          <w:szCs w:val="28"/>
          <w:shd w:val="clear" w:color="auto" w:fill="FFFFFF"/>
          <w:lang w:eastAsia="ru-RU"/>
        </w:rPr>
        <w:t>за календарный год, предшествующий году даты подачи заявки</w:t>
      </w:r>
      <w:r w:rsidRPr="00F133A0">
        <w:rPr>
          <w:rFonts w:eastAsia="Times New Roman"/>
          <w:szCs w:val="28"/>
          <w:lang w:eastAsia="ru-RU"/>
        </w:rPr>
        <w:t>.</w:t>
      </w:r>
    </w:p>
    <w:p w:rsidR="00461A31" w:rsidRPr="00DF3970" w:rsidRDefault="00461A31" w:rsidP="00461A31">
      <w:pPr>
        <w:widowControl w:val="0"/>
        <w:ind w:firstLine="708"/>
        <w:rPr>
          <w:rFonts w:eastAsia="Times New Roman"/>
          <w:szCs w:val="28"/>
          <w:lang w:eastAsia="ru-RU"/>
        </w:rPr>
      </w:pPr>
      <w:r w:rsidRPr="00DF3970">
        <w:rPr>
          <w:rFonts w:eastAsia="Times New Roman"/>
          <w:szCs w:val="28"/>
          <w:lang w:eastAsia="ru-RU"/>
        </w:rPr>
        <w:t xml:space="preserve">Для отражения экономической эффективности производимых товаров, работ, услуг используются показатели производительности труда, рентабельности, окупаемости и другие показатели, сопоставляются различные варианты развития бизнеса, решения его структурных проблем. </w:t>
      </w:r>
    </w:p>
    <w:p w:rsidR="00461A31" w:rsidRPr="00DF3970" w:rsidRDefault="00461A31" w:rsidP="00461A31">
      <w:pPr>
        <w:widowControl w:val="0"/>
        <w:ind w:firstLine="708"/>
        <w:rPr>
          <w:rFonts w:eastAsia="Times New Roman"/>
          <w:szCs w:val="28"/>
          <w:lang w:eastAsia="ru-RU"/>
        </w:rPr>
      </w:pPr>
      <w:r w:rsidRPr="00DF3970">
        <w:rPr>
          <w:rFonts w:eastAsia="Times New Roman"/>
          <w:szCs w:val="28"/>
          <w:lang w:eastAsia="ru-RU"/>
        </w:rPr>
        <w:t>Для отражения бюджетной эффективности производимых товаров, работ, услуг используются суммы налоговых поступлений в бюджеты всех уровней и государственные внебюджетные фонды.</w:t>
      </w:r>
    </w:p>
    <w:p w:rsidR="00461A31" w:rsidRDefault="00461A31" w:rsidP="00461A31">
      <w:pPr>
        <w:widowControl w:val="0"/>
        <w:ind w:firstLine="708"/>
        <w:rPr>
          <w:rFonts w:eastAsia="Times New Roman"/>
          <w:szCs w:val="28"/>
          <w:lang w:eastAsia="ru-RU"/>
        </w:rPr>
      </w:pPr>
      <w:r w:rsidRPr="00DF3970">
        <w:rPr>
          <w:rFonts w:eastAsia="Times New Roman"/>
          <w:szCs w:val="28"/>
          <w:lang w:eastAsia="ru-RU"/>
        </w:rPr>
        <w:t>Для отражения социальной значимости производимых товаров, работ, услуг используются показатели повышения уровня занятости населения, цены на услуги по сравнению с ценами конкурентов и другие показатели, характеризующие с</w:t>
      </w:r>
      <w:r w:rsidRPr="00DF3970">
        <w:rPr>
          <w:rFonts w:eastAsia="Times New Roman"/>
          <w:bCs/>
          <w:szCs w:val="28"/>
          <w:lang w:eastAsia="ru-RU"/>
        </w:rPr>
        <w:t xml:space="preserve">тепень влияния результатов реализации </w:t>
      </w:r>
      <w:r w:rsidRPr="00DF3970">
        <w:rPr>
          <w:rFonts w:eastAsia="Times New Roman"/>
          <w:szCs w:val="28"/>
          <w:lang w:eastAsia="ru-RU"/>
        </w:rPr>
        <w:t>произведенных товаров</w:t>
      </w:r>
      <w:r w:rsidRPr="00DF3970">
        <w:rPr>
          <w:rFonts w:eastAsia="Times New Roman"/>
          <w:b/>
          <w:bCs/>
          <w:szCs w:val="28"/>
          <w:lang w:eastAsia="ru-RU"/>
        </w:rPr>
        <w:t xml:space="preserve"> </w:t>
      </w:r>
      <w:r w:rsidRPr="00DF3970">
        <w:rPr>
          <w:rFonts w:eastAsia="Times New Roman"/>
          <w:bCs/>
          <w:szCs w:val="28"/>
          <w:lang w:eastAsia="ru-RU"/>
        </w:rPr>
        <w:t>на жизнь жителей города Ставрополя</w:t>
      </w:r>
      <w:r w:rsidRPr="00DF3970">
        <w:rPr>
          <w:rFonts w:eastAsia="Times New Roman"/>
          <w:szCs w:val="28"/>
          <w:lang w:eastAsia="ru-RU"/>
        </w:rPr>
        <w:t>.</w:t>
      </w:r>
    </w:p>
    <w:p w:rsidR="00461A31" w:rsidRDefault="00461A31" w:rsidP="00461A31">
      <w:pPr>
        <w:ind w:firstLine="708"/>
        <w:rPr>
          <w:rFonts w:eastAsia="Times New Roman"/>
          <w:szCs w:val="28"/>
          <w:lang w:eastAsia="ru-RU"/>
        </w:rPr>
      </w:pPr>
      <w:r>
        <w:rPr>
          <w:rFonts w:eastAsia="Times New Roman"/>
          <w:szCs w:val="28"/>
          <w:lang w:eastAsia="ru-RU"/>
        </w:rPr>
        <w:t>6. Для предоставления субсидии</w:t>
      </w:r>
      <w:r w:rsidRPr="00F133A0">
        <w:rPr>
          <w:rFonts w:eastAsia="Times New Roman"/>
          <w:szCs w:val="28"/>
          <w:lang w:eastAsia="ru-RU"/>
        </w:rPr>
        <w:t xml:space="preserve"> комитет в рамках информационного межведомст</w:t>
      </w:r>
      <w:r>
        <w:rPr>
          <w:rFonts w:eastAsia="Times New Roman"/>
          <w:szCs w:val="28"/>
          <w:lang w:eastAsia="ru-RU"/>
        </w:rPr>
        <w:t xml:space="preserve">венного взаимодействия в </w:t>
      </w:r>
      <w:r w:rsidRPr="00A85472">
        <w:rPr>
          <w:rFonts w:eastAsia="Times New Roman"/>
          <w:szCs w:val="28"/>
          <w:lang w:eastAsia="ru-RU"/>
        </w:rPr>
        <w:t>течение 2</w:t>
      </w:r>
      <w:r w:rsidRPr="00F133A0">
        <w:rPr>
          <w:rFonts w:eastAsia="Times New Roman"/>
          <w:szCs w:val="28"/>
          <w:lang w:eastAsia="ru-RU"/>
        </w:rPr>
        <w:t xml:space="preserve"> рабочих дней со дня регистрации заявки запрашивает</w:t>
      </w:r>
      <w:r w:rsidRPr="00B53CB2">
        <w:rPr>
          <w:rFonts w:eastAsia="Times New Roman"/>
          <w:szCs w:val="28"/>
          <w:lang w:eastAsia="ru-RU"/>
        </w:rPr>
        <w:t xml:space="preserve"> </w:t>
      </w:r>
      <w:r w:rsidRPr="00F133A0">
        <w:rPr>
          <w:rFonts w:eastAsia="Times New Roman"/>
          <w:szCs w:val="28"/>
          <w:lang w:eastAsia="ru-RU"/>
        </w:rPr>
        <w:t xml:space="preserve">в </w:t>
      </w:r>
      <w:r>
        <w:rPr>
          <w:rFonts w:eastAsia="Times New Roman"/>
          <w:szCs w:val="28"/>
          <w:lang w:eastAsia="ru-RU"/>
        </w:rPr>
        <w:t xml:space="preserve">Управлении Федеральной налоговой службы Российской Федерации </w:t>
      </w:r>
      <w:r w:rsidRPr="00F133A0">
        <w:rPr>
          <w:rFonts w:eastAsia="Times New Roman"/>
          <w:szCs w:val="28"/>
          <w:lang w:eastAsia="ru-RU"/>
        </w:rPr>
        <w:t xml:space="preserve">по Ставропольскому краю следующую информацию </w:t>
      </w:r>
      <w:r>
        <w:rPr>
          <w:rFonts w:eastAsia="Times New Roman"/>
          <w:szCs w:val="28"/>
          <w:lang w:eastAsia="ru-RU"/>
        </w:rPr>
        <w:t>о получателе субсидии:</w:t>
      </w:r>
    </w:p>
    <w:p w:rsidR="00461A31" w:rsidRPr="00F133A0" w:rsidRDefault="00461A31" w:rsidP="00461A31">
      <w:pPr>
        <w:ind w:firstLine="708"/>
        <w:rPr>
          <w:rFonts w:eastAsia="Times New Roman"/>
          <w:szCs w:val="28"/>
          <w:lang w:eastAsia="ru-RU"/>
        </w:rPr>
      </w:pPr>
      <w:r>
        <w:rPr>
          <w:rFonts w:eastAsia="Times New Roman"/>
          <w:szCs w:val="28"/>
          <w:lang w:eastAsia="ru-RU"/>
        </w:rPr>
        <w:t>1) </w:t>
      </w:r>
      <w:r w:rsidRPr="00F133A0">
        <w:rPr>
          <w:rFonts w:eastAsia="Times New Roman"/>
          <w:szCs w:val="28"/>
          <w:lang w:eastAsia="ru-RU"/>
        </w:rPr>
        <w:t xml:space="preserve">сведения и </w:t>
      </w:r>
      <w:r>
        <w:rPr>
          <w:rFonts w:eastAsia="Times New Roman"/>
          <w:szCs w:val="28"/>
          <w:lang w:eastAsia="ru-RU"/>
        </w:rPr>
        <w:t>(</w:t>
      </w:r>
      <w:r w:rsidRPr="00F133A0">
        <w:rPr>
          <w:rFonts w:eastAsia="Times New Roman"/>
          <w:szCs w:val="28"/>
          <w:lang w:eastAsia="ru-RU"/>
        </w:rPr>
        <w:t>или</w:t>
      </w:r>
      <w:r>
        <w:rPr>
          <w:rFonts w:eastAsia="Times New Roman"/>
          <w:szCs w:val="28"/>
          <w:lang w:eastAsia="ru-RU"/>
        </w:rPr>
        <w:t>) выписки из ЕГРЮЛ (</w:t>
      </w:r>
      <w:r w:rsidRPr="00F133A0">
        <w:rPr>
          <w:rFonts w:eastAsia="Times New Roman"/>
          <w:szCs w:val="28"/>
          <w:lang w:eastAsia="ru-RU"/>
        </w:rPr>
        <w:t>ЕГРИП</w:t>
      </w:r>
      <w:r>
        <w:rPr>
          <w:rFonts w:eastAsia="Times New Roman"/>
          <w:szCs w:val="28"/>
          <w:lang w:eastAsia="ru-RU"/>
        </w:rPr>
        <w:t>)</w:t>
      </w:r>
      <w:r w:rsidRPr="00F133A0">
        <w:rPr>
          <w:rFonts w:eastAsia="Times New Roman"/>
          <w:szCs w:val="28"/>
          <w:lang w:eastAsia="ru-RU"/>
        </w:rPr>
        <w:t>;</w:t>
      </w:r>
    </w:p>
    <w:p w:rsidR="00461A31" w:rsidRDefault="00461A31" w:rsidP="00461A31">
      <w:pPr>
        <w:ind w:firstLine="708"/>
        <w:rPr>
          <w:rFonts w:eastAsia="Times New Roman"/>
          <w:szCs w:val="28"/>
          <w:lang w:eastAsia="ru-RU"/>
        </w:rPr>
      </w:pPr>
      <w:r>
        <w:rPr>
          <w:rFonts w:eastAsia="Times New Roman"/>
          <w:szCs w:val="28"/>
          <w:lang w:eastAsia="ru-RU"/>
        </w:rPr>
        <w:t>2) </w:t>
      </w:r>
      <w:r w:rsidRPr="00F133A0">
        <w:rPr>
          <w:rFonts w:eastAsia="Times New Roman"/>
          <w:szCs w:val="28"/>
          <w:lang w:eastAsia="ru-RU"/>
        </w:rPr>
        <w:t>сведения о</w:t>
      </w:r>
      <w:r>
        <w:rPr>
          <w:rFonts w:eastAsia="Times New Roman"/>
          <w:szCs w:val="28"/>
          <w:lang w:eastAsia="ru-RU"/>
        </w:rPr>
        <w:t>б</w:t>
      </w:r>
      <w:r w:rsidRPr="00F133A0">
        <w:rPr>
          <w:rFonts w:eastAsia="Times New Roman"/>
          <w:szCs w:val="28"/>
          <w:lang w:eastAsia="ru-RU"/>
        </w:rPr>
        <w:t xml:space="preserve"> </w:t>
      </w:r>
      <w:r>
        <w:rPr>
          <w:rFonts w:eastAsia="Times New Roman"/>
          <w:szCs w:val="28"/>
          <w:lang w:eastAsia="ru-RU"/>
        </w:rPr>
        <w:t>отсутствии (</w:t>
      </w:r>
      <w:r w:rsidRPr="00F133A0">
        <w:rPr>
          <w:rFonts w:eastAsia="Times New Roman"/>
          <w:szCs w:val="28"/>
          <w:lang w:eastAsia="ru-RU"/>
        </w:rPr>
        <w:t>наличии</w:t>
      </w:r>
      <w:r>
        <w:rPr>
          <w:rFonts w:eastAsia="Times New Roman"/>
          <w:szCs w:val="28"/>
          <w:lang w:eastAsia="ru-RU"/>
        </w:rPr>
        <w:t xml:space="preserve">) </w:t>
      </w:r>
      <w:r w:rsidRPr="00F133A0">
        <w:rPr>
          <w:rFonts w:eastAsia="Times New Roman"/>
          <w:szCs w:val="28"/>
          <w:lang w:eastAsia="ru-RU"/>
        </w:rPr>
        <w:t xml:space="preserve">задолженности по уплате </w:t>
      </w:r>
      <w:r>
        <w:rPr>
          <w:rFonts w:eastAsia="Times New Roman"/>
          <w:szCs w:val="28"/>
          <w:lang w:eastAsia="ru-RU"/>
        </w:rPr>
        <w:t>налогов, сборов, пеней, штрафов;</w:t>
      </w:r>
    </w:p>
    <w:p w:rsidR="00461A31" w:rsidRDefault="00461A31" w:rsidP="00461A31">
      <w:pPr>
        <w:ind w:firstLine="708"/>
        <w:rPr>
          <w:rFonts w:eastAsia="Times New Roman"/>
          <w:szCs w:val="28"/>
          <w:lang w:eastAsia="ru-RU"/>
        </w:rPr>
      </w:pPr>
      <w:r>
        <w:rPr>
          <w:rFonts w:eastAsia="Times New Roman"/>
          <w:szCs w:val="28"/>
          <w:lang w:eastAsia="ru-RU"/>
        </w:rPr>
        <w:t>3) сведения об отсутствии (</w:t>
      </w:r>
      <w:r w:rsidRPr="00F133A0">
        <w:rPr>
          <w:rFonts w:eastAsia="Times New Roman"/>
          <w:szCs w:val="28"/>
          <w:lang w:eastAsia="ru-RU"/>
        </w:rPr>
        <w:t>наличии</w:t>
      </w:r>
      <w:r>
        <w:rPr>
          <w:rFonts w:eastAsia="Times New Roman"/>
          <w:szCs w:val="28"/>
          <w:lang w:eastAsia="ru-RU"/>
        </w:rPr>
        <w:t>)</w:t>
      </w:r>
      <w:r w:rsidRPr="00F133A0">
        <w:rPr>
          <w:rFonts w:eastAsia="Times New Roman"/>
          <w:szCs w:val="28"/>
          <w:lang w:eastAsia="ru-RU"/>
        </w:rPr>
        <w:t xml:space="preserve"> задолженности по страховым взносам, пеням и штрафам.</w:t>
      </w:r>
    </w:p>
    <w:p w:rsidR="006B4DA5" w:rsidRPr="00F133A0" w:rsidRDefault="006B4DA5" w:rsidP="00461A31">
      <w:pPr>
        <w:ind w:firstLine="708"/>
        <w:rPr>
          <w:rFonts w:eastAsia="Times New Roman"/>
          <w:szCs w:val="28"/>
          <w:lang w:eastAsia="ru-RU"/>
        </w:rPr>
      </w:pPr>
    </w:p>
    <w:p w:rsidR="00461A31" w:rsidRPr="00F133A0" w:rsidRDefault="00461A31" w:rsidP="00461A31">
      <w:pPr>
        <w:ind w:firstLine="708"/>
        <w:rPr>
          <w:rFonts w:eastAsia="Times New Roman"/>
          <w:szCs w:val="28"/>
          <w:lang w:eastAsia="ru-RU"/>
        </w:rPr>
      </w:pPr>
      <w:r>
        <w:rPr>
          <w:rFonts w:eastAsia="Times New Roman"/>
          <w:szCs w:val="28"/>
          <w:lang w:eastAsia="ru-RU"/>
        </w:rPr>
        <w:t>Получатель субсидии в</w:t>
      </w:r>
      <w:r w:rsidRPr="00F133A0">
        <w:rPr>
          <w:rFonts w:eastAsia="Times New Roman"/>
          <w:szCs w:val="28"/>
          <w:lang w:eastAsia="ru-RU"/>
        </w:rPr>
        <w:t>праве представить в комитет указанную информацию самостоятельно</w:t>
      </w:r>
      <w:r>
        <w:rPr>
          <w:rFonts w:eastAsia="Times New Roman"/>
          <w:szCs w:val="28"/>
          <w:lang w:eastAsia="ru-RU"/>
        </w:rPr>
        <w:t xml:space="preserve">, </w:t>
      </w:r>
      <w:r w:rsidRPr="00A85472">
        <w:rPr>
          <w:rFonts w:eastAsia="Times New Roman"/>
          <w:szCs w:val="28"/>
          <w:lang w:eastAsia="ru-RU"/>
        </w:rPr>
        <w:t>получив ее в</w:t>
      </w:r>
      <w:r w:rsidRPr="00855BA5">
        <w:rPr>
          <w:rFonts w:eastAsia="Times New Roman"/>
          <w:szCs w:val="28"/>
          <w:lang w:eastAsia="ru-RU"/>
        </w:rPr>
        <w:t xml:space="preserve"> </w:t>
      </w:r>
      <w:r>
        <w:rPr>
          <w:rFonts w:eastAsia="Times New Roman"/>
          <w:szCs w:val="28"/>
          <w:lang w:eastAsia="ru-RU"/>
        </w:rPr>
        <w:t xml:space="preserve">Управлении Федеральной налоговой службы Российской Федерации </w:t>
      </w:r>
      <w:r w:rsidRPr="00F133A0">
        <w:rPr>
          <w:rFonts w:eastAsia="Times New Roman"/>
          <w:szCs w:val="28"/>
          <w:lang w:eastAsia="ru-RU"/>
        </w:rPr>
        <w:t>по Ставропольско</w:t>
      </w:r>
      <w:r>
        <w:rPr>
          <w:rFonts w:eastAsia="Times New Roman"/>
          <w:szCs w:val="28"/>
          <w:lang w:eastAsia="ru-RU"/>
        </w:rPr>
        <w:t>му краю.</w:t>
      </w:r>
    </w:p>
    <w:p w:rsidR="00461A31" w:rsidRPr="00F133A0" w:rsidRDefault="00461A31" w:rsidP="00461A31">
      <w:pPr>
        <w:ind w:firstLine="708"/>
        <w:rPr>
          <w:rFonts w:eastAsia="Times New Roman"/>
          <w:szCs w:val="28"/>
          <w:lang w:eastAsia="ru-RU"/>
        </w:rPr>
      </w:pPr>
      <w:r>
        <w:rPr>
          <w:rFonts w:eastAsia="Times New Roman"/>
          <w:szCs w:val="28"/>
          <w:lang w:eastAsia="ru-RU"/>
        </w:rPr>
        <w:t>7</w:t>
      </w:r>
      <w:r w:rsidRPr="00163E0C">
        <w:rPr>
          <w:rFonts w:eastAsia="Times New Roman"/>
          <w:szCs w:val="28"/>
          <w:lang w:eastAsia="ru-RU"/>
        </w:rPr>
        <w:t>. Комитет осуществляет прием и регистрацию заявок и прилагаемых к ним документов в день их поступления в реестре регистрации заявлений с указанием времени поступления, их учет и хранение.</w:t>
      </w:r>
    </w:p>
    <w:p w:rsidR="00461A31" w:rsidRPr="00180DEB" w:rsidRDefault="00461A31" w:rsidP="00461A31">
      <w:pPr>
        <w:tabs>
          <w:tab w:val="left" w:pos="1320"/>
        </w:tabs>
        <w:rPr>
          <w:rFonts w:eastAsia="Times New Roman"/>
          <w:szCs w:val="28"/>
          <w:lang w:eastAsia="ru-RU"/>
        </w:rPr>
      </w:pPr>
      <w:r>
        <w:rPr>
          <w:rFonts w:eastAsia="Times New Roman"/>
          <w:szCs w:val="28"/>
          <w:lang w:eastAsia="ru-RU"/>
        </w:rPr>
        <w:t>8</w:t>
      </w:r>
      <w:r w:rsidRPr="00073A8F">
        <w:rPr>
          <w:rFonts w:eastAsia="Times New Roman"/>
          <w:szCs w:val="28"/>
          <w:lang w:eastAsia="ru-RU"/>
        </w:rPr>
        <w:t>.</w:t>
      </w:r>
      <w:r w:rsidRPr="00073A8F">
        <w:rPr>
          <w:rFonts w:eastAsia="Times New Roman"/>
          <w:b/>
          <w:szCs w:val="28"/>
          <w:lang w:eastAsia="ru-RU"/>
        </w:rPr>
        <w:t xml:space="preserve"> </w:t>
      </w:r>
      <w:r>
        <w:rPr>
          <w:rFonts w:eastAsia="Times New Roman"/>
          <w:szCs w:val="28"/>
          <w:lang w:eastAsia="ru-RU"/>
        </w:rPr>
        <w:t>Заявки и прилагаемые к ним</w:t>
      </w:r>
      <w:r w:rsidRPr="00073A8F">
        <w:rPr>
          <w:rFonts w:eastAsia="Times New Roman"/>
          <w:szCs w:val="28"/>
          <w:lang w:eastAsia="ru-RU"/>
        </w:rPr>
        <w:t xml:space="preserve"> документы рассматриваются комитетом </w:t>
      </w:r>
      <w:r>
        <w:rPr>
          <w:rFonts w:eastAsia="Times New Roman"/>
          <w:szCs w:val="28"/>
          <w:lang w:eastAsia="ru-RU"/>
        </w:rPr>
        <w:t xml:space="preserve">в течение 15 рабочих дней со дня окончания приема всех заявок и прилагаемых к ним документов </w:t>
      </w:r>
      <w:r w:rsidRPr="00073A8F">
        <w:rPr>
          <w:rFonts w:eastAsia="Times New Roman"/>
          <w:szCs w:val="28"/>
          <w:lang w:eastAsia="ru-RU"/>
        </w:rPr>
        <w:t>на предмет соответствия целям, условиям и требованиям, установленным пунктами 2, 4, 5</w:t>
      </w:r>
      <w:r>
        <w:rPr>
          <w:rFonts w:eastAsia="Times New Roman"/>
          <w:szCs w:val="28"/>
          <w:lang w:eastAsia="ru-RU"/>
        </w:rPr>
        <w:t xml:space="preserve"> </w:t>
      </w:r>
      <w:r w:rsidRPr="00073A8F">
        <w:rPr>
          <w:rFonts w:eastAsia="Times New Roman"/>
          <w:szCs w:val="28"/>
          <w:lang w:eastAsia="ru-RU"/>
        </w:rPr>
        <w:t>настоящего Порядка</w:t>
      </w:r>
      <w:r>
        <w:rPr>
          <w:rFonts w:eastAsia="Times New Roman"/>
          <w:szCs w:val="28"/>
          <w:lang w:eastAsia="ru-RU"/>
        </w:rPr>
        <w:t>,</w:t>
      </w:r>
      <w:r w:rsidRPr="00073A8F">
        <w:rPr>
          <w:rFonts w:eastAsia="Times New Roman"/>
          <w:szCs w:val="28"/>
          <w:lang w:eastAsia="ru-RU"/>
        </w:rPr>
        <w:t xml:space="preserve"> и выявления оснований для отказа в предоставлении субсидий, установленных в под</w:t>
      </w:r>
      <w:r>
        <w:rPr>
          <w:rFonts w:eastAsia="Times New Roman"/>
          <w:szCs w:val="28"/>
          <w:lang w:eastAsia="ru-RU"/>
        </w:rPr>
        <w:t xml:space="preserve">пунктах </w:t>
      </w:r>
      <w:r w:rsidRPr="00A85472">
        <w:rPr>
          <w:rFonts w:eastAsia="Times New Roman"/>
          <w:szCs w:val="28"/>
          <w:lang w:eastAsia="ru-RU"/>
        </w:rPr>
        <w:t>1, 2, 3, 5, 6, 7 пункта</w:t>
      </w:r>
      <w:r w:rsidRPr="00FE18A0">
        <w:rPr>
          <w:rFonts w:eastAsia="Times New Roman"/>
          <w:szCs w:val="28"/>
          <w:lang w:eastAsia="ru-RU"/>
        </w:rPr>
        <w:t xml:space="preserve"> 10</w:t>
      </w:r>
      <w:r w:rsidRPr="00073A8F">
        <w:rPr>
          <w:rFonts w:eastAsia="Times New Roman"/>
          <w:szCs w:val="28"/>
          <w:lang w:eastAsia="ru-RU"/>
        </w:rPr>
        <w:t xml:space="preserve"> настоящего Порядка</w:t>
      </w:r>
      <w:r>
        <w:rPr>
          <w:rFonts w:eastAsia="Times New Roman"/>
          <w:szCs w:val="28"/>
          <w:lang w:eastAsia="ru-RU"/>
        </w:rPr>
        <w:t xml:space="preserve"> </w:t>
      </w:r>
      <w:r w:rsidRPr="00180DEB">
        <w:rPr>
          <w:rFonts w:eastAsia="Times New Roman"/>
          <w:szCs w:val="28"/>
          <w:lang w:eastAsia="ru-RU"/>
        </w:rPr>
        <w:t>и по результатам их рассмотрения:</w:t>
      </w:r>
    </w:p>
    <w:p w:rsidR="00461A31" w:rsidRPr="00180DEB" w:rsidRDefault="00461A31" w:rsidP="00461A31">
      <w:pPr>
        <w:tabs>
          <w:tab w:val="left" w:pos="1320"/>
        </w:tabs>
        <w:rPr>
          <w:rFonts w:eastAsia="Times New Roman"/>
          <w:szCs w:val="28"/>
          <w:lang w:eastAsia="ru-RU"/>
        </w:rPr>
      </w:pPr>
      <w:r w:rsidRPr="00180DEB">
        <w:rPr>
          <w:rFonts w:eastAsia="Times New Roman"/>
          <w:szCs w:val="28"/>
          <w:lang w:eastAsia="ru-RU"/>
        </w:rPr>
        <w:t xml:space="preserve">1) в случае соответствия </w:t>
      </w:r>
      <w:r>
        <w:rPr>
          <w:rFonts w:eastAsia="Times New Roman"/>
          <w:szCs w:val="28"/>
          <w:lang w:eastAsia="ru-RU"/>
        </w:rPr>
        <w:t xml:space="preserve">получателя субсидии целям и условиям, </w:t>
      </w:r>
      <w:r w:rsidRPr="00180DEB">
        <w:rPr>
          <w:rFonts w:eastAsia="Times New Roman"/>
          <w:szCs w:val="28"/>
          <w:lang w:eastAsia="ru-RU"/>
        </w:rPr>
        <w:t xml:space="preserve">установленным </w:t>
      </w:r>
      <w:r>
        <w:rPr>
          <w:rFonts w:eastAsia="Times New Roman"/>
          <w:szCs w:val="28"/>
          <w:lang w:eastAsia="ru-RU"/>
        </w:rPr>
        <w:t>пунктами 2, 4, 5</w:t>
      </w:r>
      <w:r w:rsidRPr="00180DEB">
        <w:rPr>
          <w:rFonts w:eastAsia="Times New Roman"/>
          <w:szCs w:val="28"/>
          <w:lang w:eastAsia="ru-RU"/>
        </w:rPr>
        <w:t xml:space="preserve"> </w:t>
      </w:r>
      <w:r>
        <w:rPr>
          <w:rFonts w:eastAsia="Times New Roman"/>
          <w:szCs w:val="28"/>
          <w:lang w:eastAsia="ru-RU"/>
        </w:rPr>
        <w:t>настоящего Порядка</w:t>
      </w:r>
      <w:r w:rsidRPr="00180DEB">
        <w:rPr>
          <w:rFonts w:eastAsia="Times New Roman"/>
          <w:szCs w:val="28"/>
          <w:lang w:eastAsia="ru-RU"/>
        </w:rPr>
        <w:t>, направляет в К</w:t>
      </w:r>
      <w:r>
        <w:rPr>
          <w:rFonts w:eastAsia="Times New Roman"/>
          <w:szCs w:val="28"/>
          <w:lang w:eastAsia="ru-RU"/>
        </w:rPr>
        <w:t>оординационный совет по развитию малого и среднего предпринимательства при администрации города Ставрополя (далее – Координационный совет)</w:t>
      </w:r>
      <w:r w:rsidRPr="00E504CA">
        <w:rPr>
          <w:rFonts w:eastAsia="Times New Roman"/>
          <w:szCs w:val="28"/>
          <w:lang w:eastAsia="ru-RU"/>
        </w:rPr>
        <w:t xml:space="preserve"> </w:t>
      </w:r>
      <w:r>
        <w:rPr>
          <w:rFonts w:eastAsia="Times New Roman"/>
          <w:szCs w:val="28"/>
          <w:lang w:eastAsia="ru-RU"/>
        </w:rPr>
        <w:t>заявки и прилагаемые к ним документы в течение   2 рабочих дней со дня их рассмотрения</w:t>
      </w:r>
      <w:r w:rsidRPr="00180DEB">
        <w:rPr>
          <w:rFonts w:eastAsia="Times New Roman"/>
          <w:szCs w:val="28"/>
          <w:lang w:eastAsia="ru-RU"/>
        </w:rPr>
        <w:t>;</w:t>
      </w:r>
    </w:p>
    <w:p w:rsidR="00461A31" w:rsidRDefault="00461A31" w:rsidP="00461A31">
      <w:pPr>
        <w:tabs>
          <w:tab w:val="left" w:pos="1320"/>
        </w:tabs>
        <w:rPr>
          <w:rFonts w:eastAsia="Times New Roman"/>
          <w:szCs w:val="28"/>
        </w:rPr>
      </w:pPr>
      <w:r w:rsidRPr="00180DEB">
        <w:rPr>
          <w:rFonts w:eastAsia="Times New Roman"/>
          <w:szCs w:val="28"/>
          <w:lang w:eastAsia="ru-RU"/>
        </w:rPr>
        <w:t xml:space="preserve">2) в случае </w:t>
      </w:r>
      <w:r>
        <w:rPr>
          <w:rFonts w:eastAsia="Times New Roman"/>
          <w:szCs w:val="28"/>
          <w:lang w:eastAsia="ru-RU"/>
        </w:rPr>
        <w:t xml:space="preserve">несоответствия получателя субсидии целям и условиям, </w:t>
      </w:r>
      <w:r w:rsidRPr="00180DEB">
        <w:rPr>
          <w:rFonts w:eastAsia="Times New Roman"/>
          <w:szCs w:val="28"/>
          <w:lang w:eastAsia="ru-RU"/>
        </w:rPr>
        <w:t xml:space="preserve">установленным </w:t>
      </w:r>
      <w:r>
        <w:rPr>
          <w:rFonts w:eastAsia="Times New Roman"/>
          <w:szCs w:val="28"/>
          <w:lang w:eastAsia="ru-RU"/>
        </w:rPr>
        <w:t xml:space="preserve">пунктами 2, 4, </w:t>
      </w:r>
      <w:r w:rsidRPr="00426CA1">
        <w:rPr>
          <w:rFonts w:eastAsia="Times New Roman"/>
          <w:szCs w:val="28"/>
          <w:lang w:eastAsia="ru-RU"/>
        </w:rPr>
        <w:t>5</w:t>
      </w:r>
      <w:r w:rsidRPr="00180DEB">
        <w:rPr>
          <w:rFonts w:eastAsia="Times New Roman"/>
          <w:szCs w:val="28"/>
          <w:lang w:eastAsia="ru-RU"/>
        </w:rPr>
        <w:t xml:space="preserve"> </w:t>
      </w:r>
      <w:r>
        <w:rPr>
          <w:rFonts w:eastAsia="Times New Roman"/>
          <w:szCs w:val="28"/>
          <w:lang w:eastAsia="ru-RU"/>
        </w:rPr>
        <w:t>настоящего Порядка</w:t>
      </w:r>
      <w:r w:rsidRPr="00180DEB">
        <w:rPr>
          <w:rFonts w:eastAsia="Times New Roman"/>
          <w:szCs w:val="28"/>
          <w:lang w:eastAsia="ru-RU"/>
        </w:rPr>
        <w:t xml:space="preserve">, направляет письменное уведомление </w:t>
      </w:r>
      <w:r>
        <w:rPr>
          <w:rFonts w:eastAsia="Times New Roman"/>
          <w:szCs w:val="28"/>
        </w:rPr>
        <w:t>об отказе в предоставлении субсидии с указанием оснований,</w:t>
      </w:r>
      <w:r w:rsidRPr="00814742">
        <w:rPr>
          <w:rFonts w:eastAsia="Times New Roman"/>
          <w:szCs w:val="28"/>
          <w:lang w:eastAsia="ru-RU"/>
        </w:rPr>
        <w:t xml:space="preserve"> </w:t>
      </w:r>
      <w:r>
        <w:rPr>
          <w:rFonts w:eastAsia="Times New Roman"/>
          <w:szCs w:val="28"/>
          <w:lang w:eastAsia="ru-RU"/>
        </w:rPr>
        <w:t xml:space="preserve">указанных в </w:t>
      </w:r>
      <w:r w:rsidRPr="00A85472">
        <w:rPr>
          <w:rFonts w:eastAsia="Times New Roman"/>
          <w:szCs w:val="28"/>
          <w:lang w:eastAsia="ru-RU"/>
        </w:rPr>
        <w:t>подпунктах 1, 2, 3, 5, 6, 7</w:t>
      </w:r>
      <w:r w:rsidRPr="00FE18A0">
        <w:rPr>
          <w:rFonts w:eastAsia="Times New Roman"/>
          <w:szCs w:val="28"/>
          <w:lang w:eastAsia="ru-RU"/>
        </w:rPr>
        <w:t xml:space="preserve"> пункта</w:t>
      </w:r>
      <w:r w:rsidRPr="00EB384E">
        <w:rPr>
          <w:rFonts w:eastAsia="Times New Roman"/>
          <w:szCs w:val="28"/>
          <w:lang w:eastAsia="ru-RU"/>
        </w:rPr>
        <w:t xml:space="preserve"> 10</w:t>
      </w:r>
      <w:r w:rsidRPr="00073A8F">
        <w:rPr>
          <w:rFonts w:eastAsia="Times New Roman"/>
          <w:szCs w:val="28"/>
          <w:lang w:eastAsia="ru-RU"/>
        </w:rPr>
        <w:t xml:space="preserve"> настоящего Порядка</w:t>
      </w:r>
      <w:r>
        <w:rPr>
          <w:rFonts w:eastAsia="Times New Roman"/>
          <w:szCs w:val="28"/>
          <w:lang w:eastAsia="ru-RU"/>
        </w:rPr>
        <w:t xml:space="preserve">, по </w:t>
      </w:r>
      <w:r w:rsidRPr="00163E0C">
        <w:rPr>
          <w:rFonts w:eastAsia="Times New Roman"/>
          <w:szCs w:val="28"/>
          <w:lang w:eastAsia="ru-RU"/>
        </w:rPr>
        <w:t>адресу получателя субсидии, ук</w:t>
      </w:r>
      <w:r>
        <w:rPr>
          <w:rFonts w:eastAsia="Times New Roman"/>
          <w:szCs w:val="28"/>
          <w:lang w:eastAsia="ru-RU"/>
        </w:rPr>
        <w:t>азанному в заявке,</w:t>
      </w:r>
      <w:r w:rsidRPr="00627DB6">
        <w:rPr>
          <w:rFonts w:eastAsia="Times New Roman"/>
          <w:szCs w:val="28"/>
          <w:lang w:eastAsia="ru-RU"/>
        </w:rPr>
        <w:t xml:space="preserve"> </w:t>
      </w:r>
      <w:r>
        <w:rPr>
          <w:rFonts w:eastAsia="Times New Roman"/>
          <w:szCs w:val="28"/>
          <w:lang w:eastAsia="ru-RU"/>
        </w:rPr>
        <w:t>в течение 2 рабочих дней со дня рассмотрения</w:t>
      </w:r>
      <w:r>
        <w:rPr>
          <w:rFonts w:eastAsia="Times New Roman"/>
          <w:szCs w:val="28"/>
        </w:rPr>
        <w:t xml:space="preserve">. </w:t>
      </w:r>
    </w:p>
    <w:p w:rsidR="00461A31" w:rsidRDefault="00461A31" w:rsidP="00461A31">
      <w:pPr>
        <w:ind w:firstLine="708"/>
        <w:rPr>
          <w:rFonts w:eastAsia="Times New Roman"/>
          <w:szCs w:val="28"/>
          <w:lang w:eastAsia="ru-RU"/>
        </w:rPr>
      </w:pPr>
      <w:r>
        <w:rPr>
          <w:rFonts w:eastAsia="Times New Roman"/>
          <w:szCs w:val="28"/>
          <w:lang w:eastAsia="ru-RU"/>
        </w:rPr>
        <w:t>9</w:t>
      </w:r>
      <w:r w:rsidRPr="00280AB4">
        <w:rPr>
          <w:rFonts w:eastAsia="Times New Roman"/>
          <w:szCs w:val="28"/>
          <w:lang w:eastAsia="ru-RU"/>
        </w:rPr>
        <w:t>. Координационный совет осуществляет оценку экономической, бюджетной эффективности, социальной значимости производимых товаров, работ, услуг на основании информации, содержащейся в заявках и прилагаемых к ним документах</w:t>
      </w:r>
      <w:r>
        <w:rPr>
          <w:rFonts w:eastAsia="Times New Roman"/>
          <w:szCs w:val="28"/>
          <w:lang w:eastAsia="ru-RU"/>
        </w:rPr>
        <w:t>,</w:t>
      </w:r>
      <w:r w:rsidRPr="00280AB4">
        <w:rPr>
          <w:rFonts w:eastAsia="Times New Roman"/>
          <w:szCs w:val="28"/>
          <w:lang w:eastAsia="ru-RU"/>
        </w:rPr>
        <w:t xml:space="preserve"> </w:t>
      </w:r>
      <w:r>
        <w:rPr>
          <w:rFonts w:eastAsia="Times New Roman"/>
          <w:szCs w:val="28"/>
          <w:lang w:eastAsia="ru-RU"/>
        </w:rPr>
        <w:t>установленных пунктом 5</w:t>
      </w:r>
      <w:r w:rsidRPr="00280AB4">
        <w:rPr>
          <w:rFonts w:eastAsia="Times New Roman"/>
          <w:szCs w:val="28"/>
          <w:lang w:eastAsia="ru-RU"/>
        </w:rPr>
        <w:t xml:space="preserve"> настоящего Порядка</w:t>
      </w:r>
      <w:r>
        <w:rPr>
          <w:rFonts w:eastAsia="Times New Roman"/>
          <w:szCs w:val="28"/>
          <w:lang w:eastAsia="ru-RU"/>
        </w:rPr>
        <w:t xml:space="preserve">. </w:t>
      </w:r>
    </w:p>
    <w:p w:rsidR="00461A31" w:rsidRDefault="00461A31" w:rsidP="00461A31">
      <w:pPr>
        <w:ind w:firstLine="708"/>
        <w:rPr>
          <w:rFonts w:eastAsia="Times New Roman"/>
          <w:szCs w:val="28"/>
          <w:lang w:eastAsia="ru-RU"/>
        </w:rPr>
      </w:pPr>
      <w:r>
        <w:rPr>
          <w:rFonts w:eastAsia="Times New Roman"/>
          <w:szCs w:val="28"/>
          <w:lang w:eastAsia="ru-RU"/>
        </w:rPr>
        <w:t>Проведение</w:t>
      </w:r>
      <w:r w:rsidRPr="00F10E66">
        <w:rPr>
          <w:rFonts w:eastAsia="Times New Roman"/>
          <w:szCs w:val="28"/>
          <w:lang w:eastAsia="ru-RU"/>
        </w:rPr>
        <w:t xml:space="preserve"> оценки </w:t>
      </w:r>
      <w:r w:rsidRPr="00280AB4">
        <w:rPr>
          <w:rFonts w:eastAsia="Times New Roman"/>
          <w:szCs w:val="28"/>
          <w:lang w:eastAsia="ru-RU"/>
        </w:rPr>
        <w:t>экономической, бюджетной эффективности, социальной значимости производимых товаров, рабо</w:t>
      </w:r>
      <w:r>
        <w:rPr>
          <w:rFonts w:eastAsia="Times New Roman"/>
          <w:szCs w:val="28"/>
          <w:lang w:eastAsia="ru-RU"/>
        </w:rPr>
        <w:t xml:space="preserve">т, услуг получателей субсидии осуществляется в течение 45 </w:t>
      </w:r>
      <w:r w:rsidRPr="00F10E66">
        <w:rPr>
          <w:rFonts w:eastAsia="Times New Roman"/>
          <w:szCs w:val="28"/>
          <w:lang w:eastAsia="ru-RU"/>
        </w:rPr>
        <w:t>к</w:t>
      </w:r>
      <w:r>
        <w:rPr>
          <w:rFonts w:eastAsia="Times New Roman"/>
          <w:szCs w:val="28"/>
          <w:lang w:eastAsia="ru-RU"/>
        </w:rPr>
        <w:t>алендарных дней со дня передачи комитетом в Координационный совет</w:t>
      </w:r>
      <w:r w:rsidRPr="00F10E66">
        <w:rPr>
          <w:rFonts w:eastAsia="Times New Roman"/>
          <w:szCs w:val="28"/>
          <w:lang w:eastAsia="ru-RU"/>
        </w:rPr>
        <w:t xml:space="preserve"> заявок</w:t>
      </w:r>
      <w:r>
        <w:rPr>
          <w:rFonts w:eastAsia="Times New Roman"/>
          <w:szCs w:val="28"/>
          <w:lang w:eastAsia="ru-RU"/>
        </w:rPr>
        <w:t xml:space="preserve"> и прилагаемых к ним документов в соответствии с пунктом 8 настоящего Порядка.</w:t>
      </w:r>
    </w:p>
    <w:p w:rsidR="00461A31" w:rsidRDefault="00461A31" w:rsidP="00461A31">
      <w:pPr>
        <w:ind w:firstLine="708"/>
        <w:rPr>
          <w:szCs w:val="28"/>
        </w:rPr>
      </w:pPr>
      <w:r>
        <w:rPr>
          <w:szCs w:val="28"/>
        </w:rPr>
        <w:t>В ходе заседания Координационный совет выставляет баллы в соответствии с балльной шкалой для каждой заявки.</w:t>
      </w:r>
    </w:p>
    <w:p w:rsidR="00461A31" w:rsidRDefault="00461A31" w:rsidP="00461A31">
      <w:pPr>
        <w:ind w:firstLine="708"/>
        <w:rPr>
          <w:szCs w:val="28"/>
        </w:rPr>
      </w:pPr>
      <w:r>
        <w:rPr>
          <w:szCs w:val="28"/>
        </w:rPr>
        <w:t>На заседании Координационного совета признаются прошедшими оценку экономической, бюджетной эффективности и социальной значимости производимых товаров, работ, услуг получатели субсидии, заявки которых набрали 40 и более баллов. В случае если заявки набрали одинаковое количество баллов, право на получение субсидии имеет тот получатель субсидии, чья заявка поступила раньше. При недостаточности объема имеющихся бюджетных ассигнований на очередной финансовый год субсидия предоставляется в размере остатка лимита бюджетных обязательств.</w:t>
      </w:r>
    </w:p>
    <w:p w:rsidR="00461A31" w:rsidRDefault="00461A31" w:rsidP="00461A31">
      <w:pPr>
        <w:ind w:firstLine="708"/>
        <w:rPr>
          <w:szCs w:val="28"/>
        </w:rPr>
      </w:pPr>
      <w:r>
        <w:rPr>
          <w:szCs w:val="28"/>
        </w:rPr>
        <w:t>По итогам заседания Координационного совета составляется протокол Координационного совета, который утверждается председателем Координационного совета и подписывается секретарем Координационного совета. Протокол размещается секретарем Координационного совета на сайте не позднее 5 рабочих дней со дня заседания Координационного совета.</w:t>
      </w:r>
    </w:p>
    <w:p w:rsidR="00461A31" w:rsidRDefault="00461A31" w:rsidP="00461A31">
      <w:pPr>
        <w:ind w:firstLine="708"/>
        <w:rPr>
          <w:szCs w:val="28"/>
        </w:rPr>
      </w:pPr>
      <w:r>
        <w:rPr>
          <w:szCs w:val="28"/>
        </w:rPr>
        <w:t xml:space="preserve">Комитет в течение 5 рабочих дней со дня утверждения протокола Координационного совета письменно уведомляет каждого получателя субсидии о принятом решении </w:t>
      </w:r>
      <w:r w:rsidRPr="00426CA1">
        <w:rPr>
          <w:szCs w:val="28"/>
        </w:rPr>
        <w:t>по адресу</w:t>
      </w:r>
      <w:r>
        <w:rPr>
          <w:szCs w:val="28"/>
        </w:rPr>
        <w:t>, указанному в заявке.</w:t>
      </w:r>
    </w:p>
    <w:p w:rsidR="00461A31" w:rsidRDefault="00461A31" w:rsidP="00461A31">
      <w:pPr>
        <w:ind w:firstLine="708"/>
        <w:rPr>
          <w:rFonts w:eastAsia="Times New Roman"/>
          <w:szCs w:val="28"/>
          <w:lang w:eastAsia="ru-RU"/>
        </w:rPr>
      </w:pPr>
      <w:r>
        <w:rPr>
          <w:rFonts w:eastAsia="Times New Roman"/>
          <w:szCs w:val="28"/>
          <w:lang w:eastAsia="ru-RU"/>
        </w:rPr>
        <w:t>10</w:t>
      </w:r>
      <w:r w:rsidRPr="00F133A0">
        <w:rPr>
          <w:rFonts w:eastAsia="Times New Roman"/>
          <w:szCs w:val="28"/>
          <w:lang w:eastAsia="ru-RU"/>
        </w:rPr>
        <w:t xml:space="preserve">. Основаниями для отказа в предоставлении субсидии </w:t>
      </w:r>
      <w:r>
        <w:rPr>
          <w:rFonts w:eastAsia="Times New Roman"/>
          <w:szCs w:val="28"/>
          <w:lang w:eastAsia="ru-RU"/>
        </w:rPr>
        <w:t xml:space="preserve">получателям субсидии </w:t>
      </w:r>
      <w:r w:rsidRPr="00F133A0">
        <w:rPr>
          <w:rFonts w:eastAsia="Times New Roman"/>
          <w:szCs w:val="28"/>
          <w:lang w:eastAsia="ru-RU"/>
        </w:rPr>
        <w:t>являются:</w:t>
      </w:r>
    </w:p>
    <w:p w:rsidR="00461A31" w:rsidRPr="00F133A0" w:rsidRDefault="00461A31" w:rsidP="00461A31">
      <w:pPr>
        <w:ind w:firstLine="708"/>
        <w:rPr>
          <w:rFonts w:eastAsia="Times New Roman"/>
          <w:szCs w:val="28"/>
          <w:lang w:eastAsia="ru-RU"/>
        </w:rPr>
      </w:pPr>
      <w:r w:rsidRPr="00A85472">
        <w:rPr>
          <w:rFonts w:eastAsia="Times New Roman"/>
          <w:szCs w:val="28"/>
          <w:lang w:eastAsia="ru-RU"/>
        </w:rPr>
        <w:t>1</w:t>
      </w:r>
      <w:r w:rsidRPr="00163E0C">
        <w:rPr>
          <w:rFonts w:eastAsia="Times New Roman"/>
          <w:szCs w:val="28"/>
          <w:lang w:eastAsia="ru-RU"/>
        </w:rPr>
        <w:t>) несоответствие категориям и критериям отбора, видам экономической деятельности получателей субсидии, определенным пунктом 4 настоящего Порядка;</w:t>
      </w:r>
    </w:p>
    <w:p w:rsidR="00461A31" w:rsidRDefault="00461A31" w:rsidP="00461A31">
      <w:pPr>
        <w:ind w:firstLine="708"/>
        <w:rPr>
          <w:rFonts w:eastAsia="Times New Roman"/>
          <w:szCs w:val="28"/>
          <w:lang w:eastAsia="ru-RU"/>
        </w:rPr>
      </w:pPr>
      <w:r>
        <w:rPr>
          <w:rFonts w:eastAsia="Times New Roman"/>
          <w:szCs w:val="28"/>
          <w:lang w:eastAsia="ru-RU"/>
        </w:rPr>
        <w:t>2) несоответствие представленных получателем субсидии документов требованиям, определенным</w:t>
      </w:r>
      <w:r w:rsidRPr="00F133A0">
        <w:rPr>
          <w:rFonts w:eastAsia="Times New Roman"/>
          <w:szCs w:val="28"/>
          <w:lang w:eastAsia="ru-RU"/>
        </w:rPr>
        <w:t xml:space="preserve"> в </w:t>
      </w:r>
      <w:r>
        <w:rPr>
          <w:rFonts w:eastAsia="Times New Roman"/>
          <w:szCs w:val="28"/>
          <w:lang w:eastAsia="ru-RU"/>
        </w:rPr>
        <w:t>пункте 5</w:t>
      </w:r>
      <w:r w:rsidRPr="00F133A0">
        <w:rPr>
          <w:rFonts w:eastAsia="Times New Roman"/>
          <w:szCs w:val="28"/>
          <w:lang w:eastAsia="ru-RU"/>
        </w:rPr>
        <w:t xml:space="preserve"> настоящего Порядка</w:t>
      </w:r>
      <w:r>
        <w:rPr>
          <w:rFonts w:eastAsia="Times New Roman"/>
          <w:szCs w:val="28"/>
          <w:lang w:eastAsia="ru-RU"/>
        </w:rPr>
        <w:t>, или непредставление (предоставление не в полном объеме) указанных документов</w:t>
      </w:r>
      <w:r w:rsidRPr="00F133A0">
        <w:rPr>
          <w:rFonts w:eastAsia="Times New Roman"/>
          <w:szCs w:val="28"/>
          <w:lang w:eastAsia="ru-RU"/>
        </w:rPr>
        <w:t>;</w:t>
      </w:r>
    </w:p>
    <w:p w:rsidR="00461A31" w:rsidRDefault="00461A31" w:rsidP="00461A31">
      <w:pPr>
        <w:ind w:firstLine="708"/>
        <w:rPr>
          <w:szCs w:val="28"/>
        </w:rPr>
      </w:pPr>
      <w:r>
        <w:rPr>
          <w:szCs w:val="28"/>
        </w:rPr>
        <w:t>3) </w:t>
      </w:r>
      <w:r w:rsidRPr="009F6CA3">
        <w:rPr>
          <w:szCs w:val="28"/>
        </w:rPr>
        <w:t xml:space="preserve">недостоверность представленной </w:t>
      </w:r>
      <w:r>
        <w:rPr>
          <w:szCs w:val="28"/>
        </w:rPr>
        <w:t xml:space="preserve">получателем субсидии </w:t>
      </w:r>
      <w:r w:rsidRPr="009F6CA3">
        <w:rPr>
          <w:szCs w:val="28"/>
        </w:rPr>
        <w:t>информации</w:t>
      </w:r>
      <w:r>
        <w:rPr>
          <w:szCs w:val="28"/>
        </w:rPr>
        <w:t>;</w:t>
      </w:r>
    </w:p>
    <w:p w:rsidR="00461A31" w:rsidRPr="00F133A0" w:rsidRDefault="00461A31" w:rsidP="00461A31">
      <w:pPr>
        <w:ind w:firstLine="708"/>
        <w:rPr>
          <w:rFonts w:eastAsia="Times New Roman"/>
          <w:szCs w:val="28"/>
          <w:lang w:eastAsia="ru-RU"/>
        </w:rPr>
      </w:pPr>
      <w:r>
        <w:rPr>
          <w:rFonts w:eastAsia="Times New Roman"/>
          <w:szCs w:val="28"/>
          <w:lang w:eastAsia="ru-RU"/>
        </w:rPr>
        <w:t xml:space="preserve">4) получатель субсидии </w:t>
      </w:r>
      <w:r w:rsidRPr="00F133A0">
        <w:rPr>
          <w:rFonts w:eastAsia="Times New Roman"/>
          <w:szCs w:val="28"/>
          <w:lang w:eastAsia="ru-RU"/>
        </w:rPr>
        <w:t>набрал менее 40 баллов по итогам оценки экономической, бюджетной эффективности, социальной значимости производимых товаров, работ, услуг;</w:t>
      </w:r>
    </w:p>
    <w:p w:rsidR="00461A31" w:rsidRPr="008F0E96" w:rsidRDefault="00461A31" w:rsidP="00461A31">
      <w:pPr>
        <w:ind w:firstLine="708"/>
        <w:rPr>
          <w:rFonts w:eastAsia="Times New Roman"/>
          <w:szCs w:val="28"/>
          <w:lang w:eastAsia="ru-RU"/>
        </w:rPr>
      </w:pPr>
      <w:r>
        <w:rPr>
          <w:rFonts w:eastAsia="Times New Roman"/>
          <w:szCs w:val="28"/>
          <w:lang w:eastAsia="ru-RU"/>
        </w:rPr>
        <w:t>5) </w:t>
      </w:r>
      <w:r w:rsidRPr="00AA5702">
        <w:rPr>
          <w:rFonts w:eastAsia="Times New Roman"/>
          <w:szCs w:val="28"/>
          <w:lang w:eastAsia="ru-RU"/>
        </w:rPr>
        <w:t>наличие юридических лиц в составе учредителей получателя субсидии;</w:t>
      </w:r>
    </w:p>
    <w:p w:rsidR="00461A31" w:rsidRPr="00F133A0" w:rsidRDefault="00461A31" w:rsidP="00461A31">
      <w:pPr>
        <w:ind w:firstLine="708"/>
        <w:rPr>
          <w:rFonts w:eastAsia="Times New Roman"/>
          <w:szCs w:val="28"/>
          <w:lang w:eastAsia="ru-RU"/>
        </w:rPr>
      </w:pPr>
      <w:r>
        <w:rPr>
          <w:rFonts w:eastAsia="Times New Roman"/>
          <w:szCs w:val="28"/>
          <w:lang w:eastAsia="ru-RU"/>
        </w:rPr>
        <w:t>6) получатель субсидии</w:t>
      </w:r>
      <w:r w:rsidRPr="00F133A0">
        <w:rPr>
          <w:rFonts w:eastAsia="Times New Roman"/>
          <w:szCs w:val="28"/>
          <w:lang w:eastAsia="ru-RU"/>
        </w:rPr>
        <w:t xml:space="preserve"> </w:t>
      </w:r>
      <w:r>
        <w:rPr>
          <w:rFonts w:eastAsia="Times New Roman"/>
          <w:szCs w:val="28"/>
          <w:lang w:eastAsia="ru-RU"/>
        </w:rPr>
        <w:t>получал субсидию из бюджета города Ставрополя в течение двух лет, предшествующих году предоставления субсидии</w:t>
      </w:r>
      <w:r w:rsidRPr="00F133A0">
        <w:rPr>
          <w:rFonts w:eastAsia="Times New Roman"/>
          <w:szCs w:val="28"/>
          <w:lang w:eastAsia="ru-RU"/>
        </w:rPr>
        <w:t>;</w:t>
      </w:r>
    </w:p>
    <w:p w:rsidR="00461A31" w:rsidRPr="000163AE" w:rsidRDefault="00461A31" w:rsidP="00461A31">
      <w:pPr>
        <w:ind w:firstLine="708"/>
        <w:rPr>
          <w:rFonts w:eastAsia="Times New Roman"/>
          <w:szCs w:val="28"/>
          <w:lang w:eastAsia="ru-RU"/>
        </w:rPr>
      </w:pPr>
      <w:r>
        <w:rPr>
          <w:rFonts w:eastAsia="Times New Roman"/>
          <w:szCs w:val="28"/>
          <w:lang w:eastAsia="ru-RU"/>
        </w:rPr>
        <w:t>7</w:t>
      </w:r>
      <w:r w:rsidRPr="000163AE">
        <w:rPr>
          <w:rFonts w:eastAsia="Times New Roman"/>
          <w:szCs w:val="28"/>
          <w:lang w:eastAsia="ru-RU"/>
        </w:rPr>
        <w:t>) </w:t>
      </w:r>
      <w:r>
        <w:rPr>
          <w:rFonts w:eastAsia="Times New Roman"/>
          <w:szCs w:val="28"/>
          <w:lang w:eastAsia="ru-RU"/>
        </w:rPr>
        <w:t>получатель субсидии</w:t>
      </w:r>
      <w:r w:rsidRPr="00F133A0">
        <w:rPr>
          <w:rFonts w:eastAsia="Times New Roman"/>
          <w:szCs w:val="28"/>
          <w:lang w:eastAsia="ru-RU"/>
        </w:rPr>
        <w:t xml:space="preserve"> </w:t>
      </w:r>
      <w:r w:rsidRPr="000163AE">
        <w:rPr>
          <w:rFonts w:eastAsia="Times New Roman"/>
          <w:szCs w:val="28"/>
          <w:lang w:eastAsia="ru-RU"/>
        </w:rPr>
        <w:t xml:space="preserve">осуществляет производство и (или) реализацию подакцизных товаров, а также добычу полезных ископаемых, за исключением общераспространенных полезных ископаемых, если ранее в отношении </w:t>
      </w:r>
      <w:r>
        <w:rPr>
          <w:rFonts w:eastAsia="Times New Roman"/>
          <w:szCs w:val="28"/>
          <w:lang w:eastAsia="ru-RU"/>
        </w:rPr>
        <w:t>получателя субсидии</w:t>
      </w:r>
      <w:r w:rsidRPr="00F133A0">
        <w:rPr>
          <w:rFonts w:eastAsia="Times New Roman"/>
          <w:szCs w:val="28"/>
          <w:lang w:eastAsia="ru-RU"/>
        </w:rPr>
        <w:t xml:space="preserve"> </w:t>
      </w:r>
      <w:r w:rsidRPr="000163AE">
        <w:rPr>
          <w:rFonts w:eastAsia="Times New Roman"/>
          <w:szCs w:val="28"/>
          <w:lang w:eastAsia="ru-RU"/>
        </w:rPr>
        <w:t>было принято решение об оказании аналогичной поддержки (поддержки, условия оказания которо</w:t>
      </w:r>
      <w:r>
        <w:rPr>
          <w:rFonts w:eastAsia="Times New Roman"/>
          <w:szCs w:val="28"/>
          <w:lang w:eastAsia="ru-RU"/>
        </w:rPr>
        <w:t>й совпадают, включая форму, вид</w:t>
      </w:r>
      <w:r w:rsidRPr="000163AE">
        <w:rPr>
          <w:rFonts w:eastAsia="Times New Roman"/>
          <w:szCs w:val="28"/>
          <w:lang w:eastAsia="ru-RU"/>
        </w:rPr>
        <w:t xml:space="preserve"> и цели ее оказания) и сроки ее оказания не истекли и с момента признания </w:t>
      </w:r>
      <w:r>
        <w:rPr>
          <w:rFonts w:eastAsia="Times New Roman"/>
          <w:szCs w:val="28"/>
          <w:lang w:eastAsia="ru-RU"/>
        </w:rPr>
        <w:t>получателя субсидии</w:t>
      </w:r>
      <w:r w:rsidRPr="00F133A0">
        <w:rPr>
          <w:rFonts w:eastAsia="Times New Roman"/>
          <w:szCs w:val="28"/>
          <w:lang w:eastAsia="ru-RU"/>
        </w:rPr>
        <w:t xml:space="preserve"> </w:t>
      </w:r>
      <w:r w:rsidRPr="000163AE">
        <w:rPr>
          <w:rFonts w:eastAsia="Times New Roman"/>
          <w:szCs w:val="28"/>
          <w:lang w:eastAsia="ru-RU"/>
        </w:rPr>
        <w:t>допустившим нарушение порядка и условий оказания поддержки, в том числе не обеспечившим целевого использования средств подде</w:t>
      </w:r>
      <w:r>
        <w:rPr>
          <w:rFonts w:eastAsia="Times New Roman"/>
          <w:szCs w:val="28"/>
          <w:lang w:eastAsia="ru-RU"/>
        </w:rPr>
        <w:t>ржки, прошло менее чем три года</w:t>
      </w:r>
      <w:r w:rsidRPr="000163AE">
        <w:rPr>
          <w:rFonts w:eastAsia="Times New Roman"/>
          <w:szCs w:val="28"/>
          <w:lang w:eastAsia="ru-RU"/>
        </w:rPr>
        <w:t>;</w:t>
      </w:r>
    </w:p>
    <w:p w:rsidR="00461A31" w:rsidRDefault="00461A31" w:rsidP="00461A31">
      <w:pPr>
        <w:ind w:firstLine="708"/>
        <w:rPr>
          <w:rFonts w:eastAsia="Times New Roman"/>
          <w:szCs w:val="28"/>
          <w:lang w:eastAsia="ru-RU"/>
        </w:rPr>
      </w:pPr>
      <w:r>
        <w:rPr>
          <w:rFonts w:eastAsia="Times New Roman"/>
          <w:szCs w:val="28"/>
          <w:lang w:eastAsia="ru-RU"/>
        </w:rPr>
        <w:t>8) о</w:t>
      </w:r>
      <w:r w:rsidRPr="00F133A0">
        <w:rPr>
          <w:rFonts w:eastAsia="Times New Roman"/>
          <w:szCs w:val="28"/>
          <w:lang w:eastAsia="ru-RU"/>
        </w:rPr>
        <w:t>тсутствие бюджетных ассигнований</w:t>
      </w:r>
      <w:r>
        <w:rPr>
          <w:rFonts w:eastAsia="Times New Roman"/>
          <w:szCs w:val="28"/>
          <w:lang w:eastAsia="ru-RU"/>
        </w:rPr>
        <w:t xml:space="preserve"> на предоставление субсидий в бюджете города Ставрополя</w:t>
      </w:r>
      <w:r w:rsidRPr="00F133A0">
        <w:rPr>
          <w:rFonts w:eastAsia="Times New Roman"/>
          <w:szCs w:val="28"/>
          <w:lang w:eastAsia="ru-RU"/>
        </w:rPr>
        <w:t>, предусмотренных решением</w:t>
      </w:r>
      <w:r>
        <w:rPr>
          <w:rFonts w:eastAsia="Times New Roman"/>
          <w:szCs w:val="28"/>
          <w:lang w:eastAsia="ru-RU"/>
        </w:rPr>
        <w:t xml:space="preserve"> Ставропольской городской Думы в</w:t>
      </w:r>
      <w:r w:rsidRPr="00F133A0">
        <w:rPr>
          <w:rFonts w:eastAsia="Times New Roman"/>
          <w:szCs w:val="28"/>
          <w:lang w:eastAsia="ru-RU"/>
        </w:rPr>
        <w:t xml:space="preserve"> бюджете города Ставрополя.</w:t>
      </w:r>
    </w:p>
    <w:p w:rsidR="00461A31" w:rsidRPr="00FE18A0" w:rsidRDefault="00461A31" w:rsidP="00461A31">
      <w:pPr>
        <w:autoSpaceDE w:val="0"/>
        <w:autoSpaceDN w:val="0"/>
        <w:adjustRightInd w:val="0"/>
        <w:rPr>
          <w:rFonts w:eastAsia="Times New Roman"/>
          <w:szCs w:val="28"/>
          <w:lang w:eastAsia="ru-RU"/>
        </w:rPr>
      </w:pPr>
      <w:r w:rsidRPr="00FE18A0">
        <w:rPr>
          <w:rFonts w:eastAsia="Times New Roman"/>
          <w:szCs w:val="28"/>
          <w:lang w:eastAsia="ru-RU"/>
        </w:rPr>
        <w:t xml:space="preserve">11. Субсидии предоставляются на </w:t>
      </w:r>
      <w:r w:rsidRPr="00FE18A0">
        <w:rPr>
          <w:szCs w:val="28"/>
        </w:rPr>
        <w:t xml:space="preserve">безвозмездной и безвозвратной основе </w:t>
      </w:r>
      <w:r w:rsidRPr="00FE18A0">
        <w:rPr>
          <w:rFonts w:eastAsia="Times New Roman"/>
          <w:szCs w:val="28"/>
          <w:lang w:eastAsia="ru-RU"/>
        </w:rPr>
        <w:t>единовременно в размере 50 процентов от фактически произведенных и документально подтвержденных затрат, но не более 300,0 тыс. рублей.</w:t>
      </w:r>
    </w:p>
    <w:p w:rsidR="00461A31" w:rsidRPr="00F133A0" w:rsidRDefault="00461A31" w:rsidP="00461A31">
      <w:pPr>
        <w:ind w:firstLine="708"/>
        <w:rPr>
          <w:rFonts w:eastAsia="Times New Roman"/>
          <w:szCs w:val="28"/>
          <w:lang w:eastAsia="ru-RU"/>
        </w:rPr>
      </w:pPr>
      <w:r w:rsidRPr="00EB384E">
        <w:rPr>
          <w:rFonts w:eastAsia="Times New Roman"/>
          <w:szCs w:val="28"/>
          <w:lang w:eastAsia="ru-RU"/>
        </w:rPr>
        <w:t>12. В течение 5 рабочих дней со дня утверждения протокола Координационного совета комитет готовит проект постановления администрации города Ставрополя о предоставлении субсидии получателям субсидии (далее - постановление) в соответствии с Регламентом администрации города Ставрополя.</w:t>
      </w:r>
    </w:p>
    <w:p w:rsidR="00461A31" w:rsidRDefault="00461A31" w:rsidP="00461A31">
      <w:pPr>
        <w:ind w:firstLine="708"/>
        <w:rPr>
          <w:rFonts w:eastAsia="Times New Roman"/>
          <w:szCs w:val="28"/>
          <w:lang w:eastAsia="ru-RU"/>
        </w:rPr>
      </w:pPr>
      <w:r>
        <w:rPr>
          <w:rFonts w:eastAsia="Times New Roman"/>
          <w:szCs w:val="28"/>
          <w:lang w:eastAsia="ru-RU"/>
        </w:rPr>
        <w:t xml:space="preserve">13. </w:t>
      </w:r>
      <w:r w:rsidRPr="00E2519A">
        <w:rPr>
          <w:rFonts w:eastAsia="Times New Roman"/>
          <w:szCs w:val="28"/>
          <w:lang w:eastAsia="ru-RU"/>
        </w:rPr>
        <w:t>В течение 5 рабочих</w:t>
      </w:r>
      <w:r w:rsidRPr="00F133A0">
        <w:rPr>
          <w:rFonts w:eastAsia="Times New Roman"/>
          <w:szCs w:val="28"/>
          <w:lang w:eastAsia="ru-RU"/>
        </w:rPr>
        <w:t xml:space="preserve"> дней со дня принятия постановления </w:t>
      </w:r>
      <w:r w:rsidRPr="008C1F30">
        <w:rPr>
          <w:rFonts w:eastAsia="Times New Roman"/>
          <w:szCs w:val="28"/>
          <w:lang w:eastAsia="ru-RU"/>
        </w:rPr>
        <w:t>администрация города Ставрополя</w:t>
      </w:r>
      <w:r w:rsidRPr="00F133A0">
        <w:rPr>
          <w:rFonts w:eastAsia="Times New Roman"/>
          <w:szCs w:val="28"/>
          <w:lang w:eastAsia="ru-RU"/>
        </w:rPr>
        <w:t xml:space="preserve"> заключает с каждым </w:t>
      </w:r>
      <w:r>
        <w:rPr>
          <w:rFonts w:eastAsia="Times New Roman"/>
          <w:szCs w:val="28"/>
          <w:lang w:eastAsia="ru-RU"/>
        </w:rPr>
        <w:t xml:space="preserve">получателем субсидии </w:t>
      </w:r>
      <w:r w:rsidRPr="00F133A0">
        <w:rPr>
          <w:rFonts w:eastAsia="Times New Roman"/>
          <w:szCs w:val="28"/>
          <w:lang w:eastAsia="ru-RU"/>
        </w:rPr>
        <w:t xml:space="preserve">соглашение о предоставлении субсидии </w:t>
      </w:r>
      <w:r>
        <w:rPr>
          <w:rFonts w:eastAsia="Times New Roman"/>
          <w:szCs w:val="28"/>
          <w:lang w:eastAsia="ru-RU"/>
        </w:rPr>
        <w:t>из бюджета города Ставрополя (далее</w:t>
      </w:r>
      <w:r w:rsidRPr="00F133A0">
        <w:rPr>
          <w:rFonts w:eastAsia="Times New Roman"/>
          <w:szCs w:val="28"/>
          <w:lang w:eastAsia="ru-RU"/>
        </w:rPr>
        <w:t xml:space="preserve"> </w:t>
      </w:r>
      <w:r>
        <w:rPr>
          <w:rFonts w:eastAsia="Times New Roman"/>
          <w:szCs w:val="28"/>
          <w:lang w:eastAsia="ru-RU"/>
        </w:rPr>
        <w:t>–</w:t>
      </w:r>
      <w:r w:rsidRPr="00F133A0">
        <w:rPr>
          <w:rFonts w:eastAsia="Times New Roman"/>
          <w:szCs w:val="28"/>
          <w:lang w:eastAsia="ru-RU"/>
        </w:rPr>
        <w:t xml:space="preserve"> соглашени</w:t>
      </w:r>
      <w:r>
        <w:rPr>
          <w:rFonts w:eastAsia="Times New Roman"/>
          <w:szCs w:val="28"/>
          <w:lang w:eastAsia="ru-RU"/>
        </w:rPr>
        <w:t>е) в соответствии с типовой формой, установленной комитетом финансов и бюджета администрации города Ставрополя для соответствующего вида субсидии.</w:t>
      </w:r>
    </w:p>
    <w:p w:rsidR="00461A31" w:rsidRDefault="00461A31" w:rsidP="00461A31">
      <w:pPr>
        <w:widowControl w:val="0"/>
        <w:autoSpaceDE w:val="0"/>
        <w:autoSpaceDN w:val="0"/>
        <w:adjustRightInd w:val="0"/>
        <w:rPr>
          <w:rFonts w:eastAsia="Times New Roman"/>
          <w:szCs w:val="28"/>
          <w:lang w:eastAsia="ru-RU"/>
        </w:rPr>
      </w:pPr>
      <w:r w:rsidRPr="00A85472">
        <w:rPr>
          <w:szCs w:val="28"/>
        </w:rPr>
        <w:t>14. Для заключения соглашения комитет в течение 2 рабочих дней со дня принятия постановления, повторно запрашивает сведения в соответствии с пунктом 6 настоящего Порядка на соответствие получателя субсидии требованиям, установленным подпунктами «в, г, ж, з, и» пункта 4 настоящего Порядка.</w:t>
      </w:r>
      <w:r>
        <w:rPr>
          <w:szCs w:val="28"/>
        </w:rPr>
        <w:t xml:space="preserve"> </w:t>
      </w:r>
    </w:p>
    <w:p w:rsidR="00461A31" w:rsidRDefault="00461A31" w:rsidP="00461A31">
      <w:pPr>
        <w:widowControl w:val="0"/>
        <w:autoSpaceDE w:val="0"/>
        <w:autoSpaceDN w:val="0"/>
        <w:adjustRightInd w:val="0"/>
        <w:rPr>
          <w:szCs w:val="28"/>
        </w:rPr>
      </w:pPr>
      <w:r>
        <w:rPr>
          <w:szCs w:val="28"/>
        </w:rPr>
        <w:t xml:space="preserve">15. Показателями результативности использования субсидии являются:   </w:t>
      </w:r>
    </w:p>
    <w:p w:rsidR="00461A31" w:rsidRDefault="00461A31" w:rsidP="00461A31">
      <w:pPr>
        <w:ind w:firstLine="708"/>
        <w:rPr>
          <w:szCs w:val="28"/>
        </w:rPr>
      </w:pPr>
      <w:r>
        <w:rPr>
          <w:szCs w:val="28"/>
        </w:rPr>
        <w:t>1) создание новых рабочих мест, предусмотренных в заявке;</w:t>
      </w:r>
    </w:p>
    <w:p w:rsidR="00461A31" w:rsidRDefault="00461A31" w:rsidP="00461A31">
      <w:pPr>
        <w:ind w:firstLine="708"/>
        <w:rPr>
          <w:szCs w:val="28"/>
        </w:rPr>
      </w:pPr>
      <w:r>
        <w:rPr>
          <w:szCs w:val="28"/>
        </w:rPr>
        <w:t>2) размер оплаты</w:t>
      </w:r>
      <w:r w:rsidRPr="004F6E57">
        <w:rPr>
          <w:szCs w:val="28"/>
        </w:rPr>
        <w:t xml:space="preserve"> труда работников не менее установленного в Ставропольском крае среднемесячного размера прожиточного минимума для трудоспособного населения;</w:t>
      </w:r>
    </w:p>
    <w:p w:rsidR="00461A31" w:rsidRPr="009F6CA3" w:rsidRDefault="00461A31" w:rsidP="00461A31">
      <w:pPr>
        <w:ind w:firstLine="708"/>
        <w:rPr>
          <w:szCs w:val="28"/>
        </w:rPr>
      </w:pPr>
      <w:r>
        <w:rPr>
          <w:szCs w:val="28"/>
        </w:rPr>
        <w:t xml:space="preserve">3) рост налоговых платежей (при наличии), страховых взносов и других обязательных платежей во все уровни бюджетной системы Российской Федерации в течение двух календарных лет, начиная с года выдачи субсидии, не менее чем на 10 процентов ежегодно и имеющий устойчивую тенденцию к росту по сравнению с показателем, указанным в заявке. </w:t>
      </w:r>
    </w:p>
    <w:p w:rsidR="00461A31" w:rsidRDefault="00461A31" w:rsidP="00461A31">
      <w:pPr>
        <w:ind w:firstLine="708"/>
        <w:rPr>
          <w:rFonts w:eastAsia="Times New Roman"/>
          <w:szCs w:val="28"/>
          <w:lang w:eastAsia="ru-RU"/>
        </w:rPr>
      </w:pPr>
      <w:r>
        <w:rPr>
          <w:rFonts w:eastAsia="Times New Roman"/>
          <w:szCs w:val="28"/>
          <w:lang w:eastAsia="ru-RU"/>
        </w:rPr>
        <w:t>16. </w:t>
      </w:r>
      <w:r w:rsidRPr="00F133A0">
        <w:rPr>
          <w:rFonts w:eastAsia="Times New Roman"/>
          <w:szCs w:val="28"/>
          <w:lang w:eastAsia="ru-RU"/>
        </w:rPr>
        <w:t>Переч</w:t>
      </w:r>
      <w:r>
        <w:rPr>
          <w:rFonts w:eastAsia="Times New Roman"/>
          <w:szCs w:val="28"/>
          <w:lang w:eastAsia="ru-RU"/>
        </w:rPr>
        <w:t xml:space="preserve">исление субсидии осуществляется администрацией города Ставрополя в течение 10 рабочих дней со дня </w:t>
      </w:r>
      <w:r w:rsidRPr="00E2519A">
        <w:rPr>
          <w:rFonts w:eastAsia="Times New Roman"/>
          <w:szCs w:val="28"/>
          <w:lang w:eastAsia="ru-RU"/>
        </w:rPr>
        <w:t>принятия постановления</w:t>
      </w:r>
      <w:r>
        <w:rPr>
          <w:rFonts w:eastAsia="Times New Roman"/>
          <w:szCs w:val="28"/>
          <w:lang w:eastAsia="ru-RU"/>
        </w:rPr>
        <w:t xml:space="preserve">, указанного в пункте 12 настоящего Порядка, на расчетные счета, открытые получателями субсидии в учреждениях Центрального банка Российской Федерации или кредитных организациях. </w:t>
      </w:r>
    </w:p>
    <w:p w:rsidR="00461A31" w:rsidRDefault="00461A31" w:rsidP="00461A31">
      <w:pPr>
        <w:spacing w:line="160" w:lineRule="exact"/>
        <w:rPr>
          <w:rFonts w:eastAsia="Times New Roman"/>
          <w:szCs w:val="28"/>
          <w:lang w:eastAsia="ru-RU"/>
        </w:rPr>
      </w:pPr>
    </w:p>
    <w:p w:rsidR="00461A31" w:rsidRDefault="00461A31" w:rsidP="00461A31">
      <w:pPr>
        <w:ind w:firstLine="0"/>
        <w:jc w:val="center"/>
        <w:rPr>
          <w:rFonts w:eastAsia="Times New Roman"/>
          <w:szCs w:val="28"/>
          <w:lang w:eastAsia="ru-RU"/>
        </w:rPr>
      </w:pPr>
      <w:r>
        <w:rPr>
          <w:rFonts w:eastAsia="Times New Roman"/>
          <w:szCs w:val="28"/>
          <w:lang w:eastAsia="ru-RU"/>
        </w:rPr>
        <w:t>Требования к отчетности</w:t>
      </w:r>
    </w:p>
    <w:p w:rsidR="00461A31" w:rsidRDefault="00461A31" w:rsidP="00461A31">
      <w:pPr>
        <w:spacing w:line="240" w:lineRule="exact"/>
        <w:jc w:val="center"/>
        <w:rPr>
          <w:rFonts w:eastAsia="Times New Roman"/>
          <w:szCs w:val="28"/>
          <w:lang w:eastAsia="ru-RU"/>
        </w:rPr>
      </w:pPr>
    </w:p>
    <w:p w:rsidR="00461A31" w:rsidRDefault="00461A31" w:rsidP="00461A31">
      <w:pPr>
        <w:ind w:firstLine="708"/>
        <w:rPr>
          <w:rFonts w:eastAsia="Times New Roman"/>
          <w:szCs w:val="28"/>
          <w:lang w:eastAsia="ru-RU"/>
        </w:rPr>
      </w:pPr>
      <w:r>
        <w:rPr>
          <w:rFonts w:eastAsia="Times New Roman"/>
          <w:szCs w:val="28"/>
          <w:lang w:eastAsia="ru-RU"/>
        </w:rPr>
        <w:t>17</w:t>
      </w:r>
      <w:r w:rsidRPr="00C256F9">
        <w:rPr>
          <w:rFonts w:eastAsia="Times New Roman"/>
          <w:szCs w:val="28"/>
          <w:lang w:eastAsia="ru-RU"/>
        </w:rPr>
        <w:t xml:space="preserve">. </w:t>
      </w:r>
      <w:r>
        <w:rPr>
          <w:rFonts w:eastAsia="Times New Roman"/>
          <w:szCs w:val="28"/>
          <w:lang w:eastAsia="ru-RU"/>
        </w:rPr>
        <w:t>Администрация города Ставрополя устанавливает в соглашении порядок, сроки и формы предоставления получателем субсидии отчетности о достижении показателей результативности, установленных                          пунктом 15 настоящего Порядка.</w:t>
      </w:r>
    </w:p>
    <w:p w:rsidR="00461A31" w:rsidRDefault="00461A31" w:rsidP="00461A31">
      <w:pPr>
        <w:spacing w:line="160" w:lineRule="exact"/>
        <w:rPr>
          <w:rFonts w:eastAsia="Times New Roman"/>
          <w:szCs w:val="28"/>
          <w:lang w:eastAsia="ru-RU"/>
        </w:rPr>
      </w:pPr>
    </w:p>
    <w:p w:rsidR="00461A31" w:rsidRDefault="00461A31" w:rsidP="00461A31">
      <w:pPr>
        <w:ind w:firstLine="0"/>
        <w:jc w:val="center"/>
        <w:rPr>
          <w:rFonts w:eastAsia="Times New Roman"/>
          <w:szCs w:val="28"/>
          <w:lang w:eastAsia="ru-RU"/>
        </w:rPr>
      </w:pPr>
      <w:r>
        <w:rPr>
          <w:rFonts w:eastAsia="Times New Roman"/>
          <w:szCs w:val="28"/>
          <w:lang w:eastAsia="ru-RU"/>
        </w:rPr>
        <w:t>Требования об осуществлении контроля за соблюдением условий, целей и порядка предоставления субсидий и ответственности за их нарушение</w:t>
      </w:r>
    </w:p>
    <w:p w:rsidR="00461A31" w:rsidRDefault="00461A31" w:rsidP="00461A31">
      <w:pPr>
        <w:spacing w:line="160" w:lineRule="exact"/>
        <w:jc w:val="center"/>
        <w:rPr>
          <w:rFonts w:eastAsia="Times New Roman"/>
          <w:szCs w:val="28"/>
          <w:lang w:eastAsia="ru-RU"/>
        </w:rPr>
      </w:pPr>
    </w:p>
    <w:p w:rsidR="00461A31" w:rsidRDefault="00461A31" w:rsidP="00461A31">
      <w:pPr>
        <w:ind w:firstLine="708"/>
        <w:rPr>
          <w:szCs w:val="28"/>
        </w:rPr>
      </w:pPr>
      <w:r>
        <w:rPr>
          <w:szCs w:val="28"/>
        </w:rPr>
        <w:t>18. Администрацией</w:t>
      </w:r>
      <w:r w:rsidRPr="009F6CA3">
        <w:rPr>
          <w:szCs w:val="28"/>
        </w:rPr>
        <w:t xml:space="preserve"> гор</w:t>
      </w:r>
      <w:r>
        <w:rPr>
          <w:szCs w:val="28"/>
        </w:rPr>
        <w:t xml:space="preserve">ода Ставрополя и </w:t>
      </w:r>
      <w:r w:rsidRPr="0018723B">
        <w:rPr>
          <w:szCs w:val="28"/>
        </w:rPr>
        <w:t>органом муниципального финансового контроля</w:t>
      </w:r>
      <w:r>
        <w:rPr>
          <w:szCs w:val="28"/>
        </w:rPr>
        <w:t xml:space="preserve"> осуществляется обязательная проверка условий, целей и порядка предоставления субсидий получателями субсидий в сроки и в порядке, установленные соглашением. </w:t>
      </w:r>
    </w:p>
    <w:p w:rsidR="00461A31" w:rsidRDefault="00461A31" w:rsidP="00461A31">
      <w:pPr>
        <w:autoSpaceDE w:val="0"/>
        <w:autoSpaceDN w:val="0"/>
        <w:adjustRightInd w:val="0"/>
        <w:rPr>
          <w:szCs w:val="28"/>
        </w:rPr>
      </w:pPr>
      <w:r>
        <w:rPr>
          <w:szCs w:val="28"/>
        </w:rPr>
        <w:t>19. Порядок и сроки возврата субсидий в соответствующий бюджет бюджетной системы Российской Федерации:</w:t>
      </w:r>
    </w:p>
    <w:p w:rsidR="00461A31" w:rsidRDefault="00461A31" w:rsidP="00461A31">
      <w:pPr>
        <w:autoSpaceDE w:val="0"/>
        <w:autoSpaceDN w:val="0"/>
        <w:adjustRightInd w:val="0"/>
        <w:rPr>
          <w:rFonts w:eastAsia="Times New Roman"/>
          <w:szCs w:val="28"/>
          <w:lang w:eastAsia="ru-RU"/>
        </w:rPr>
      </w:pPr>
      <w:r>
        <w:rPr>
          <w:szCs w:val="28"/>
        </w:rPr>
        <w:t>1) в случае нарушения получателем субсидии условий, установленных при ее предоставлении, выявленных по фактам проверок, проведенных администрацией</w:t>
      </w:r>
      <w:r w:rsidRPr="009F6CA3">
        <w:rPr>
          <w:szCs w:val="28"/>
        </w:rPr>
        <w:t xml:space="preserve"> гор</w:t>
      </w:r>
      <w:r>
        <w:rPr>
          <w:szCs w:val="28"/>
        </w:rPr>
        <w:t xml:space="preserve">ода Ставрополя и </w:t>
      </w:r>
      <w:r w:rsidRPr="0018723B">
        <w:rPr>
          <w:szCs w:val="28"/>
        </w:rPr>
        <w:t>органом муниципального финансового контроля</w:t>
      </w:r>
      <w:r>
        <w:rPr>
          <w:szCs w:val="28"/>
        </w:rPr>
        <w:t>,</w:t>
      </w:r>
      <w:r w:rsidRPr="0018723B">
        <w:rPr>
          <w:szCs w:val="28"/>
        </w:rPr>
        <w:t xml:space="preserve"> </w:t>
      </w:r>
      <w:r w:rsidRPr="0018723B">
        <w:rPr>
          <w:rFonts w:eastAsia="Times New Roman"/>
          <w:szCs w:val="28"/>
          <w:lang w:eastAsia="ru-RU"/>
        </w:rPr>
        <w:t>получатель субсидии обязан в</w:t>
      </w:r>
      <w:r w:rsidRPr="00F133A0">
        <w:rPr>
          <w:rFonts w:eastAsia="Times New Roman"/>
          <w:szCs w:val="28"/>
          <w:lang w:eastAsia="ru-RU"/>
        </w:rPr>
        <w:t xml:space="preserve"> </w:t>
      </w:r>
      <w:r>
        <w:rPr>
          <w:rFonts w:eastAsia="Times New Roman"/>
          <w:szCs w:val="28"/>
          <w:lang w:eastAsia="ru-RU"/>
        </w:rPr>
        <w:t>срок не позднее чем 10 рабочих дней</w:t>
      </w:r>
      <w:r w:rsidRPr="00F133A0">
        <w:rPr>
          <w:rFonts w:eastAsia="Times New Roman"/>
          <w:szCs w:val="28"/>
          <w:lang w:eastAsia="ru-RU"/>
        </w:rPr>
        <w:t xml:space="preserve"> со дня получения соответствующего письменного требования о возврате средств субс</w:t>
      </w:r>
      <w:r>
        <w:rPr>
          <w:rFonts w:eastAsia="Times New Roman"/>
          <w:szCs w:val="28"/>
          <w:lang w:eastAsia="ru-RU"/>
        </w:rPr>
        <w:t>идии, указанного в пункте 20 настоящего Порядка</w:t>
      </w:r>
      <w:r w:rsidRPr="00F133A0">
        <w:rPr>
          <w:rFonts w:eastAsia="Times New Roman"/>
          <w:szCs w:val="28"/>
          <w:lang w:eastAsia="ru-RU"/>
        </w:rPr>
        <w:t>, возврати</w:t>
      </w:r>
      <w:r>
        <w:rPr>
          <w:rFonts w:eastAsia="Times New Roman"/>
          <w:szCs w:val="28"/>
          <w:lang w:eastAsia="ru-RU"/>
        </w:rPr>
        <w:t>ть полученные средства субсидии в бюджет города Ставрополя;</w:t>
      </w:r>
    </w:p>
    <w:p w:rsidR="00461A31" w:rsidRDefault="00461A31" w:rsidP="00461A31">
      <w:pPr>
        <w:ind w:firstLine="708"/>
        <w:rPr>
          <w:rFonts w:eastAsia="Times New Roman"/>
          <w:szCs w:val="28"/>
          <w:lang w:eastAsia="ru-RU"/>
        </w:rPr>
      </w:pPr>
      <w:r>
        <w:rPr>
          <w:rFonts w:eastAsia="Times New Roman"/>
          <w:szCs w:val="28"/>
          <w:lang w:eastAsia="ru-RU"/>
        </w:rPr>
        <w:t>2) в случае не</w:t>
      </w:r>
      <w:r w:rsidRPr="0067293C">
        <w:rPr>
          <w:rFonts w:eastAsia="Times New Roman"/>
          <w:szCs w:val="28"/>
          <w:lang w:eastAsia="ru-RU"/>
        </w:rPr>
        <w:t xml:space="preserve">достижения </w:t>
      </w:r>
      <w:r>
        <w:rPr>
          <w:szCs w:val="28"/>
        </w:rPr>
        <w:t>показателей результативности использования субсидии,</w:t>
      </w:r>
      <w:r>
        <w:rPr>
          <w:rFonts w:eastAsia="Times New Roman"/>
          <w:szCs w:val="28"/>
          <w:lang w:eastAsia="ru-RU"/>
        </w:rPr>
        <w:t xml:space="preserve"> указанных в пункте 15 настоящего Порядка</w:t>
      </w:r>
      <w:r w:rsidRPr="0067293C">
        <w:rPr>
          <w:rFonts w:eastAsia="Times New Roman"/>
          <w:szCs w:val="28"/>
          <w:lang w:eastAsia="ru-RU"/>
        </w:rPr>
        <w:t>,</w:t>
      </w:r>
      <w:r>
        <w:rPr>
          <w:rFonts w:eastAsia="Times New Roman"/>
          <w:szCs w:val="28"/>
          <w:lang w:eastAsia="ru-RU"/>
        </w:rPr>
        <w:t xml:space="preserve"> получатель субсидии</w:t>
      </w:r>
      <w:r w:rsidRPr="0067293C">
        <w:rPr>
          <w:rFonts w:eastAsia="Times New Roman"/>
          <w:szCs w:val="28"/>
          <w:lang w:eastAsia="ru-RU"/>
        </w:rPr>
        <w:t xml:space="preserve"> </w:t>
      </w:r>
      <w:r w:rsidRPr="00F133A0">
        <w:rPr>
          <w:rFonts w:eastAsia="Times New Roman"/>
          <w:szCs w:val="28"/>
          <w:lang w:eastAsia="ru-RU"/>
        </w:rPr>
        <w:t xml:space="preserve">обязан в </w:t>
      </w:r>
      <w:r>
        <w:rPr>
          <w:rFonts w:eastAsia="Times New Roman"/>
          <w:szCs w:val="28"/>
          <w:lang w:eastAsia="ru-RU"/>
        </w:rPr>
        <w:t>срок не позднее чем 10 рабочих дней</w:t>
      </w:r>
      <w:r w:rsidRPr="00F133A0">
        <w:rPr>
          <w:rFonts w:eastAsia="Times New Roman"/>
          <w:szCs w:val="28"/>
          <w:lang w:eastAsia="ru-RU"/>
        </w:rPr>
        <w:t xml:space="preserve"> со дня получения соответствующего письменного требования о возврате средств субс</w:t>
      </w:r>
      <w:r>
        <w:rPr>
          <w:rFonts w:eastAsia="Times New Roman"/>
          <w:szCs w:val="28"/>
          <w:lang w:eastAsia="ru-RU"/>
        </w:rPr>
        <w:t>идии, указанного в пункте 20 настоящего Порядка, возвратить часть средств предоставленной субсидии в бюджет города Ставрополя за каждый недостигнутый показатель в следующем размере:</w:t>
      </w:r>
    </w:p>
    <w:p w:rsidR="00461A31" w:rsidRDefault="00461A31" w:rsidP="00461A31">
      <w:pPr>
        <w:ind w:firstLine="708"/>
        <w:rPr>
          <w:szCs w:val="28"/>
        </w:rPr>
      </w:pPr>
      <w:r>
        <w:rPr>
          <w:rFonts w:eastAsia="Times New Roman"/>
          <w:szCs w:val="28"/>
          <w:lang w:eastAsia="ru-RU"/>
        </w:rPr>
        <w:t>а) 40 процентов от размера предоставленной субсидии за недостижение показателя «</w:t>
      </w:r>
      <w:r>
        <w:rPr>
          <w:szCs w:val="28"/>
        </w:rPr>
        <w:t>создание новых рабочих мест, предусмотренных в заявке»;</w:t>
      </w:r>
    </w:p>
    <w:p w:rsidR="00461A31" w:rsidRDefault="00461A31" w:rsidP="00461A31">
      <w:pPr>
        <w:ind w:firstLine="708"/>
        <w:rPr>
          <w:szCs w:val="28"/>
        </w:rPr>
      </w:pPr>
      <w:r>
        <w:rPr>
          <w:szCs w:val="28"/>
        </w:rPr>
        <w:t xml:space="preserve">б) 30 процентов </w:t>
      </w:r>
      <w:r>
        <w:rPr>
          <w:rFonts w:eastAsia="Times New Roman"/>
          <w:szCs w:val="28"/>
          <w:lang w:eastAsia="ru-RU"/>
        </w:rPr>
        <w:t>от размера предоставленной субсидии за недостижение показателя «</w:t>
      </w:r>
      <w:r>
        <w:rPr>
          <w:szCs w:val="28"/>
        </w:rPr>
        <w:t>размер оплаты</w:t>
      </w:r>
      <w:r w:rsidRPr="004F6E57">
        <w:rPr>
          <w:szCs w:val="28"/>
        </w:rPr>
        <w:t xml:space="preserve"> труда работников не менее установленного в Ставропольском крае среднемесячного размера прожиточного минимума для трудоспособного населения</w:t>
      </w:r>
      <w:r>
        <w:rPr>
          <w:szCs w:val="28"/>
        </w:rPr>
        <w:t>»;</w:t>
      </w:r>
    </w:p>
    <w:p w:rsidR="00461A31" w:rsidRDefault="00461A31" w:rsidP="00461A31">
      <w:pPr>
        <w:ind w:firstLine="708"/>
        <w:rPr>
          <w:szCs w:val="28"/>
        </w:rPr>
      </w:pPr>
      <w:r>
        <w:rPr>
          <w:szCs w:val="28"/>
        </w:rPr>
        <w:t xml:space="preserve">в) 30 процентов </w:t>
      </w:r>
      <w:r>
        <w:rPr>
          <w:rFonts w:eastAsia="Times New Roman"/>
          <w:szCs w:val="28"/>
          <w:lang w:eastAsia="ru-RU"/>
        </w:rPr>
        <w:t>от размера предоставленной субсидии за недостижение показателя</w:t>
      </w:r>
      <w:r>
        <w:rPr>
          <w:szCs w:val="28"/>
        </w:rPr>
        <w:t xml:space="preserve"> «рост налоговых платежей (при наличии), страховых взносов и других обязательных платежей во все уровни бюджетной системы Российской Федерации в течение двух календарных лет, начиная с года выдачи субсидии, не менее чем на 10 процентов ежегодно и имеющий устойчивую тенденцию к росту по сравнению с показателем, указанным в заявке».</w:t>
      </w:r>
    </w:p>
    <w:p w:rsidR="00461A31" w:rsidRPr="00F133A0" w:rsidRDefault="00461A31" w:rsidP="00461A31">
      <w:pPr>
        <w:tabs>
          <w:tab w:val="left" w:pos="709"/>
        </w:tabs>
        <w:ind w:firstLine="708"/>
        <w:rPr>
          <w:rFonts w:eastAsia="Times New Roman"/>
          <w:szCs w:val="28"/>
          <w:lang w:eastAsia="ru-RU"/>
        </w:rPr>
      </w:pPr>
      <w:r>
        <w:rPr>
          <w:szCs w:val="28"/>
        </w:rPr>
        <w:t>20.</w:t>
      </w:r>
      <w:r>
        <w:rPr>
          <w:lang w:val="en-US"/>
        </w:rPr>
        <w:t> </w:t>
      </w:r>
      <w:r w:rsidRPr="00F133A0">
        <w:rPr>
          <w:rFonts w:eastAsia="Times New Roman"/>
          <w:szCs w:val="28"/>
          <w:lang w:eastAsia="ru-RU"/>
        </w:rPr>
        <w:t xml:space="preserve">Требования о возврате средств субсидий </w:t>
      </w:r>
      <w:r>
        <w:rPr>
          <w:rFonts w:eastAsia="Times New Roman"/>
          <w:szCs w:val="28"/>
          <w:lang w:eastAsia="ru-RU"/>
        </w:rPr>
        <w:t xml:space="preserve">направляются администрацией города Ставрополя и </w:t>
      </w:r>
      <w:r w:rsidRPr="00F133A0">
        <w:rPr>
          <w:rFonts w:eastAsia="Times New Roman"/>
          <w:szCs w:val="28"/>
          <w:lang w:eastAsia="ru-RU"/>
        </w:rPr>
        <w:t>могут быть переданы получателям субсидий (представителям получателей субсидий) лично под расписку или направлены по почте заказным письмом.</w:t>
      </w:r>
    </w:p>
    <w:p w:rsidR="00461A31" w:rsidRDefault="00461A31" w:rsidP="00461A31">
      <w:pPr>
        <w:ind w:firstLine="708"/>
        <w:rPr>
          <w:szCs w:val="28"/>
        </w:rPr>
      </w:pPr>
      <w:r>
        <w:rPr>
          <w:szCs w:val="28"/>
        </w:rPr>
        <w:t xml:space="preserve">Требования о возврате средств субсидий должны содержать </w:t>
      </w:r>
      <w:r w:rsidRPr="008705C5">
        <w:rPr>
          <w:szCs w:val="28"/>
        </w:rPr>
        <w:t>сумм</w:t>
      </w:r>
      <w:r>
        <w:rPr>
          <w:szCs w:val="28"/>
        </w:rPr>
        <w:t>ы</w:t>
      </w:r>
      <w:r w:rsidRPr="008705C5">
        <w:rPr>
          <w:szCs w:val="28"/>
        </w:rPr>
        <w:t>, сроки, код бюджетной классификации Российской Федерации, по которому должен б</w:t>
      </w:r>
      <w:r>
        <w:rPr>
          <w:szCs w:val="28"/>
        </w:rPr>
        <w:t>ыть осуществлен возврат средств субсидий</w:t>
      </w:r>
      <w:r w:rsidRPr="008705C5">
        <w:rPr>
          <w:szCs w:val="28"/>
        </w:rPr>
        <w:t>, реквизиты банковского счета, на который д</w:t>
      </w:r>
      <w:r>
        <w:rPr>
          <w:szCs w:val="28"/>
        </w:rPr>
        <w:t>олжны быть перечислены средства субсидий.</w:t>
      </w:r>
    </w:p>
    <w:p w:rsidR="00461A31" w:rsidRPr="00F133A0" w:rsidRDefault="00461A31" w:rsidP="00461A31">
      <w:pPr>
        <w:ind w:firstLine="708"/>
        <w:rPr>
          <w:rFonts w:eastAsia="Times New Roman"/>
          <w:szCs w:val="28"/>
          <w:lang w:eastAsia="ru-RU"/>
        </w:rPr>
      </w:pPr>
      <w:r w:rsidRPr="00F133A0">
        <w:rPr>
          <w:rFonts w:eastAsia="Calibri"/>
          <w:bCs/>
          <w:szCs w:val="28"/>
        </w:rPr>
        <w:t xml:space="preserve">В случае установления фактов нарушения условий </w:t>
      </w:r>
      <w:r w:rsidRPr="00F133A0">
        <w:rPr>
          <w:rFonts w:eastAsia="Times New Roman"/>
          <w:szCs w:val="28"/>
          <w:lang w:eastAsia="ru-RU"/>
        </w:rPr>
        <w:t>невозврата средств субсидии в добровольном порядке</w:t>
      </w:r>
      <w:r w:rsidRPr="00F133A0">
        <w:rPr>
          <w:rFonts w:eastAsia="Calibri"/>
          <w:bCs/>
          <w:szCs w:val="28"/>
        </w:rPr>
        <w:t xml:space="preserve"> соответствующие средства подлежат возврату в порядке, установленном законодательством Российской Федерации.</w:t>
      </w:r>
    </w:p>
    <w:p w:rsidR="00461A31" w:rsidRDefault="00461A31" w:rsidP="00461A31">
      <w:pPr>
        <w:tabs>
          <w:tab w:val="left" w:pos="798"/>
          <w:tab w:val="left" w:pos="7513"/>
        </w:tabs>
        <w:spacing w:line="240" w:lineRule="exact"/>
        <w:ind w:firstLine="0"/>
        <w:rPr>
          <w:rFonts w:eastAsia="Times New Roman"/>
          <w:szCs w:val="28"/>
          <w:lang w:eastAsia="ru-RU"/>
        </w:rPr>
      </w:pPr>
    </w:p>
    <w:p w:rsidR="00461A31" w:rsidRDefault="00461A31" w:rsidP="00461A31">
      <w:pPr>
        <w:tabs>
          <w:tab w:val="left" w:pos="798"/>
          <w:tab w:val="left" w:pos="7513"/>
        </w:tabs>
        <w:spacing w:line="240" w:lineRule="exact"/>
        <w:ind w:firstLine="0"/>
        <w:rPr>
          <w:rFonts w:eastAsia="Times New Roman"/>
          <w:szCs w:val="28"/>
          <w:lang w:eastAsia="ru-RU"/>
        </w:rPr>
      </w:pPr>
    </w:p>
    <w:p w:rsidR="00461A31" w:rsidRPr="00F133A0" w:rsidRDefault="00461A31" w:rsidP="002F4BED">
      <w:pPr>
        <w:tabs>
          <w:tab w:val="left" w:pos="798"/>
          <w:tab w:val="left" w:pos="7513"/>
        </w:tabs>
        <w:spacing w:line="240" w:lineRule="exact"/>
        <w:ind w:firstLine="0"/>
        <w:rPr>
          <w:rFonts w:eastAsia="Times New Roman"/>
          <w:szCs w:val="28"/>
          <w:lang w:eastAsia="ru-RU"/>
        </w:rPr>
      </w:pPr>
      <w:r w:rsidRPr="00F133A0">
        <w:rPr>
          <w:rFonts w:eastAsia="Times New Roman"/>
          <w:szCs w:val="28"/>
          <w:lang w:eastAsia="ru-RU"/>
        </w:rPr>
        <w:t>Заместитель главы</w:t>
      </w:r>
    </w:p>
    <w:p w:rsidR="00596E51" w:rsidRDefault="00461A31" w:rsidP="002F4BED">
      <w:pPr>
        <w:spacing w:line="240" w:lineRule="exact"/>
        <w:ind w:firstLine="0"/>
        <w:rPr>
          <w:rFonts w:eastAsia="Times New Roman"/>
          <w:szCs w:val="28"/>
          <w:lang w:eastAsia="ru-RU"/>
        </w:rPr>
      </w:pPr>
      <w:r w:rsidRPr="00F133A0">
        <w:rPr>
          <w:rFonts w:eastAsia="Times New Roman"/>
          <w:szCs w:val="28"/>
          <w:lang w:eastAsia="ru-RU"/>
        </w:rPr>
        <w:t xml:space="preserve">администрации города Ставрополя        </w:t>
      </w:r>
      <w:r>
        <w:rPr>
          <w:rFonts w:eastAsia="Times New Roman"/>
          <w:szCs w:val="28"/>
          <w:lang w:eastAsia="ru-RU"/>
        </w:rPr>
        <w:t xml:space="preserve">                     </w:t>
      </w:r>
      <w:r w:rsidRPr="00F133A0">
        <w:rPr>
          <w:rFonts w:eastAsia="Times New Roman"/>
          <w:szCs w:val="28"/>
          <w:lang w:eastAsia="ru-RU"/>
        </w:rPr>
        <w:t xml:space="preserve">                  Т</w:t>
      </w:r>
      <w:r>
        <w:rPr>
          <w:rFonts w:eastAsia="Times New Roman"/>
          <w:szCs w:val="28"/>
          <w:lang w:eastAsia="ru-RU"/>
        </w:rPr>
        <w:t>.В. Савельева</w:t>
      </w:r>
    </w:p>
    <w:p w:rsidR="00461A31" w:rsidRPr="002F4BED" w:rsidRDefault="00461A31" w:rsidP="00461A31">
      <w:pPr>
        <w:ind w:firstLine="0"/>
        <w:rPr>
          <w:rFonts w:eastAsia="Times New Roman"/>
          <w:szCs w:val="28"/>
          <w:lang w:eastAsia="ru-RU"/>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98"/>
        <w:gridCol w:w="4366"/>
      </w:tblGrid>
      <w:tr w:rsidR="00461A31" w:rsidRPr="00461A31" w:rsidTr="005231CF">
        <w:tc>
          <w:tcPr>
            <w:tcW w:w="5098" w:type="dxa"/>
          </w:tcPr>
          <w:p w:rsidR="00461A31" w:rsidRPr="00461A31" w:rsidRDefault="00461A31" w:rsidP="00461A31">
            <w:pPr>
              <w:rPr>
                <w:rFonts w:eastAsia="Times New Roman"/>
                <w:sz w:val="24"/>
                <w:lang w:eastAsia="ru-RU"/>
              </w:rPr>
            </w:pPr>
          </w:p>
        </w:tc>
        <w:tc>
          <w:tcPr>
            <w:tcW w:w="4366" w:type="dxa"/>
          </w:tcPr>
          <w:p w:rsidR="00461A31" w:rsidRPr="00461A31" w:rsidRDefault="00461A31" w:rsidP="00461A31">
            <w:pPr>
              <w:spacing w:line="240" w:lineRule="exact"/>
              <w:rPr>
                <w:rFonts w:ascii="Times New Roman" w:eastAsia="Times New Roman" w:hAnsi="Times New Roman"/>
                <w:sz w:val="28"/>
                <w:szCs w:val="28"/>
                <w:lang w:eastAsia="ru-RU"/>
              </w:rPr>
            </w:pPr>
            <w:r w:rsidRPr="00461A31">
              <w:rPr>
                <w:rFonts w:ascii="Times New Roman" w:eastAsia="Times New Roman" w:hAnsi="Times New Roman"/>
                <w:sz w:val="28"/>
                <w:szCs w:val="28"/>
                <w:lang w:eastAsia="ru-RU"/>
              </w:rPr>
              <w:t>Приложение 1</w:t>
            </w:r>
          </w:p>
          <w:p w:rsidR="00461A31" w:rsidRPr="00461A31" w:rsidRDefault="00461A31" w:rsidP="00461A31">
            <w:pPr>
              <w:spacing w:line="240" w:lineRule="exact"/>
              <w:rPr>
                <w:rFonts w:ascii="Times New Roman" w:eastAsia="Times New Roman" w:hAnsi="Times New Roman"/>
                <w:sz w:val="28"/>
                <w:szCs w:val="28"/>
                <w:lang w:eastAsia="ru-RU"/>
              </w:rPr>
            </w:pPr>
          </w:p>
          <w:p w:rsidR="00461A31" w:rsidRPr="00461A31" w:rsidRDefault="00461A31" w:rsidP="00461A31">
            <w:pPr>
              <w:spacing w:line="240" w:lineRule="exact"/>
              <w:rPr>
                <w:rFonts w:ascii="Times New Roman" w:eastAsia="Times New Roman" w:hAnsi="Times New Roman"/>
                <w:sz w:val="28"/>
                <w:szCs w:val="28"/>
                <w:lang w:eastAsia="ru-RU"/>
              </w:rPr>
            </w:pPr>
            <w:r w:rsidRPr="00461A31">
              <w:rPr>
                <w:rFonts w:ascii="Times New Roman" w:eastAsia="Times New Roman" w:hAnsi="Times New Roman"/>
                <w:sz w:val="28"/>
                <w:szCs w:val="28"/>
                <w:lang w:eastAsia="ru-RU"/>
              </w:rPr>
              <w:t xml:space="preserve">к Порядку предоставления </w:t>
            </w:r>
          </w:p>
          <w:p w:rsidR="00461A31" w:rsidRPr="00461A31" w:rsidRDefault="00461A31" w:rsidP="00461A31">
            <w:pPr>
              <w:spacing w:line="240" w:lineRule="exact"/>
              <w:rPr>
                <w:rFonts w:eastAsia="Times New Roman"/>
                <w:sz w:val="24"/>
                <w:lang w:eastAsia="ru-RU"/>
              </w:rPr>
            </w:pPr>
            <w:r w:rsidRPr="00461A31">
              <w:rPr>
                <w:rFonts w:ascii="Times New Roman" w:eastAsia="Times New Roman" w:hAnsi="Times New Roman"/>
                <w:sz w:val="28"/>
                <w:szCs w:val="28"/>
                <w:lang w:eastAsia="ru-RU"/>
              </w:rPr>
              <w:t>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tc>
      </w:tr>
    </w:tbl>
    <w:p w:rsidR="00461A31" w:rsidRPr="00461A31" w:rsidRDefault="00461A31" w:rsidP="00461A31">
      <w:pPr>
        <w:ind w:firstLine="0"/>
        <w:jc w:val="left"/>
        <w:rPr>
          <w:rFonts w:eastAsia="Times New Roman"/>
          <w:sz w:val="24"/>
          <w:lang w:eastAsia="ru-RU"/>
        </w:rPr>
      </w:pPr>
    </w:p>
    <w:p w:rsidR="00461A31" w:rsidRPr="00461A31" w:rsidRDefault="00461A31" w:rsidP="00461A31">
      <w:pPr>
        <w:autoSpaceDE w:val="0"/>
        <w:autoSpaceDN w:val="0"/>
        <w:adjustRightInd w:val="0"/>
        <w:ind w:firstLine="540"/>
        <w:jc w:val="right"/>
        <w:rPr>
          <w:rFonts w:eastAsia="Times New Roman"/>
          <w:szCs w:val="28"/>
          <w:lang w:eastAsia="ru-RU"/>
        </w:rPr>
      </w:pPr>
    </w:p>
    <w:p w:rsidR="00461A31" w:rsidRPr="00461A31" w:rsidRDefault="00461A31" w:rsidP="00461A31">
      <w:pPr>
        <w:autoSpaceDE w:val="0"/>
        <w:autoSpaceDN w:val="0"/>
        <w:adjustRightInd w:val="0"/>
        <w:spacing w:line="240" w:lineRule="exact"/>
        <w:ind w:firstLine="539"/>
        <w:jc w:val="center"/>
        <w:rPr>
          <w:rFonts w:eastAsia="Times New Roman"/>
          <w:szCs w:val="28"/>
          <w:lang w:eastAsia="ru-RU"/>
        </w:rPr>
      </w:pPr>
      <w:r w:rsidRPr="00461A31">
        <w:rPr>
          <w:rFonts w:eastAsia="Times New Roman"/>
          <w:szCs w:val="28"/>
          <w:lang w:eastAsia="ru-RU"/>
        </w:rPr>
        <w:t xml:space="preserve">БАЛЛЬНАЯ ШКАЛА </w:t>
      </w:r>
    </w:p>
    <w:p w:rsidR="00461A31" w:rsidRPr="00461A31" w:rsidRDefault="00461A31" w:rsidP="00461A31">
      <w:pPr>
        <w:autoSpaceDE w:val="0"/>
        <w:autoSpaceDN w:val="0"/>
        <w:adjustRightInd w:val="0"/>
        <w:spacing w:line="240" w:lineRule="exact"/>
        <w:ind w:firstLine="539"/>
        <w:jc w:val="center"/>
        <w:rPr>
          <w:rFonts w:eastAsia="Times New Roman"/>
          <w:szCs w:val="28"/>
          <w:lang w:eastAsia="ru-RU"/>
        </w:rPr>
      </w:pPr>
      <w:r w:rsidRPr="00461A31">
        <w:rPr>
          <w:rFonts w:eastAsia="Times New Roman"/>
          <w:szCs w:val="28"/>
          <w:lang w:eastAsia="ru-RU"/>
        </w:rPr>
        <w:t>оценки эффективности предоставления субсидий на частичное возмещение затрат в приоритетных сферах деятельности</w:t>
      </w:r>
    </w:p>
    <w:p w:rsidR="00461A31" w:rsidRPr="00461A31" w:rsidRDefault="00461A31" w:rsidP="00461A31">
      <w:pPr>
        <w:autoSpaceDE w:val="0"/>
        <w:autoSpaceDN w:val="0"/>
        <w:adjustRightInd w:val="0"/>
        <w:spacing w:line="240" w:lineRule="exact"/>
        <w:ind w:firstLine="539"/>
        <w:jc w:val="center"/>
        <w:rPr>
          <w:rFonts w:eastAsia="Times New Roman"/>
          <w:szCs w:val="28"/>
          <w:lang w:eastAsia="ru-RU"/>
        </w:rPr>
      </w:pPr>
    </w:p>
    <w:p w:rsidR="00461A31" w:rsidRPr="00461A31" w:rsidRDefault="00461A31" w:rsidP="00461A31">
      <w:pPr>
        <w:autoSpaceDE w:val="0"/>
        <w:autoSpaceDN w:val="0"/>
        <w:adjustRightInd w:val="0"/>
        <w:ind w:firstLine="708"/>
        <w:rPr>
          <w:rFonts w:eastAsia="Times New Roman"/>
          <w:szCs w:val="28"/>
          <w:lang w:eastAsia="ru-RU"/>
        </w:rPr>
      </w:pP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1. Показатели оценки экономической эффективности приобретения основных и оборотных средств для производства товаров, работ, услуг:</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1) целевое назначение приобретения основных и оборотных средств для производства товаров, работ, услуг субъектом малого и среднего предпринимательства (далее – субъект МСП):</w:t>
      </w:r>
    </w:p>
    <w:p w:rsidR="00461A31" w:rsidRPr="00461A31" w:rsidRDefault="00461A31" w:rsidP="00461A31">
      <w:pPr>
        <w:autoSpaceDE w:val="0"/>
        <w:autoSpaceDN w:val="0"/>
        <w:adjustRightInd w:val="0"/>
        <w:ind w:firstLine="708"/>
        <w:outlineLvl w:val="0"/>
        <w:rPr>
          <w:rFonts w:eastAsia="Times New Roman"/>
          <w:szCs w:val="28"/>
          <w:lang w:eastAsia="ru-RU"/>
        </w:rPr>
      </w:pPr>
      <w:r w:rsidRPr="00461A31">
        <w:rPr>
          <w:rFonts w:eastAsia="Times New Roman"/>
          <w:szCs w:val="28"/>
          <w:lang w:eastAsia="ru-RU"/>
        </w:rPr>
        <w:t>производство импортозамещающей и инновационной продукции в приоритетных сферах деятельности в соответствии с перечнем отдельных видов экономической деятельности, приведенным в приложении 2 –                      10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 xml:space="preserve">производство продукции в приоритетных сферах деятельности в соответствии с перечнем отдельных видов экономической деятельности, приведенным в приложении 2 – 8 баллов; </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выполнение работ, оказание услуг в приоритетных сферах деятельности в соответствии с перечнем отдельных видов экономической деятельности, приведенным в приложении 2 – 5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2) направление использования возмещенных затрат:</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 xml:space="preserve">внедрение в производство новых видов продукции </w:t>
      </w:r>
      <w:r w:rsidRPr="00461A31">
        <w:rPr>
          <w:rFonts w:eastAsia="Times New Roman"/>
          <w:szCs w:val="28"/>
          <w:shd w:val="clear" w:color="auto" w:fill="FFFFFF"/>
          <w:lang w:eastAsia="ru-RU"/>
        </w:rPr>
        <w:t>субъектом МСП</w:t>
      </w:r>
      <w:r w:rsidRPr="00461A31">
        <w:rPr>
          <w:rFonts w:eastAsia="Times New Roman"/>
          <w:szCs w:val="28"/>
          <w:lang w:eastAsia="ru-RU"/>
        </w:rPr>
        <w:t xml:space="preserve"> –                10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увеличение объемов производства продукции субъектом МСП –                              8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снижение затрат по производству товаров, выполнению работ, оказанию услуг субъектом МСП – 6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иное – 0 баллов.</w:t>
      </w:r>
    </w:p>
    <w:p w:rsidR="00461A31" w:rsidRPr="00461A31" w:rsidRDefault="00461A31" w:rsidP="00461A31">
      <w:pPr>
        <w:autoSpaceDE w:val="0"/>
        <w:autoSpaceDN w:val="0"/>
        <w:adjustRightInd w:val="0"/>
        <w:ind w:firstLine="708"/>
        <w:rPr>
          <w:rFonts w:eastAsia="Calibri"/>
          <w:szCs w:val="28"/>
          <w:lang w:eastAsia="ru-RU"/>
        </w:rPr>
      </w:pPr>
      <w:r w:rsidRPr="00461A31">
        <w:rPr>
          <w:rFonts w:eastAsia="Times New Roman"/>
          <w:szCs w:val="28"/>
          <w:lang w:eastAsia="ru-RU"/>
        </w:rPr>
        <w:t>3) у</w:t>
      </w:r>
      <w:r w:rsidRPr="00461A31">
        <w:rPr>
          <w:rFonts w:eastAsia="Calibri"/>
          <w:szCs w:val="28"/>
          <w:lang w:eastAsia="ru-RU"/>
        </w:rPr>
        <w:t>величение выручки за два года (или предшествующих периодов в случае если субъект МСП осуществляет деятельность менее двух лет), предшествующих году подачи заявки на предоставление субсидии:</w:t>
      </w:r>
    </w:p>
    <w:p w:rsidR="00461A31" w:rsidRPr="00461A31" w:rsidRDefault="00461A31" w:rsidP="00461A31">
      <w:pPr>
        <w:autoSpaceDE w:val="0"/>
        <w:autoSpaceDN w:val="0"/>
        <w:adjustRightInd w:val="0"/>
        <w:ind w:firstLine="708"/>
        <w:rPr>
          <w:rFonts w:eastAsia="Calibri"/>
          <w:szCs w:val="28"/>
          <w:lang w:eastAsia="ru-RU"/>
        </w:rPr>
      </w:pPr>
      <w:r w:rsidRPr="00461A31">
        <w:rPr>
          <w:rFonts w:eastAsia="Calibri"/>
          <w:szCs w:val="28"/>
          <w:lang w:eastAsia="ru-RU"/>
        </w:rPr>
        <w:t xml:space="preserve">более 15 процентов </w:t>
      </w:r>
      <w:r w:rsidRPr="00461A31">
        <w:rPr>
          <w:rFonts w:eastAsia="Times New Roman"/>
          <w:szCs w:val="28"/>
          <w:lang w:eastAsia="ru-RU"/>
        </w:rPr>
        <w:t>– 10 баллов;</w:t>
      </w:r>
    </w:p>
    <w:p w:rsidR="00461A31" w:rsidRPr="00461A31" w:rsidRDefault="00461A31" w:rsidP="00461A31">
      <w:pPr>
        <w:autoSpaceDE w:val="0"/>
        <w:autoSpaceDN w:val="0"/>
        <w:adjustRightInd w:val="0"/>
        <w:ind w:firstLine="708"/>
        <w:rPr>
          <w:rFonts w:eastAsia="Calibri"/>
          <w:szCs w:val="28"/>
          <w:lang w:eastAsia="ru-RU"/>
        </w:rPr>
      </w:pPr>
      <w:r w:rsidRPr="00461A31">
        <w:rPr>
          <w:rFonts w:eastAsia="Calibri"/>
          <w:szCs w:val="28"/>
          <w:lang w:eastAsia="ru-RU"/>
        </w:rPr>
        <w:t>от 7 процентов (включительно) до 15 процентов (включительно) –                        8 баллов;</w:t>
      </w:r>
    </w:p>
    <w:p w:rsid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до 7 процентов – 6 баллов;</w:t>
      </w:r>
    </w:p>
    <w:p w:rsidR="0046338E" w:rsidRPr="00461A31" w:rsidRDefault="0046338E" w:rsidP="00461A31">
      <w:pPr>
        <w:autoSpaceDE w:val="0"/>
        <w:autoSpaceDN w:val="0"/>
        <w:adjustRightInd w:val="0"/>
        <w:ind w:firstLine="708"/>
        <w:rPr>
          <w:rFonts w:eastAsia="Times New Roman"/>
          <w:szCs w:val="28"/>
          <w:lang w:eastAsia="ru-RU"/>
        </w:rPr>
      </w:pP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отсутствует – 0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2. Показатели оценки социальной значимости приобретения основных и оборотных средств для производства товаров, работ, услуг:</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1) уровень среднемесячной заработной платы работников, состоящих в трудовых отношениях с субъектом МСП, к величине установленного в Ставропольском крае прожиточного минимума для трудоспособного населения в расчете за квартал, предшествующий дате подачи заявки на предоставление субсидии:</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превышает величину прожиточного минимума в Ставропольском крае для трудоспособного населения в 2 и более раза – 10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превышает величину прожиточного минимума в Ставропольском крае для трудоспособного населения от 1,5 до 2 раз – 8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превышает величину прожиточного минимума в Ставропольском крае для трудоспособного населения в 1,5 раза – 5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соответствует или ниже прожиточного минимума в Ставропольском крае для трудоспособного населения – 0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2) создание новых рабочих мест за предшествующие 24 месяца:</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свыше 5 рабочих мест – 10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от 1 до 5 (включительно) новых рабочих мест – 5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не предусмотрено создание новых рабочих мест – 0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3. Показатель оценки бюджетной эффективности приобретения основных и оборотных средств для производства товаров, выполнения работ, оказания услуг:</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1) бюджетная эффективность (соотношение объема налоговых и страховых платежей, уплаченных за предшествующий календарный год в бюджеты всех уровней к объему запрашиваемой субсидии (в процентах):</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свыше 50 процентов – 10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от 30 процентов (включительно) до 50 процентов (включительно) –                       8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от 15 процентов (включительно) до 30 процентов – 5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менее 15 процентов – 0 баллов;</w:t>
      </w:r>
    </w:p>
    <w:p w:rsidR="00461A31" w:rsidRPr="00461A31" w:rsidRDefault="00461A31" w:rsidP="00461A31">
      <w:pPr>
        <w:autoSpaceDE w:val="0"/>
        <w:autoSpaceDN w:val="0"/>
        <w:adjustRightInd w:val="0"/>
        <w:ind w:firstLine="708"/>
        <w:rPr>
          <w:rFonts w:eastAsia="Times New Roman"/>
          <w:szCs w:val="28"/>
          <w:lang w:eastAsia="ru-RU"/>
        </w:rPr>
      </w:pPr>
      <w:r w:rsidRPr="00461A31">
        <w:rPr>
          <w:rFonts w:eastAsia="Times New Roman"/>
          <w:szCs w:val="28"/>
          <w:lang w:eastAsia="ru-RU"/>
        </w:rPr>
        <w:t xml:space="preserve">2) темп роста суммы налогов, подлежащих зачислению в бюджеты всех уровней Российской Федерации, за два предыдущих календарных года: </w:t>
      </w:r>
    </w:p>
    <w:p w:rsidR="00461A31" w:rsidRPr="00461A31" w:rsidRDefault="00461A31" w:rsidP="00461A31">
      <w:pPr>
        <w:autoSpaceDE w:val="0"/>
        <w:autoSpaceDN w:val="0"/>
        <w:adjustRightInd w:val="0"/>
        <w:rPr>
          <w:rFonts w:eastAsia="Times New Roman"/>
          <w:szCs w:val="28"/>
          <w:lang w:eastAsia="ru-RU"/>
        </w:rPr>
      </w:pPr>
      <w:r w:rsidRPr="00461A31">
        <w:rPr>
          <w:rFonts w:eastAsia="Times New Roman"/>
          <w:szCs w:val="28"/>
          <w:lang w:eastAsia="ru-RU"/>
        </w:rPr>
        <w:t>30 и более процентов – 10 баллов;</w:t>
      </w:r>
    </w:p>
    <w:p w:rsidR="00461A31" w:rsidRPr="00461A31" w:rsidRDefault="00461A31" w:rsidP="00461A31">
      <w:pPr>
        <w:autoSpaceDE w:val="0"/>
        <w:autoSpaceDN w:val="0"/>
        <w:adjustRightInd w:val="0"/>
        <w:rPr>
          <w:rFonts w:eastAsia="Times New Roman"/>
          <w:szCs w:val="28"/>
          <w:lang w:eastAsia="ru-RU"/>
        </w:rPr>
      </w:pPr>
      <w:r w:rsidRPr="00461A31">
        <w:rPr>
          <w:rFonts w:eastAsia="Times New Roman"/>
          <w:szCs w:val="28"/>
          <w:lang w:eastAsia="ru-RU"/>
        </w:rPr>
        <w:t>до 30 процентов – 5 баллов;</w:t>
      </w:r>
    </w:p>
    <w:p w:rsidR="00461A31" w:rsidRPr="00461A31" w:rsidRDefault="00461A31" w:rsidP="00461A31">
      <w:pPr>
        <w:autoSpaceDE w:val="0"/>
        <w:autoSpaceDN w:val="0"/>
        <w:adjustRightInd w:val="0"/>
        <w:rPr>
          <w:rFonts w:eastAsia="Times New Roman"/>
          <w:szCs w:val="28"/>
          <w:lang w:eastAsia="ru-RU"/>
        </w:rPr>
      </w:pPr>
      <w:r w:rsidRPr="00461A31">
        <w:rPr>
          <w:rFonts w:eastAsia="Times New Roman"/>
          <w:szCs w:val="28"/>
          <w:lang w:eastAsia="ru-RU"/>
        </w:rPr>
        <w:t>отсутствует – 0 баллов.</w:t>
      </w:r>
    </w:p>
    <w:p w:rsidR="00461A31" w:rsidRPr="00461A31" w:rsidRDefault="00461A31" w:rsidP="00461A31">
      <w:pPr>
        <w:autoSpaceDE w:val="0"/>
        <w:autoSpaceDN w:val="0"/>
        <w:adjustRightInd w:val="0"/>
        <w:ind w:firstLine="708"/>
        <w:rPr>
          <w:sz w:val="24"/>
        </w:rPr>
      </w:pPr>
      <w:r w:rsidRPr="00461A31">
        <w:rPr>
          <w:rFonts w:eastAsia="Times New Roman"/>
          <w:szCs w:val="28"/>
          <w:lang w:eastAsia="ru-RU"/>
        </w:rPr>
        <w:t>Максимально возможное количество баллов – 70.</w:t>
      </w:r>
    </w:p>
    <w:p w:rsidR="00461A31" w:rsidRDefault="00461A31" w:rsidP="00461A31">
      <w:pPr>
        <w:ind w:firstLine="0"/>
      </w:pPr>
    </w:p>
    <w:p w:rsidR="00461A31" w:rsidRDefault="00461A31" w:rsidP="00461A31">
      <w:pPr>
        <w:ind w:firstLine="0"/>
      </w:pPr>
    </w:p>
    <w:p w:rsidR="00461A31" w:rsidRDefault="00461A31" w:rsidP="00461A31">
      <w:pPr>
        <w:ind w:firstLine="0"/>
      </w:pPr>
    </w:p>
    <w:p w:rsidR="00461A31" w:rsidRDefault="00461A31" w:rsidP="00461A31">
      <w:pPr>
        <w:ind w:firstLine="0"/>
      </w:pPr>
    </w:p>
    <w:p w:rsidR="00461A31" w:rsidRDefault="00461A31" w:rsidP="00461A31">
      <w:pPr>
        <w:ind w:firstLine="0"/>
      </w:pPr>
    </w:p>
    <w:p w:rsidR="00461A31" w:rsidRPr="00B2110A" w:rsidRDefault="00461A31" w:rsidP="00461A31">
      <w:pPr>
        <w:ind w:firstLine="0"/>
      </w:pPr>
    </w:p>
    <w:p w:rsidR="006826A8" w:rsidRPr="00B2110A" w:rsidRDefault="006826A8" w:rsidP="00461A31">
      <w:pPr>
        <w:ind w:firstLine="0"/>
      </w:pPr>
    </w:p>
    <w:p w:rsidR="00461A31" w:rsidRDefault="00461A31" w:rsidP="00461A31">
      <w:pPr>
        <w:ind w:firstLine="0"/>
      </w:pPr>
    </w:p>
    <w:p w:rsidR="006826A8" w:rsidRDefault="006826A8" w:rsidP="00461A31">
      <w:pPr>
        <w:spacing w:line="240" w:lineRule="exact"/>
        <w:rPr>
          <w:szCs w:val="28"/>
        </w:rPr>
        <w:sectPr w:rsidR="006826A8" w:rsidSect="006826A8">
          <w:pgSz w:w="11906" w:h="16838" w:code="9"/>
          <w:pgMar w:top="1418" w:right="567" w:bottom="851" w:left="1985" w:header="567" w:footer="567" w:gutter="0"/>
          <w:cols w:space="708"/>
          <w:titlePg/>
          <w:docGrid w:linePitch="381"/>
        </w:sectPr>
      </w:pPr>
    </w:p>
    <w:tbl>
      <w:tblPr>
        <w:tblStyle w:val="a3"/>
        <w:tblW w:w="4671" w:type="dxa"/>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tblGrid>
      <w:tr w:rsidR="00461A31" w:rsidTr="006826A8">
        <w:tc>
          <w:tcPr>
            <w:tcW w:w="4671" w:type="dxa"/>
          </w:tcPr>
          <w:p w:rsidR="00461A31" w:rsidRPr="00461A31" w:rsidRDefault="00461A31" w:rsidP="00461A31">
            <w:pPr>
              <w:spacing w:line="240" w:lineRule="exact"/>
              <w:rPr>
                <w:rFonts w:ascii="Times New Roman" w:hAnsi="Times New Roman"/>
                <w:sz w:val="28"/>
                <w:szCs w:val="28"/>
              </w:rPr>
            </w:pPr>
            <w:r w:rsidRPr="00461A31">
              <w:rPr>
                <w:rFonts w:ascii="Times New Roman" w:hAnsi="Times New Roman"/>
                <w:sz w:val="28"/>
                <w:szCs w:val="28"/>
              </w:rPr>
              <w:t>Приложение 2</w:t>
            </w:r>
          </w:p>
          <w:p w:rsidR="00461A31" w:rsidRPr="00461A31" w:rsidRDefault="00461A31" w:rsidP="00461A31">
            <w:pPr>
              <w:spacing w:line="240" w:lineRule="exact"/>
              <w:rPr>
                <w:rFonts w:ascii="Times New Roman" w:hAnsi="Times New Roman"/>
                <w:sz w:val="28"/>
                <w:szCs w:val="28"/>
              </w:rPr>
            </w:pPr>
          </w:p>
          <w:p w:rsidR="00461A31" w:rsidRPr="00461A31" w:rsidRDefault="00461A31" w:rsidP="00461A31">
            <w:pPr>
              <w:spacing w:line="240" w:lineRule="exact"/>
              <w:rPr>
                <w:rFonts w:ascii="Times New Roman" w:hAnsi="Times New Roman"/>
                <w:sz w:val="28"/>
                <w:szCs w:val="28"/>
              </w:rPr>
            </w:pPr>
            <w:r w:rsidRPr="00461A31">
              <w:rPr>
                <w:rFonts w:ascii="Times New Roman" w:hAnsi="Times New Roman"/>
                <w:sz w:val="28"/>
                <w:szCs w:val="28"/>
              </w:rPr>
              <w:t xml:space="preserve">к Порядку предоставления </w:t>
            </w:r>
          </w:p>
          <w:p w:rsidR="007C5829" w:rsidRDefault="00461A31" w:rsidP="00461A31">
            <w:pPr>
              <w:spacing w:line="240" w:lineRule="exact"/>
              <w:rPr>
                <w:rFonts w:ascii="Times New Roman" w:hAnsi="Times New Roman"/>
                <w:sz w:val="28"/>
                <w:szCs w:val="28"/>
              </w:rPr>
            </w:pPr>
            <w:r w:rsidRPr="00461A31">
              <w:rPr>
                <w:rFonts w:ascii="Times New Roman" w:hAnsi="Times New Roman"/>
                <w:sz w:val="28"/>
                <w:szCs w:val="28"/>
              </w:rPr>
              <w:t xml:space="preserve">субсидий субъектам малого и среднего предпринимательства, осуществляющим деятельность </w:t>
            </w:r>
          </w:p>
          <w:p w:rsidR="007C5829" w:rsidRDefault="00461A31" w:rsidP="00461A31">
            <w:pPr>
              <w:spacing w:line="240" w:lineRule="exact"/>
              <w:rPr>
                <w:rFonts w:ascii="Times New Roman" w:hAnsi="Times New Roman"/>
                <w:sz w:val="28"/>
                <w:szCs w:val="28"/>
              </w:rPr>
            </w:pPr>
            <w:r w:rsidRPr="00461A31">
              <w:rPr>
                <w:rFonts w:ascii="Times New Roman" w:hAnsi="Times New Roman"/>
                <w:sz w:val="28"/>
                <w:szCs w:val="28"/>
              </w:rPr>
              <w:t xml:space="preserve">на территории города Ставрополя, </w:t>
            </w:r>
          </w:p>
          <w:p w:rsidR="007C5829" w:rsidRDefault="00461A31" w:rsidP="00461A31">
            <w:pPr>
              <w:spacing w:line="240" w:lineRule="exact"/>
              <w:rPr>
                <w:rFonts w:ascii="Times New Roman" w:hAnsi="Times New Roman"/>
                <w:sz w:val="28"/>
                <w:szCs w:val="28"/>
              </w:rPr>
            </w:pPr>
            <w:r w:rsidRPr="00461A31">
              <w:rPr>
                <w:rFonts w:ascii="Times New Roman" w:hAnsi="Times New Roman"/>
                <w:sz w:val="28"/>
                <w:szCs w:val="28"/>
              </w:rPr>
              <w:t xml:space="preserve">на частичное возмещение затрат в приоритетных сферах </w:t>
            </w:r>
          </w:p>
          <w:p w:rsidR="00461A31" w:rsidRDefault="00461A31" w:rsidP="00461A31">
            <w:pPr>
              <w:spacing w:line="240" w:lineRule="exact"/>
            </w:pPr>
            <w:r w:rsidRPr="00461A31">
              <w:rPr>
                <w:rFonts w:ascii="Times New Roman" w:hAnsi="Times New Roman"/>
                <w:sz w:val="28"/>
                <w:szCs w:val="28"/>
              </w:rPr>
              <w:t>деятельности, за счет средств бюджета города Ставрополя</w:t>
            </w:r>
          </w:p>
        </w:tc>
      </w:tr>
    </w:tbl>
    <w:p w:rsidR="00461A31" w:rsidRDefault="00461A31" w:rsidP="00461A31">
      <w:pPr>
        <w:ind w:firstLine="0"/>
      </w:pPr>
    </w:p>
    <w:p w:rsidR="00461A31" w:rsidRDefault="00461A31" w:rsidP="00461A31">
      <w:pPr>
        <w:ind w:firstLine="0"/>
      </w:pPr>
    </w:p>
    <w:p w:rsidR="00461A31" w:rsidRPr="00461A31" w:rsidRDefault="00461A31" w:rsidP="00461A31">
      <w:pPr>
        <w:widowControl w:val="0"/>
        <w:autoSpaceDE w:val="0"/>
        <w:autoSpaceDN w:val="0"/>
        <w:spacing w:line="240" w:lineRule="exact"/>
        <w:ind w:firstLine="0"/>
        <w:jc w:val="center"/>
        <w:rPr>
          <w:rFonts w:eastAsia="Times New Roman"/>
          <w:szCs w:val="28"/>
          <w:lang w:eastAsia="ru-RU"/>
        </w:rPr>
      </w:pPr>
      <w:r w:rsidRPr="00461A31">
        <w:rPr>
          <w:rFonts w:eastAsia="Times New Roman"/>
          <w:szCs w:val="28"/>
          <w:lang w:eastAsia="ru-RU"/>
        </w:rPr>
        <w:t>ПЕРЕЧЕНЬ</w:t>
      </w:r>
    </w:p>
    <w:p w:rsidR="00461A31" w:rsidRPr="00461A31" w:rsidRDefault="00461A31" w:rsidP="00461A31">
      <w:pPr>
        <w:widowControl w:val="0"/>
        <w:autoSpaceDE w:val="0"/>
        <w:autoSpaceDN w:val="0"/>
        <w:spacing w:line="240" w:lineRule="exact"/>
        <w:ind w:firstLine="0"/>
        <w:jc w:val="center"/>
        <w:rPr>
          <w:rFonts w:eastAsia="Times New Roman"/>
          <w:szCs w:val="28"/>
          <w:lang w:eastAsia="ru-RU"/>
        </w:rPr>
      </w:pPr>
      <w:r w:rsidRPr="00461A31">
        <w:rPr>
          <w:rFonts w:eastAsia="Times New Roman"/>
          <w:szCs w:val="28"/>
          <w:lang w:eastAsia="ru-RU"/>
        </w:rPr>
        <w:t>отдельных видов экономической деятельности</w:t>
      </w:r>
    </w:p>
    <w:p w:rsidR="00461A31" w:rsidRPr="00461A31" w:rsidRDefault="00461A31" w:rsidP="00461A31">
      <w:pPr>
        <w:widowControl w:val="0"/>
        <w:autoSpaceDE w:val="0"/>
        <w:autoSpaceDN w:val="0"/>
        <w:spacing w:line="240" w:lineRule="exact"/>
        <w:ind w:firstLine="0"/>
        <w:jc w:val="center"/>
        <w:rPr>
          <w:rFonts w:eastAsia="Times New Roman"/>
          <w:szCs w:val="28"/>
          <w:lang w:eastAsia="ru-RU"/>
        </w:rPr>
      </w:pPr>
    </w:p>
    <w:p w:rsidR="00461A31" w:rsidRPr="00461A31" w:rsidRDefault="00461A31" w:rsidP="00461A31">
      <w:pPr>
        <w:widowControl w:val="0"/>
        <w:autoSpaceDE w:val="0"/>
        <w:autoSpaceDN w:val="0"/>
        <w:ind w:firstLine="0"/>
        <w:rPr>
          <w:rFonts w:eastAsia="Times New Roman"/>
          <w:sz w:val="24"/>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64"/>
        <w:gridCol w:w="7255"/>
        <w:gridCol w:w="6674"/>
      </w:tblGrid>
      <w:tr w:rsidR="00461A31" w:rsidRPr="00461A31" w:rsidTr="005231CF">
        <w:trPr>
          <w:trHeight w:val="762"/>
        </w:trPr>
        <w:tc>
          <w:tcPr>
            <w:tcW w:w="260" w:type="pct"/>
            <w:vMerge w:val="restar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w:t>
            </w:r>
          </w:p>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п/п</w:t>
            </w:r>
          </w:p>
        </w:tc>
        <w:tc>
          <w:tcPr>
            <w:tcW w:w="4740" w:type="pct"/>
            <w:gridSpan w:val="2"/>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Общероссийский классификатор видов экономической деятельности</w:t>
            </w:r>
          </w:p>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 xml:space="preserve"> ОК 029-2014 (ОКВЭД 2) (КДЕС РЕД.2)</w:t>
            </w:r>
          </w:p>
        </w:tc>
      </w:tr>
      <w:tr w:rsidR="00461A31" w:rsidRPr="00461A31" w:rsidTr="005231CF">
        <w:tc>
          <w:tcPr>
            <w:tcW w:w="260" w:type="pct"/>
            <w:vMerge/>
          </w:tcPr>
          <w:p w:rsidR="00461A31" w:rsidRPr="00461A31" w:rsidRDefault="00461A31" w:rsidP="00461A31">
            <w:pPr>
              <w:spacing w:after="200" w:line="276" w:lineRule="auto"/>
              <w:ind w:firstLine="0"/>
              <w:jc w:val="left"/>
              <w:rPr>
                <w:rFonts w:eastAsia="Calibri"/>
                <w:sz w:val="24"/>
              </w:rPr>
            </w:pPr>
          </w:p>
        </w:tc>
        <w:tc>
          <w:tcPr>
            <w:tcW w:w="2469"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Наименование видов экономической деятельности</w:t>
            </w:r>
          </w:p>
        </w:tc>
        <w:tc>
          <w:tcPr>
            <w:tcW w:w="2271" w:type="pct"/>
          </w:tcPr>
          <w:p w:rsidR="00461A31" w:rsidRPr="00461A31" w:rsidRDefault="00461A31" w:rsidP="00461A31">
            <w:pPr>
              <w:widowControl w:val="0"/>
              <w:autoSpaceDE w:val="0"/>
              <w:autoSpaceDN w:val="0"/>
              <w:ind w:right="-98" w:firstLine="0"/>
              <w:jc w:val="center"/>
              <w:rPr>
                <w:rFonts w:eastAsia="Times New Roman"/>
                <w:sz w:val="24"/>
                <w:lang w:eastAsia="ru-RU"/>
              </w:rPr>
            </w:pPr>
            <w:r w:rsidRPr="00461A31">
              <w:rPr>
                <w:rFonts w:eastAsia="Times New Roman"/>
                <w:sz w:val="24"/>
                <w:lang w:eastAsia="ru-RU"/>
              </w:rPr>
              <w:t>Код</w:t>
            </w:r>
          </w:p>
          <w:p w:rsidR="00461A31" w:rsidRPr="00461A31" w:rsidRDefault="008C18E1" w:rsidP="00461A31">
            <w:pPr>
              <w:widowControl w:val="0"/>
              <w:autoSpaceDE w:val="0"/>
              <w:autoSpaceDN w:val="0"/>
              <w:ind w:firstLine="0"/>
              <w:jc w:val="center"/>
              <w:rPr>
                <w:rFonts w:eastAsia="Times New Roman"/>
                <w:sz w:val="24"/>
                <w:lang w:eastAsia="ru-RU"/>
              </w:rPr>
            </w:pPr>
            <w:hyperlink r:id="rId5" w:history="1">
              <w:r w:rsidR="00461A31" w:rsidRPr="00461A31">
                <w:rPr>
                  <w:rFonts w:eastAsia="Times New Roman"/>
                  <w:color w:val="000000" w:themeColor="text1"/>
                  <w:sz w:val="24"/>
                  <w:lang w:eastAsia="ru-RU"/>
                </w:rPr>
                <w:t>ОКВЭД</w:t>
              </w:r>
            </w:hyperlink>
            <w:r w:rsidR="00461A31" w:rsidRPr="00461A31">
              <w:rPr>
                <w:rFonts w:eastAsia="Times New Roman"/>
                <w:color w:val="000000" w:themeColor="text1"/>
                <w:sz w:val="24"/>
                <w:lang w:eastAsia="ru-RU"/>
              </w:rPr>
              <w:t xml:space="preserve"> 2 </w:t>
            </w:r>
          </w:p>
        </w:tc>
      </w:tr>
      <w:tr w:rsidR="00461A31" w:rsidRPr="00461A31" w:rsidTr="005231CF">
        <w:tc>
          <w:tcPr>
            <w:tcW w:w="5000" w:type="pct"/>
            <w:gridSpan w:val="3"/>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Раздел I. Обрабатывающие производства</w:t>
            </w:r>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1.1.</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пищевых продуктов</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6" w:history="1">
              <w:r w:rsidR="00461A31" w:rsidRPr="00461A31">
                <w:rPr>
                  <w:rFonts w:eastAsia="Times New Roman"/>
                  <w:color w:val="000000" w:themeColor="text1"/>
                  <w:sz w:val="24"/>
                  <w:lang w:eastAsia="ru-RU"/>
                </w:rPr>
                <w:t>10</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1.2.</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текстильных изделий</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7" w:history="1">
              <w:r w:rsidR="00461A31" w:rsidRPr="00461A31">
                <w:rPr>
                  <w:rFonts w:eastAsia="Times New Roman"/>
                  <w:color w:val="000000" w:themeColor="text1"/>
                  <w:sz w:val="24"/>
                  <w:lang w:eastAsia="ru-RU"/>
                </w:rPr>
                <w:t>13</w:t>
              </w:r>
            </w:hyperlink>
          </w:p>
        </w:tc>
      </w:tr>
      <w:tr w:rsidR="00461A31" w:rsidRPr="00461A31" w:rsidTr="005231CF">
        <w:tc>
          <w:tcPr>
            <w:tcW w:w="260" w:type="pct"/>
          </w:tcPr>
          <w:p w:rsidR="00461A31" w:rsidRPr="00461A31" w:rsidRDefault="00461A31" w:rsidP="00A009DA">
            <w:pPr>
              <w:widowControl w:val="0"/>
              <w:autoSpaceDE w:val="0"/>
              <w:autoSpaceDN w:val="0"/>
              <w:ind w:firstLine="0"/>
              <w:jc w:val="center"/>
              <w:rPr>
                <w:rFonts w:eastAsia="Times New Roman"/>
                <w:sz w:val="24"/>
                <w:lang w:eastAsia="ru-RU"/>
              </w:rPr>
            </w:pPr>
            <w:r w:rsidRPr="00461A31">
              <w:rPr>
                <w:rFonts w:eastAsia="Times New Roman"/>
                <w:sz w:val="24"/>
                <w:lang w:eastAsia="ru-RU"/>
              </w:rPr>
              <w:t>1.3.</w:t>
            </w:r>
          </w:p>
        </w:tc>
        <w:tc>
          <w:tcPr>
            <w:tcW w:w="2469" w:type="pct"/>
          </w:tcPr>
          <w:p w:rsidR="00461A31" w:rsidRPr="00461A31" w:rsidRDefault="00461A31" w:rsidP="00A009DA">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одежды</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8" w:history="1">
              <w:r w:rsidR="00461A31" w:rsidRPr="00461A31">
                <w:rPr>
                  <w:rFonts w:eastAsia="Times New Roman"/>
                  <w:color w:val="000000" w:themeColor="text1"/>
                  <w:sz w:val="24"/>
                  <w:lang w:eastAsia="ru-RU"/>
                </w:rPr>
                <w:t>14</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1.4.</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кожи и изделий из кожи</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9" w:history="1">
              <w:r w:rsidR="00461A31" w:rsidRPr="00461A31">
                <w:rPr>
                  <w:rFonts w:eastAsia="Times New Roman"/>
                  <w:color w:val="000000" w:themeColor="text1"/>
                  <w:sz w:val="24"/>
                  <w:lang w:eastAsia="ru-RU"/>
                </w:rPr>
                <w:t>15</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1.5.</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10" w:history="1">
              <w:r w:rsidR="00461A31" w:rsidRPr="00461A31">
                <w:rPr>
                  <w:rFonts w:eastAsia="Times New Roman"/>
                  <w:color w:val="000000" w:themeColor="text1"/>
                  <w:sz w:val="24"/>
                  <w:lang w:eastAsia="ru-RU"/>
                </w:rPr>
                <w:t>16</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1.6.</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бумаги и бумажных изделий</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11" w:history="1">
              <w:r w:rsidR="00461A31" w:rsidRPr="00461A31">
                <w:rPr>
                  <w:rFonts w:eastAsia="Times New Roman"/>
                  <w:color w:val="000000" w:themeColor="text1"/>
                  <w:sz w:val="24"/>
                  <w:lang w:eastAsia="ru-RU"/>
                </w:rPr>
                <w:t>17</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1.7.</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Деятельность полиграфическая и копирование носителей информации</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12" w:history="1">
              <w:r w:rsidR="00461A31" w:rsidRPr="00461A31">
                <w:rPr>
                  <w:rFonts w:eastAsia="Times New Roman"/>
                  <w:color w:val="000000" w:themeColor="text1"/>
                  <w:sz w:val="24"/>
                  <w:lang w:eastAsia="ru-RU"/>
                </w:rPr>
                <w:t>18</w:t>
              </w:r>
            </w:hyperlink>
            <w:r w:rsidR="00461A31" w:rsidRPr="00461A31">
              <w:rPr>
                <w:rFonts w:eastAsia="Times New Roman"/>
                <w:color w:val="000000" w:themeColor="text1"/>
                <w:sz w:val="24"/>
                <w:lang w:eastAsia="ru-RU"/>
              </w:rPr>
              <w:t xml:space="preserve"> (за исключением кодов </w:t>
            </w:r>
            <w:hyperlink r:id="rId13" w:history="1">
              <w:r w:rsidR="00461A31" w:rsidRPr="00461A31">
                <w:rPr>
                  <w:rFonts w:eastAsia="Times New Roman"/>
                  <w:color w:val="000000" w:themeColor="text1"/>
                  <w:sz w:val="24"/>
                  <w:lang w:eastAsia="ru-RU"/>
                </w:rPr>
                <w:t>18.11</w:t>
              </w:r>
            </w:hyperlink>
            <w:r w:rsidR="00461A31" w:rsidRPr="00461A31">
              <w:rPr>
                <w:rFonts w:eastAsia="Times New Roman"/>
                <w:color w:val="000000" w:themeColor="text1"/>
                <w:sz w:val="24"/>
                <w:lang w:eastAsia="ru-RU"/>
              </w:rPr>
              <w:t xml:space="preserve">, </w:t>
            </w:r>
            <w:hyperlink r:id="rId14" w:history="1">
              <w:r w:rsidR="00461A31" w:rsidRPr="00461A31">
                <w:rPr>
                  <w:rFonts w:eastAsia="Times New Roman"/>
                  <w:color w:val="000000" w:themeColor="text1"/>
                  <w:sz w:val="24"/>
                  <w:lang w:eastAsia="ru-RU"/>
                </w:rPr>
                <w:t>18.13</w:t>
              </w:r>
            </w:hyperlink>
            <w:r w:rsidR="00461A31" w:rsidRPr="00461A31">
              <w:rPr>
                <w:rFonts w:eastAsia="Times New Roman"/>
                <w:color w:val="000000" w:themeColor="text1"/>
                <w:sz w:val="24"/>
                <w:lang w:eastAsia="ru-RU"/>
              </w:rPr>
              <w:t xml:space="preserve">, </w:t>
            </w:r>
            <w:hyperlink r:id="rId15" w:history="1">
              <w:r w:rsidR="00461A31" w:rsidRPr="00461A31">
                <w:rPr>
                  <w:rFonts w:eastAsia="Times New Roman"/>
                  <w:color w:val="000000" w:themeColor="text1"/>
                  <w:sz w:val="24"/>
                  <w:lang w:eastAsia="ru-RU"/>
                </w:rPr>
                <w:t>18.14</w:t>
              </w:r>
            </w:hyperlink>
            <w:r w:rsidR="00461A31" w:rsidRPr="00461A31">
              <w:rPr>
                <w:rFonts w:eastAsia="Times New Roman"/>
                <w:color w:val="000000" w:themeColor="text1"/>
                <w:sz w:val="24"/>
                <w:lang w:eastAsia="ru-RU"/>
              </w:rPr>
              <w:t xml:space="preserve">, </w:t>
            </w:r>
            <w:hyperlink r:id="rId16" w:history="1">
              <w:r w:rsidR="00461A31" w:rsidRPr="00461A31">
                <w:rPr>
                  <w:rFonts w:eastAsia="Times New Roman"/>
                  <w:color w:val="000000" w:themeColor="text1"/>
                  <w:sz w:val="24"/>
                  <w:lang w:eastAsia="ru-RU"/>
                </w:rPr>
                <w:t>18.2</w:t>
              </w:r>
            </w:hyperlink>
            <w:r w:rsidR="00461A31" w:rsidRPr="00461A31">
              <w:rPr>
                <w:rFonts w:eastAsia="Times New Roman"/>
                <w:color w:val="000000" w:themeColor="text1"/>
                <w:sz w:val="24"/>
                <w:lang w:eastAsia="ru-RU"/>
              </w:rPr>
              <w:t xml:space="preserve">, </w:t>
            </w:r>
            <w:hyperlink r:id="rId17" w:history="1">
              <w:r w:rsidR="00461A31" w:rsidRPr="00461A31">
                <w:rPr>
                  <w:rFonts w:eastAsia="Times New Roman"/>
                  <w:color w:val="000000" w:themeColor="text1"/>
                  <w:sz w:val="24"/>
                  <w:lang w:eastAsia="ru-RU"/>
                </w:rPr>
                <w:t>18.20</w:t>
              </w:r>
            </w:hyperlink>
            <w:r w:rsidR="00461A31" w:rsidRPr="00461A31">
              <w:rPr>
                <w:rFonts w:eastAsia="Times New Roman"/>
                <w:color w:val="000000" w:themeColor="text1"/>
                <w:sz w:val="24"/>
                <w:lang w:eastAsia="ru-RU"/>
              </w:rPr>
              <w:t>)</w:t>
            </w:r>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1.8.</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химических веществ и химических продуктов</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18" w:history="1">
              <w:r w:rsidR="00461A31" w:rsidRPr="00461A31">
                <w:rPr>
                  <w:rFonts w:eastAsia="Times New Roman"/>
                  <w:color w:val="000000" w:themeColor="text1"/>
                  <w:sz w:val="24"/>
                  <w:lang w:eastAsia="ru-RU"/>
                </w:rPr>
                <w:t>20</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1.9.</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резиновых и пластмассовых изделий</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19" w:history="1">
              <w:r w:rsidR="00461A31" w:rsidRPr="00461A31">
                <w:rPr>
                  <w:rFonts w:eastAsia="Times New Roman"/>
                  <w:color w:val="000000" w:themeColor="text1"/>
                  <w:sz w:val="24"/>
                  <w:lang w:eastAsia="ru-RU"/>
                </w:rPr>
                <w:t>22</w:t>
              </w:r>
            </w:hyperlink>
            <w:r w:rsidR="00461A31" w:rsidRPr="00461A31">
              <w:rPr>
                <w:rFonts w:eastAsia="Times New Roman"/>
                <w:color w:val="000000" w:themeColor="text1"/>
                <w:sz w:val="24"/>
                <w:lang w:eastAsia="ru-RU"/>
              </w:rPr>
              <w:t xml:space="preserve"> (за исключением кода </w:t>
            </w:r>
            <w:hyperlink r:id="rId20" w:history="1">
              <w:r w:rsidR="00461A31" w:rsidRPr="00461A31">
                <w:rPr>
                  <w:rFonts w:eastAsia="Times New Roman"/>
                  <w:color w:val="000000" w:themeColor="text1"/>
                  <w:sz w:val="24"/>
                  <w:lang w:eastAsia="ru-RU"/>
                </w:rPr>
                <w:t>22.29.9</w:t>
              </w:r>
            </w:hyperlink>
            <w:r w:rsidR="00461A31" w:rsidRPr="00461A31">
              <w:rPr>
                <w:rFonts w:eastAsia="Times New Roman"/>
                <w:color w:val="000000" w:themeColor="text1"/>
                <w:sz w:val="24"/>
                <w:lang w:eastAsia="ru-RU"/>
              </w:rPr>
              <w:t>)</w:t>
            </w:r>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1.10.</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прочей неметаллической минеральной продукции</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21" w:history="1">
              <w:r w:rsidR="00461A31" w:rsidRPr="00461A31">
                <w:rPr>
                  <w:rFonts w:eastAsia="Times New Roman"/>
                  <w:color w:val="000000" w:themeColor="text1"/>
                  <w:sz w:val="24"/>
                  <w:lang w:eastAsia="ru-RU"/>
                </w:rPr>
                <w:t>23</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1.11.</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металлургическое</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22" w:history="1">
              <w:r w:rsidR="00461A31" w:rsidRPr="00461A31">
                <w:rPr>
                  <w:rFonts w:eastAsia="Times New Roman"/>
                  <w:color w:val="000000" w:themeColor="text1"/>
                  <w:sz w:val="24"/>
                  <w:lang w:eastAsia="ru-RU"/>
                </w:rPr>
                <w:t>24</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1.12.</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готовых металлических изделий, кроме машин и оборудования</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23" w:history="1">
              <w:r w:rsidR="00461A31" w:rsidRPr="00461A31">
                <w:rPr>
                  <w:rFonts w:eastAsia="Times New Roman"/>
                  <w:color w:val="000000" w:themeColor="text1"/>
                  <w:sz w:val="24"/>
                  <w:lang w:eastAsia="ru-RU"/>
                </w:rPr>
                <w:t>25</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1.13.</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машин и оборудования, не включенных в другие группировки</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24" w:history="1">
              <w:r w:rsidR="00461A31" w:rsidRPr="00461A31">
                <w:rPr>
                  <w:rFonts w:eastAsia="Times New Roman"/>
                  <w:color w:val="000000" w:themeColor="text1"/>
                  <w:sz w:val="24"/>
                  <w:lang w:eastAsia="ru-RU"/>
                </w:rPr>
                <w:t>28</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1.14.</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компьютеров, электронных и оптических изделий</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25" w:history="1">
              <w:r w:rsidR="00461A31" w:rsidRPr="00461A31">
                <w:rPr>
                  <w:rFonts w:eastAsia="Times New Roman"/>
                  <w:color w:val="000000" w:themeColor="text1"/>
                  <w:sz w:val="24"/>
                  <w:lang w:eastAsia="ru-RU"/>
                </w:rPr>
                <w:t>26</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1.15.</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электрического оборудования</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26" w:history="1">
              <w:r w:rsidR="00461A31" w:rsidRPr="00461A31">
                <w:rPr>
                  <w:rFonts w:eastAsia="Times New Roman"/>
                  <w:color w:val="000000" w:themeColor="text1"/>
                  <w:sz w:val="24"/>
                  <w:lang w:eastAsia="ru-RU"/>
                </w:rPr>
                <w:t>27</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1.16.</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автотранспортных средств, прицепов и полуприцепов</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27" w:history="1">
              <w:r w:rsidR="00461A31" w:rsidRPr="00461A31">
                <w:rPr>
                  <w:rFonts w:eastAsia="Times New Roman"/>
                  <w:color w:val="000000" w:themeColor="text1"/>
                  <w:sz w:val="24"/>
                  <w:lang w:eastAsia="ru-RU"/>
                </w:rPr>
                <w:t>29</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1.17.</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прочих транспортных средств и оборудования</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28" w:history="1">
              <w:r w:rsidR="00461A31" w:rsidRPr="00461A31">
                <w:rPr>
                  <w:rFonts w:eastAsia="Times New Roman"/>
                  <w:color w:val="000000" w:themeColor="text1"/>
                  <w:sz w:val="24"/>
                  <w:lang w:eastAsia="ru-RU"/>
                </w:rPr>
                <w:t>30</w:t>
              </w:r>
            </w:hyperlink>
            <w:r w:rsidR="00461A31" w:rsidRPr="00461A31">
              <w:rPr>
                <w:rFonts w:eastAsia="Times New Roman"/>
                <w:color w:val="000000" w:themeColor="text1"/>
                <w:sz w:val="24"/>
                <w:lang w:eastAsia="ru-RU"/>
              </w:rPr>
              <w:t xml:space="preserve"> (за исключением кода 30.20.9)</w:t>
            </w:r>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1.18.</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Производство мебели</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29" w:history="1">
              <w:r w:rsidR="00461A31" w:rsidRPr="00461A31">
                <w:rPr>
                  <w:rFonts w:eastAsia="Times New Roman"/>
                  <w:color w:val="000000" w:themeColor="text1"/>
                  <w:sz w:val="24"/>
                  <w:lang w:eastAsia="ru-RU"/>
                </w:rPr>
                <w:t>31</w:t>
              </w:r>
            </w:hyperlink>
          </w:p>
        </w:tc>
      </w:tr>
      <w:tr w:rsidR="00461A31" w:rsidRPr="00461A31" w:rsidTr="005231CF">
        <w:tc>
          <w:tcPr>
            <w:tcW w:w="5000" w:type="pct"/>
            <w:gridSpan w:val="3"/>
          </w:tcPr>
          <w:p w:rsidR="00461A31" w:rsidRPr="00461A31" w:rsidRDefault="00461A31" w:rsidP="00461A31">
            <w:pPr>
              <w:widowControl w:val="0"/>
              <w:autoSpaceDE w:val="0"/>
              <w:autoSpaceDN w:val="0"/>
              <w:ind w:firstLine="0"/>
              <w:jc w:val="center"/>
              <w:rPr>
                <w:rFonts w:eastAsia="Times New Roman"/>
                <w:color w:val="000000" w:themeColor="text1"/>
                <w:sz w:val="24"/>
                <w:lang w:eastAsia="ru-RU"/>
              </w:rPr>
            </w:pPr>
            <w:bookmarkStart w:id="0" w:name="P374"/>
            <w:bookmarkEnd w:id="0"/>
            <w:r w:rsidRPr="00461A31">
              <w:rPr>
                <w:rFonts w:eastAsia="Times New Roman"/>
                <w:color w:val="000000" w:themeColor="text1"/>
                <w:sz w:val="24"/>
                <w:lang w:eastAsia="ru-RU"/>
              </w:rPr>
              <w:t xml:space="preserve">Раздел </w:t>
            </w:r>
            <w:r w:rsidRPr="00461A31">
              <w:rPr>
                <w:rFonts w:eastAsia="Times New Roman"/>
                <w:color w:val="000000" w:themeColor="text1"/>
                <w:sz w:val="24"/>
                <w:lang w:val="en-US" w:eastAsia="ru-RU"/>
              </w:rPr>
              <w:t>II</w:t>
            </w:r>
            <w:r w:rsidRPr="00461A31">
              <w:rPr>
                <w:rFonts w:eastAsia="Times New Roman"/>
                <w:color w:val="000000" w:themeColor="text1"/>
                <w:sz w:val="24"/>
                <w:lang w:eastAsia="ru-RU"/>
              </w:rPr>
              <w:t>. Защита окружающей среды</w:t>
            </w:r>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2.1.</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Сбор, обработка и утилизация отходов; обработка вторичного сырья</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30" w:history="1">
              <w:r w:rsidR="00461A31" w:rsidRPr="00461A31">
                <w:rPr>
                  <w:rFonts w:eastAsia="Times New Roman"/>
                  <w:color w:val="000000" w:themeColor="text1"/>
                  <w:sz w:val="24"/>
                  <w:lang w:eastAsia="ru-RU"/>
                </w:rPr>
                <w:t>38</w:t>
              </w:r>
            </w:hyperlink>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2.2.</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Сбор и обработка сточных вод</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31" w:history="1">
              <w:r w:rsidR="00461A31" w:rsidRPr="00461A31">
                <w:rPr>
                  <w:rFonts w:eastAsia="Times New Roman"/>
                  <w:color w:val="000000" w:themeColor="text1"/>
                  <w:sz w:val="24"/>
                  <w:lang w:eastAsia="ru-RU"/>
                </w:rPr>
                <w:t>37</w:t>
              </w:r>
            </w:hyperlink>
          </w:p>
        </w:tc>
      </w:tr>
      <w:tr w:rsidR="00461A31" w:rsidRPr="00461A31" w:rsidTr="005231CF">
        <w:tc>
          <w:tcPr>
            <w:tcW w:w="5000" w:type="pct"/>
            <w:gridSpan w:val="3"/>
          </w:tcPr>
          <w:p w:rsidR="00ED760B" w:rsidRDefault="00461A31" w:rsidP="00ED760B">
            <w:pPr>
              <w:widowControl w:val="0"/>
              <w:autoSpaceDE w:val="0"/>
              <w:autoSpaceDN w:val="0"/>
              <w:ind w:firstLine="0"/>
              <w:jc w:val="center"/>
              <w:rPr>
                <w:rFonts w:eastAsia="Times New Roman"/>
                <w:color w:val="000000" w:themeColor="text1"/>
                <w:sz w:val="24"/>
                <w:lang w:eastAsia="ru-RU"/>
              </w:rPr>
            </w:pPr>
            <w:bookmarkStart w:id="1" w:name="P387"/>
            <w:bookmarkEnd w:id="1"/>
            <w:r w:rsidRPr="00461A31">
              <w:rPr>
                <w:rFonts w:eastAsia="Times New Roman"/>
                <w:color w:val="000000" w:themeColor="text1"/>
                <w:sz w:val="24"/>
                <w:lang w:eastAsia="ru-RU"/>
              </w:rPr>
              <w:t xml:space="preserve">Раздел </w:t>
            </w:r>
            <w:r w:rsidRPr="00461A31">
              <w:rPr>
                <w:rFonts w:eastAsia="Times New Roman"/>
                <w:color w:val="000000" w:themeColor="text1"/>
                <w:sz w:val="24"/>
                <w:lang w:val="en-US" w:eastAsia="ru-RU"/>
              </w:rPr>
              <w:t>III</w:t>
            </w:r>
            <w:r w:rsidRPr="00461A31">
              <w:rPr>
                <w:rFonts w:eastAsia="Times New Roman"/>
                <w:color w:val="000000" w:themeColor="text1"/>
                <w:sz w:val="24"/>
                <w:lang w:eastAsia="ru-RU"/>
              </w:rPr>
              <w:t>. Спорт</w:t>
            </w:r>
          </w:p>
          <w:p w:rsidR="00ED760B" w:rsidRPr="00461A31" w:rsidRDefault="00ED760B" w:rsidP="00ED760B">
            <w:pPr>
              <w:widowControl w:val="0"/>
              <w:autoSpaceDE w:val="0"/>
              <w:autoSpaceDN w:val="0"/>
              <w:ind w:firstLine="0"/>
              <w:jc w:val="center"/>
              <w:rPr>
                <w:rFonts w:eastAsia="Times New Roman"/>
                <w:color w:val="000000" w:themeColor="text1"/>
                <w:sz w:val="24"/>
                <w:lang w:eastAsia="ru-RU"/>
              </w:rPr>
            </w:pPr>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3.1.</w:t>
            </w:r>
          </w:p>
        </w:tc>
        <w:tc>
          <w:tcPr>
            <w:tcW w:w="2469" w:type="pct"/>
          </w:tcPr>
          <w:p w:rsidR="00461A31" w:rsidRPr="00461A31" w:rsidRDefault="00461A31" w:rsidP="00461A31">
            <w:pPr>
              <w:widowControl w:val="0"/>
              <w:autoSpaceDE w:val="0"/>
              <w:autoSpaceDN w:val="0"/>
              <w:ind w:firstLine="0"/>
              <w:rPr>
                <w:rFonts w:eastAsia="Times New Roman"/>
                <w:sz w:val="24"/>
                <w:lang w:eastAsia="ru-RU"/>
              </w:rPr>
            </w:pPr>
            <w:r w:rsidRPr="00461A31">
              <w:rPr>
                <w:rFonts w:eastAsia="Times New Roman"/>
                <w:sz w:val="24"/>
                <w:lang w:eastAsia="ru-RU"/>
              </w:rPr>
              <w:t>Деятельность в области спорта, отдыха и развлечений</w:t>
            </w:r>
          </w:p>
        </w:tc>
        <w:tc>
          <w:tcPr>
            <w:tcW w:w="2271" w:type="pct"/>
          </w:tcPr>
          <w:p w:rsidR="00461A31" w:rsidRPr="00461A31" w:rsidRDefault="00461A31" w:rsidP="00461A31">
            <w:pPr>
              <w:widowControl w:val="0"/>
              <w:autoSpaceDE w:val="0"/>
              <w:autoSpaceDN w:val="0"/>
              <w:ind w:firstLine="0"/>
              <w:jc w:val="center"/>
              <w:rPr>
                <w:rFonts w:eastAsia="Times New Roman"/>
                <w:color w:val="000000" w:themeColor="text1"/>
                <w:sz w:val="24"/>
                <w:lang w:eastAsia="ru-RU"/>
              </w:rPr>
            </w:pPr>
            <w:r w:rsidRPr="00461A31">
              <w:rPr>
                <w:sz w:val="24"/>
              </w:rPr>
              <w:t>93</w:t>
            </w:r>
            <w:r w:rsidRPr="00461A31">
              <w:t xml:space="preserve"> </w:t>
            </w:r>
            <w:r w:rsidRPr="00461A31">
              <w:rPr>
                <w:rFonts w:eastAsia="Times New Roman"/>
                <w:color w:val="000000" w:themeColor="text1"/>
                <w:sz w:val="24"/>
                <w:lang w:eastAsia="ru-RU"/>
              </w:rPr>
              <w:t>(за исключением кода 93.2)</w:t>
            </w:r>
          </w:p>
        </w:tc>
      </w:tr>
      <w:tr w:rsidR="00461A31" w:rsidRPr="00461A31" w:rsidTr="005231CF">
        <w:tblPrEx>
          <w:tblBorders>
            <w:insideH w:val="nil"/>
          </w:tblBorders>
        </w:tblPrEx>
        <w:tc>
          <w:tcPr>
            <w:tcW w:w="5000" w:type="pct"/>
            <w:gridSpan w:val="3"/>
            <w:tcBorders>
              <w:bottom w:val="nil"/>
            </w:tcBorders>
          </w:tcPr>
          <w:p w:rsidR="00461A31" w:rsidRPr="00461A31" w:rsidRDefault="00461A31" w:rsidP="00461A31">
            <w:pPr>
              <w:widowControl w:val="0"/>
              <w:autoSpaceDE w:val="0"/>
              <w:autoSpaceDN w:val="0"/>
              <w:ind w:firstLine="0"/>
              <w:jc w:val="center"/>
              <w:rPr>
                <w:rFonts w:eastAsia="Times New Roman"/>
                <w:color w:val="000000" w:themeColor="text1"/>
                <w:sz w:val="24"/>
                <w:lang w:eastAsia="ru-RU"/>
              </w:rPr>
            </w:pPr>
            <w:bookmarkStart w:id="2" w:name="P393"/>
            <w:bookmarkEnd w:id="2"/>
            <w:r w:rsidRPr="00461A31">
              <w:rPr>
                <w:rFonts w:eastAsia="Times New Roman"/>
                <w:color w:val="000000" w:themeColor="text1"/>
                <w:sz w:val="24"/>
                <w:lang w:eastAsia="ru-RU"/>
              </w:rPr>
              <w:t xml:space="preserve">Раздел </w:t>
            </w:r>
            <w:r w:rsidRPr="00461A31">
              <w:rPr>
                <w:rFonts w:eastAsia="Times New Roman"/>
                <w:color w:val="000000" w:themeColor="text1"/>
                <w:sz w:val="24"/>
                <w:lang w:val="en-US" w:eastAsia="ru-RU"/>
              </w:rPr>
              <w:t>I</w:t>
            </w:r>
            <w:r w:rsidRPr="00461A31">
              <w:rPr>
                <w:rFonts w:eastAsia="Times New Roman"/>
                <w:color w:val="000000" w:themeColor="text1"/>
                <w:sz w:val="24"/>
                <w:lang w:eastAsia="ru-RU"/>
              </w:rPr>
              <w:t>V. Образование</w:t>
            </w:r>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sz w:val="24"/>
                <w:lang w:eastAsia="ru-RU"/>
              </w:rPr>
            </w:pPr>
            <w:r w:rsidRPr="00461A31">
              <w:rPr>
                <w:rFonts w:eastAsia="Times New Roman"/>
                <w:sz w:val="24"/>
                <w:lang w:eastAsia="ru-RU"/>
              </w:rPr>
              <w:t>4.1.</w:t>
            </w:r>
          </w:p>
        </w:tc>
        <w:tc>
          <w:tcPr>
            <w:tcW w:w="2469" w:type="pct"/>
          </w:tcPr>
          <w:p w:rsidR="00461A31" w:rsidRPr="00461A31" w:rsidRDefault="00461A31" w:rsidP="00461A31">
            <w:pPr>
              <w:widowControl w:val="0"/>
              <w:autoSpaceDE w:val="0"/>
              <w:autoSpaceDN w:val="0"/>
              <w:ind w:firstLine="0"/>
              <w:jc w:val="left"/>
              <w:rPr>
                <w:rFonts w:eastAsia="Times New Roman"/>
                <w:sz w:val="24"/>
                <w:lang w:eastAsia="ru-RU"/>
              </w:rPr>
            </w:pPr>
            <w:r w:rsidRPr="00461A31">
              <w:rPr>
                <w:rFonts w:eastAsia="Times New Roman"/>
                <w:sz w:val="24"/>
                <w:lang w:eastAsia="ru-RU"/>
              </w:rPr>
              <w:t>Образование</w:t>
            </w:r>
          </w:p>
        </w:tc>
        <w:tc>
          <w:tcPr>
            <w:tcW w:w="2271" w:type="pct"/>
          </w:tcPr>
          <w:p w:rsidR="00461A31" w:rsidRPr="00461A31" w:rsidRDefault="008C18E1" w:rsidP="00461A31">
            <w:pPr>
              <w:widowControl w:val="0"/>
              <w:autoSpaceDE w:val="0"/>
              <w:autoSpaceDN w:val="0"/>
              <w:ind w:firstLine="0"/>
              <w:jc w:val="center"/>
              <w:rPr>
                <w:rFonts w:eastAsia="Times New Roman"/>
                <w:sz w:val="24"/>
                <w:lang w:eastAsia="ru-RU"/>
              </w:rPr>
            </w:pPr>
            <w:hyperlink r:id="rId32" w:history="1">
              <w:r w:rsidR="00461A31" w:rsidRPr="00461A31">
                <w:rPr>
                  <w:rFonts w:eastAsia="Times New Roman"/>
                  <w:color w:val="000000" w:themeColor="text1"/>
                  <w:sz w:val="24"/>
                  <w:lang w:eastAsia="ru-RU"/>
                </w:rPr>
                <w:t>85</w:t>
              </w:r>
            </w:hyperlink>
            <w:r w:rsidR="00461A31" w:rsidRPr="00461A31">
              <w:rPr>
                <w:rFonts w:eastAsia="Times New Roman"/>
                <w:color w:val="000000" w:themeColor="text1"/>
                <w:sz w:val="24"/>
                <w:lang w:eastAsia="ru-RU"/>
              </w:rPr>
              <w:t xml:space="preserve"> (за исключением кодов </w:t>
            </w:r>
            <w:hyperlink r:id="rId33" w:history="1">
              <w:r w:rsidR="00461A31" w:rsidRPr="00461A31">
                <w:rPr>
                  <w:rFonts w:eastAsia="Times New Roman"/>
                  <w:color w:val="000000" w:themeColor="text1"/>
                  <w:sz w:val="24"/>
                  <w:lang w:eastAsia="ru-RU"/>
                </w:rPr>
                <w:t>85.1</w:t>
              </w:r>
            </w:hyperlink>
            <w:r w:rsidR="00461A31" w:rsidRPr="00461A31">
              <w:rPr>
                <w:rFonts w:eastAsia="Times New Roman"/>
                <w:color w:val="000000" w:themeColor="text1"/>
                <w:sz w:val="24"/>
                <w:lang w:eastAsia="ru-RU"/>
              </w:rPr>
              <w:t xml:space="preserve">, </w:t>
            </w:r>
            <w:hyperlink r:id="rId34" w:history="1">
              <w:r w:rsidR="00461A31" w:rsidRPr="00461A31">
                <w:rPr>
                  <w:rFonts w:eastAsia="Times New Roman"/>
                  <w:color w:val="000000" w:themeColor="text1"/>
                  <w:sz w:val="24"/>
                  <w:lang w:eastAsia="ru-RU"/>
                </w:rPr>
                <w:t>85.2</w:t>
              </w:r>
            </w:hyperlink>
            <w:r w:rsidR="00461A31" w:rsidRPr="00461A31">
              <w:rPr>
                <w:rFonts w:eastAsia="Times New Roman"/>
                <w:color w:val="000000" w:themeColor="text1"/>
                <w:sz w:val="24"/>
                <w:lang w:eastAsia="ru-RU"/>
              </w:rPr>
              <w:t>, 85.42</w:t>
            </w:r>
            <w:hyperlink r:id="rId35" w:history="1"/>
            <w:r w:rsidR="00461A31" w:rsidRPr="00461A31">
              <w:rPr>
                <w:rFonts w:eastAsia="Times New Roman"/>
                <w:color w:val="000000" w:themeColor="text1"/>
                <w:sz w:val="24"/>
                <w:lang w:eastAsia="ru-RU"/>
              </w:rPr>
              <w:t>)</w:t>
            </w:r>
          </w:p>
        </w:tc>
      </w:tr>
      <w:tr w:rsidR="00461A31" w:rsidRPr="00461A31" w:rsidTr="005231CF">
        <w:tblPrEx>
          <w:tblBorders>
            <w:insideH w:val="nil"/>
          </w:tblBorders>
        </w:tblPrEx>
        <w:tc>
          <w:tcPr>
            <w:tcW w:w="5000" w:type="pct"/>
            <w:gridSpan w:val="3"/>
            <w:tcBorders>
              <w:bottom w:val="nil"/>
            </w:tcBorders>
          </w:tcPr>
          <w:p w:rsidR="00461A31" w:rsidRPr="00461A31" w:rsidRDefault="00461A31" w:rsidP="00461A31">
            <w:pPr>
              <w:widowControl w:val="0"/>
              <w:autoSpaceDE w:val="0"/>
              <w:autoSpaceDN w:val="0"/>
              <w:ind w:firstLine="0"/>
              <w:jc w:val="center"/>
              <w:rPr>
                <w:rFonts w:eastAsia="Times New Roman"/>
                <w:sz w:val="24"/>
                <w:lang w:eastAsia="ru-RU"/>
              </w:rPr>
            </w:pPr>
            <w:bookmarkStart w:id="3" w:name="P400"/>
            <w:bookmarkEnd w:id="3"/>
            <w:r w:rsidRPr="00461A31">
              <w:rPr>
                <w:rFonts w:eastAsia="Times New Roman"/>
                <w:sz w:val="24"/>
                <w:lang w:eastAsia="ru-RU"/>
              </w:rPr>
              <w:t>Раздел V. Туризм</w:t>
            </w:r>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color w:val="000000" w:themeColor="text1"/>
                <w:sz w:val="24"/>
                <w:lang w:eastAsia="ru-RU"/>
              </w:rPr>
            </w:pPr>
            <w:r w:rsidRPr="00461A31">
              <w:rPr>
                <w:rFonts w:eastAsia="Times New Roman"/>
                <w:color w:val="000000" w:themeColor="text1"/>
                <w:sz w:val="24"/>
                <w:lang w:val="en-US" w:eastAsia="ru-RU"/>
              </w:rPr>
              <w:t>5</w:t>
            </w:r>
            <w:r w:rsidRPr="00461A31">
              <w:rPr>
                <w:rFonts w:eastAsia="Times New Roman"/>
                <w:color w:val="000000" w:themeColor="text1"/>
                <w:sz w:val="24"/>
                <w:lang w:eastAsia="ru-RU"/>
              </w:rPr>
              <w:t>.1.</w:t>
            </w:r>
          </w:p>
        </w:tc>
        <w:tc>
          <w:tcPr>
            <w:tcW w:w="2469" w:type="pct"/>
          </w:tcPr>
          <w:p w:rsidR="00461A31" w:rsidRPr="00461A31" w:rsidRDefault="00461A31" w:rsidP="00A009DA">
            <w:pPr>
              <w:widowControl w:val="0"/>
              <w:autoSpaceDE w:val="0"/>
              <w:autoSpaceDN w:val="0"/>
              <w:ind w:firstLine="0"/>
              <w:rPr>
                <w:rFonts w:eastAsia="Times New Roman"/>
                <w:color w:val="000000" w:themeColor="text1"/>
                <w:sz w:val="24"/>
                <w:lang w:eastAsia="ru-RU"/>
              </w:rPr>
            </w:pPr>
            <w:r w:rsidRPr="00461A31">
              <w:rPr>
                <w:rFonts w:eastAsia="Times New Roman"/>
                <w:color w:val="000000" w:themeColor="text1"/>
                <w:sz w:val="24"/>
                <w:lang w:eastAsia="ru-RU"/>
              </w:rPr>
              <w:t>Деятельность туристических агентств и прочих организаций, предоставляющих услуги в сфере туризма</w:t>
            </w:r>
          </w:p>
        </w:tc>
        <w:tc>
          <w:tcPr>
            <w:tcW w:w="2271" w:type="pct"/>
          </w:tcPr>
          <w:p w:rsidR="00461A31" w:rsidRPr="00461A31" w:rsidRDefault="00461A31" w:rsidP="00461A31">
            <w:pPr>
              <w:widowControl w:val="0"/>
              <w:autoSpaceDE w:val="0"/>
              <w:autoSpaceDN w:val="0"/>
              <w:ind w:firstLine="0"/>
              <w:jc w:val="center"/>
            </w:pPr>
            <w:r w:rsidRPr="00461A31">
              <w:rPr>
                <w:sz w:val="24"/>
              </w:rPr>
              <w:t>79 (за исключением кода 79.90.3</w:t>
            </w:r>
            <w:r w:rsidRPr="00461A31">
              <w:t>)</w:t>
            </w:r>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color w:val="000000" w:themeColor="text1"/>
                <w:sz w:val="24"/>
                <w:lang w:eastAsia="ru-RU"/>
              </w:rPr>
            </w:pPr>
            <w:r w:rsidRPr="00461A31">
              <w:rPr>
                <w:rFonts w:eastAsia="Times New Roman"/>
                <w:color w:val="000000" w:themeColor="text1"/>
                <w:sz w:val="24"/>
                <w:lang w:eastAsia="ru-RU"/>
              </w:rPr>
              <w:t>5.2.</w:t>
            </w:r>
          </w:p>
        </w:tc>
        <w:tc>
          <w:tcPr>
            <w:tcW w:w="2469" w:type="pct"/>
          </w:tcPr>
          <w:p w:rsidR="00461A31" w:rsidRPr="00461A31" w:rsidRDefault="00461A31" w:rsidP="00461A31">
            <w:pPr>
              <w:widowControl w:val="0"/>
              <w:autoSpaceDE w:val="0"/>
              <w:autoSpaceDN w:val="0"/>
              <w:ind w:firstLine="0"/>
              <w:rPr>
                <w:rFonts w:eastAsia="Times New Roman"/>
                <w:color w:val="000000" w:themeColor="text1"/>
                <w:sz w:val="24"/>
                <w:lang w:eastAsia="ru-RU"/>
              </w:rPr>
            </w:pPr>
            <w:r w:rsidRPr="00461A31">
              <w:rPr>
                <w:bCs/>
                <w:color w:val="000000"/>
                <w:sz w:val="24"/>
              </w:rPr>
              <w:t>Деятельность по предоставлению мест для временного проживания</w:t>
            </w:r>
          </w:p>
        </w:tc>
        <w:tc>
          <w:tcPr>
            <w:tcW w:w="2271" w:type="pct"/>
          </w:tcPr>
          <w:p w:rsidR="00461A31" w:rsidRPr="00461A31" w:rsidRDefault="008C18E1" w:rsidP="00461A31">
            <w:pPr>
              <w:widowControl w:val="0"/>
              <w:autoSpaceDE w:val="0"/>
              <w:autoSpaceDN w:val="0"/>
              <w:ind w:firstLine="0"/>
              <w:jc w:val="center"/>
              <w:rPr>
                <w:rFonts w:eastAsia="Times New Roman"/>
                <w:color w:val="000000" w:themeColor="text1"/>
                <w:sz w:val="24"/>
                <w:lang w:eastAsia="ru-RU"/>
              </w:rPr>
            </w:pPr>
            <w:hyperlink r:id="rId36" w:history="1">
              <w:r w:rsidR="00461A31" w:rsidRPr="00461A31">
                <w:rPr>
                  <w:rFonts w:eastAsia="Times New Roman"/>
                  <w:color w:val="000000" w:themeColor="text1"/>
                  <w:sz w:val="24"/>
                  <w:lang w:eastAsia="ru-RU"/>
                </w:rPr>
                <w:t>55</w:t>
              </w:r>
            </w:hyperlink>
            <w:r w:rsidR="00461A31" w:rsidRPr="00461A31">
              <w:rPr>
                <w:rFonts w:eastAsia="Times New Roman"/>
                <w:color w:val="000000" w:themeColor="text1"/>
                <w:sz w:val="24"/>
                <w:lang w:eastAsia="ru-RU"/>
              </w:rPr>
              <w:t xml:space="preserve"> (за исключением кодов </w:t>
            </w:r>
            <w:hyperlink r:id="rId37" w:history="1">
              <w:r w:rsidR="00461A31" w:rsidRPr="00461A31">
                <w:rPr>
                  <w:rFonts w:eastAsia="Times New Roman"/>
                  <w:color w:val="000000" w:themeColor="text1"/>
                  <w:sz w:val="24"/>
                  <w:lang w:eastAsia="ru-RU"/>
                </w:rPr>
                <w:t>55.2</w:t>
              </w:r>
            </w:hyperlink>
            <w:r w:rsidR="00461A31" w:rsidRPr="00461A31">
              <w:rPr>
                <w:rFonts w:eastAsia="Times New Roman"/>
                <w:color w:val="000000" w:themeColor="text1"/>
                <w:sz w:val="24"/>
                <w:lang w:eastAsia="ru-RU"/>
              </w:rPr>
              <w:t xml:space="preserve">, </w:t>
            </w:r>
            <w:hyperlink r:id="rId38" w:history="1">
              <w:r w:rsidR="00461A31" w:rsidRPr="00461A31">
                <w:rPr>
                  <w:rFonts w:eastAsia="Times New Roman"/>
                  <w:color w:val="000000" w:themeColor="text1"/>
                  <w:sz w:val="24"/>
                  <w:lang w:eastAsia="ru-RU"/>
                </w:rPr>
                <w:t>55.3</w:t>
              </w:r>
            </w:hyperlink>
            <w:r w:rsidR="00461A31" w:rsidRPr="00461A31">
              <w:rPr>
                <w:rFonts w:eastAsia="Times New Roman"/>
                <w:color w:val="000000" w:themeColor="text1"/>
                <w:sz w:val="24"/>
                <w:lang w:eastAsia="ru-RU"/>
              </w:rPr>
              <w:t xml:space="preserve">, </w:t>
            </w:r>
            <w:hyperlink r:id="rId39" w:history="1">
              <w:r w:rsidR="00461A31" w:rsidRPr="00461A31">
                <w:rPr>
                  <w:rFonts w:eastAsia="Times New Roman"/>
                  <w:color w:val="000000" w:themeColor="text1"/>
                  <w:sz w:val="24"/>
                  <w:lang w:eastAsia="ru-RU"/>
                </w:rPr>
                <w:t>55.9</w:t>
              </w:r>
            </w:hyperlink>
            <w:r w:rsidR="00461A31" w:rsidRPr="00461A31">
              <w:rPr>
                <w:rFonts w:eastAsia="Times New Roman"/>
                <w:color w:val="000000" w:themeColor="text1"/>
                <w:sz w:val="24"/>
                <w:lang w:eastAsia="ru-RU"/>
              </w:rPr>
              <w:t>)</w:t>
            </w:r>
          </w:p>
        </w:tc>
      </w:tr>
      <w:tr w:rsidR="00461A31" w:rsidRPr="00461A31" w:rsidTr="005231CF">
        <w:tc>
          <w:tcPr>
            <w:tcW w:w="5000" w:type="pct"/>
            <w:gridSpan w:val="3"/>
          </w:tcPr>
          <w:p w:rsidR="00461A31" w:rsidRPr="00461A31" w:rsidRDefault="00461A31" w:rsidP="00461A31">
            <w:pPr>
              <w:widowControl w:val="0"/>
              <w:autoSpaceDE w:val="0"/>
              <w:autoSpaceDN w:val="0"/>
              <w:ind w:firstLine="0"/>
              <w:jc w:val="center"/>
              <w:rPr>
                <w:sz w:val="24"/>
              </w:rPr>
            </w:pPr>
            <w:r w:rsidRPr="00461A31">
              <w:rPr>
                <w:sz w:val="24"/>
              </w:rPr>
              <w:t xml:space="preserve">Раздел </w:t>
            </w:r>
            <w:r w:rsidRPr="00461A31">
              <w:rPr>
                <w:sz w:val="24"/>
                <w:lang w:val="en-US"/>
              </w:rPr>
              <w:t>VI</w:t>
            </w:r>
            <w:r w:rsidRPr="00461A31">
              <w:rPr>
                <w:sz w:val="24"/>
              </w:rPr>
              <w:t>. Бытовые услуги</w:t>
            </w:r>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color w:val="000000" w:themeColor="text1"/>
                <w:sz w:val="24"/>
                <w:lang w:eastAsia="ru-RU"/>
              </w:rPr>
            </w:pPr>
            <w:r w:rsidRPr="00461A31">
              <w:rPr>
                <w:rFonts w:eastAsia="Times New Roman"/>
                <w:color w:val="000000" w:themeColor="text1"/>
                <w:sz w:val="24"/>
                <w:lang w:eastAsia="ru-RU"/>
              </w:rPr>
              <w:t>6.1.</w:t>
            </w:r>
          </w:p>
        </w:tc>
        <w:tc>
          <w:tcPr>
            <w:tcW w:w="2469" w:type="pct"/>
          </w:tcPr>
          <w:p w:rsidR="00461A31" w:rsidRPr="00461A31" w:rsidRDefault="00461A31" w:rsidP="00461A31">
            <w:pPr>
              <w:autoSpaceDE w:val="0"/>
              <w:autoSpaceDN w:val="0"/>
              <w:adjustRightInd w:val="0"/>
              <w:ind w:firstLine="0"/>
              <w:jc w:val="left"/>
              <w:rPr>
                <w:rFonts w:eastAsia="Times New Roman"/>
                <w:color w:val="000000" w:themeColor="text1"/>
                <w:sz w:val="24"/>
                <w:lang w:eastAsia="ru-RU"/>
              </w:rPr>
            </w:pPr>
            <w:r w:rsidRPr="00461A31">
              <w:rPr>
                <w:sz w:val="24"/>
              </w:rPr>
              <w:t>Услуги по техническому обслуживанию и ремонту автотранспортных средств</w:t>
            </w:r>
          </w:p>
        </w:tc>
        <w:tc>
          <w:tcPr>
            <w:tcW w:w="2271" w:type="pct"/>
          </w:tcPr>
          <w:p w:rsidR="00461A31" w:rsidRPr="00461A31" w:rsidRDefault="00461A31" w:rsidP="00461A31">
            <w:pPr>
              <w:widowControl w:val="0"/>
              <w:autoSpaceDE w:val="0"/>
              <w:autoSpaceDN w:val="0"/>
              <w:ind w:firstLine="0"/>
              <w:jc w:val="center"/>
            </w:pPr>
            <w:r w:rsidRPr="00461A31">
              <w:rPr>
                <w:sz w:val="24"/>
              </w:rPr>
              <w:t>45.2</w:t>
            </w:r>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color w:val="000000" w:themeColor="text1"/>
                <w:sz w:val="24"/>
                <w:lang w:eastAsia="ru-RU"/>
              </w:rPr>
            </w:pPr>
            <w:r w:rsidRPr="00461A31">
              <w:rPr>
                <w:rFonts w:eastAsia="Times New Roman"/>
                <w:color w:val="000000" w:themeColor="text1"/>
                <w:sz w:val="24"/>
                <w:lang w:eastAsia="ru-RU"/>
              </w:rPr>
              <w:t>6.2.</w:t>
            </w:r>
          </w:p>
        </w:tc>
        <w:tc>
          <w:tcPr>
            <w:tcW w:w="2469" w:type="pct"/>
          </w:tcPr>
          <w:p w:rsidR="00461A31" w:rsidRPr="00461A31" w:rsidRDefault="00461A31" w:rsidP="00461A31">
            <w:pPr>
              <w:autoSpaceDE w:val="0"/>
              <w:autoSpaceDN w:val="0"/>
              <w:adjustRightInd w:val="0"/>
              <w:ind w:firstLine="0"/>
              <w:jc w:val="left"/>
              <w:rPr>
                <w:sz w:val="24"/>
              </w:rPr>
            </w:pPr>
            <w:r w:rsidRPr="00461A31">
              <w:rPr>
                <w:rFonts w:ascii="Roboto" w:hAnsi="Roboto" w:cs="Helvetica"/>
                <w:color w:val="000000"/>
                <w:sz w:val="23"/>
                <w:szCs w:val="23"/>
              </w:rPr>
              <w:t>Деятельность издательская</w:t>
            </w:r>
          </w:p>
        </w:tc>
        <w:tc>
          <w:tcPr>
            <w:tcW w:w="2271" w:type="pct"/>
          </w:tcPr>
          <w:p w:rsidR="00461A31" w:rsidRPr="00461A31" w:rsidRDefault="00461A31" w:rsidP="00461A31">
            <w:pPr>
              <w:widowControl w:val="0"/>
              <w:autoSpaceDE w:val="0"/>
              <w:autoSpaceDN w:val="0"/>
              <w:ind w:firstLine="0"/>
              <w:jc w:val="center"/>
              <w:rPr>
                <w:sz w:val="24"/>
              </w:rPr>
            </w:pPr>
            <w:r w:rsidRPr="00461A31">
              <w:rPr>
                <w:sz w:val="24"/>
              </w:rPr>
              <w:t>58</w:t>
            </w:r>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color w:val="000000" w:themeColor="text1"/>
                <w:sz w:val="24"/>
                <w:lang w:eastAsia="ru-RU"/>
              </w:rPr>
            </w:pPr>
            <w:r w:rsidRPr="00461A31">
              <w:rPr>
                <w:rFonts w:eastAsia="Times New Roman"/>
                <w:color w:val="000000" w:themeColor="text1"/>
                <w:sz w:val="24"/>
                <w:lang w:eastAsia="ru-RU"/>
              </w:rPr>
              <w:t>6.3.</w:t>
            </w:r>
          </w:p>
        </w:tc>
        <w:tc>
          <w:tcPr>
            <w:tcW w:w="2469" w:type="pct"/>
          </w:tcPr>
          <w:p w:rsidR="00461A31" w:rsidRPr="00461A31" w:rsidRDefault="00461A31" w:rsidP="00461A31">
            <w:pPr>
              <w:autoSpaceDE w:val="0"/>
              <w:autoSpaceDN w:val="0"/>
              <w:adjustRightInd w:val="0"/>
              <w:ind w:firstLine="0"/>
              <w:jc w:val="left"/>
              <w:rPr>
                <w:sz w:val="24"/>
              </w:rPr>
            </w:pPr>
            <w:r w:rsidRPr="00461A31">
              <w:rPr>
                <w:rFonts w:ascii="Roboto" w:hAnsi="Roboto" w:cs="Helvetica"/>
                <w:color w:val="000000"/>
                <w:sz w:val="23"/>
                <w:szCs w:val="23"/>
              </w:rPr>
              <w:t>Предоставление социальных услуг без обеспечения проживания</w:t>
            </w:r>
          </w:p>
        </w:tc>
        <w:tc>
          <w:tcPr>
            <w:tcW w:w="2271" w:type="pct"/>
          </w:tcPr>
          <w:p w:rsidR="00461A31" w:rsidRPr="00461A31" w:rsidRDefault="00461A31" w:rsidP="00461A31">
            <w:pPr>
              <w:autoSpaceDE w:val="0"/>
              <w:autoSpaceDN w:val="0"/>
              <w:adjustRightInd w:val="0"/>
              <w:ind w:firstLine="0"/>
              <w:jc w:val="center"/>
              <w:rPr>
                <w:sz w:val="24"/>
              </w:rPr>
            </w:pPr>
            <w:r w:rsidRPr="00461A31">
              <w:rPr>
                <w:sz w:val="24"/>
              </w:rPr>
              <w:t>88</w:t>
            </w:r>
          </w:p>
        </w:tc>
      </w:tr>
      <w:tr w:rsidR="00461A31" w:rsidRPr="00461A31" w:rsidTr="005231CF">
        <w:tc>
          <w:tcPr>
            <w:tcW w:w="260" w:type="pct"/>
          </w:tcPr>
          <w:p w:rsidR="00461A31" w:rsidRPr="00461A31" w:rsidRDefault="00461A31" w:rsidP="00461A31">
            <w:pPr>
              <w:widowControl w:val="0"/>
              <w:autoSpaceDE w:val="0"/>
              <w:autoSpaceDN w:val="0"/>
              <w:ind w:firstLine="0"/>
              <w:jc w:val="center"/>
              <w:rPr>
                <w:rFonts w:eastAsia="Times New Roman"/>
                <w:color w:val="000000" w:themeColor="text1"/>
                <w:sz w:val="24"/>
                <w:lang w:eastAsia="ru-RU"/>
              </w:rPr>
            </w:pPr>
            <w:r w:rsidRPr="00461A31">
              <w:rPr>
                <w:rFonts w:eastAsia="Times New Roman"/>
                <w:color w:val="000000" w:themeColor="text1"/>
                <w:sz w:val="24"/>
                <w:lang w:eastAsia="ru-RU"/>
              </w:rPr>
              <w:t>6.4.</w:t>
            </w:r>
          </w:p>
        </w:tc>
        <w:tc>
          <w:tcPr>
            <w:tcW w:w="2469" w:type="pct"/>
          </w:tcPr>
          <w:p w:rsidR="00461A31" w:rsidRPr="00461A31" w:rsidRDefault="00461A31" w:rsidP="00461A31">
            <w:pPr>
              <w:autoSpaceDE w:val="0"/>
              <w:autoSpaceDN w:val="0"/>
              <w:adjustRightInd w:val="0"/>
              <w:ind w:firstLine="0"/>
              <w:jc w:val="left"/>
              <w:rPr>
                <w:sz w:val="24"/>
              </w:rPr>
            </w:pPr>
            <w:r w:rsidRPr="00461A31">
              <w:rPr>
                <w:rFonts w:ascii="Roboto" w:hAnsi="Roboto" w:cs="Helvetica"/>
                <w:color w:val="000000"/>
                <w:sz w:val="23"/>
                <w:szCs w:val="23"/>
              </w:rPr>
              <w:t>Деятельность по предоставлению прочих персональных услуг</w:t>
            </w:r>
          </w:p>
        </w:tc>
        <w:tc>
          <w:tcPr>
            <w:tcW w:w="2271" w:type="pct"/>
          </w:tcPr>
          <w:p w:rsidR="00461A31" w:rsidRPr="00461A31" w:rsidRDefault="00461A31" w:rsidP="00461A31">
            <w:pPr>
              <w:autoSpaceDE w:val="0"/>
              <w:autoSpaceDN w:val="0"/>
              <w:adjustRightInd w:val="0"/>
              <w:ind w:firstLine="0"/>
              <w:jc w:val="center"/>
              <w:rPr>
                <w:sz w:val="24"/>
              </w:rPr>
            </w:pPr>
            <w:r w:rsidRPr="00461A31">
              <w:rPr>
                <w:sz w:val="24"/>
              </w:rPr>
              <w:t>96</w:t>
            </w:r>
          </w:p>
        </w:tc>
      </w:tr>
    </w:tbl>
    <w:p w:rsidR="006826A8" w:rsidRDefault="006826A8" w:rsidP="00461A31">
      <w:pPr>
        <w:widowControl w:val="0"/>
        <w:autoSpaceDE w:val="0"/>
        <w:autoSpaceDN w:val="0"/>
        <w:ind w:firstLine="0"/>
        <w:rPr>
          <w:rFonts w:eastAsia="Times New Roman"/>
          <w:color w:val="000000" w:themeColor="text1"/>
          <w:sz w:val="24"/>
          <w:lang w:eastAsia="ru-RU"/>
        </w:rPr>
        <w:sectPr w:rsidR="006826A8" w:rsidSect="003E5848">
          <w:pgSz w:w="16838" w:h="11906" w:orient="landscape" w:code="9"/>
          <w:pgMar w:top="1560" w:right="1418" w:bottom="567" w:left="851" w:header="567" w:footer="567" w:gutter="0"/>
          <w:cols w:space="708"/>
          <w:titlePg/>
          <w:docGrid w:linePitch="381"/>
        </w:sectPr>
      </w:pPr>
    </w:p>
    <w:p w:rsidR="00461A31" w:rsidRDefault="00461A31" w:rsidP="00100F81">
      <w:pPr>
        <w:widowControl w:val="0"/>
        <w:autoSpaceDE w:val="0"/>
        <w:autoSpaceDN w:val="0"/>
        <w:ind w:firstLine="0"/>
      </w:pPr>
    </w:p>
    <w:sectPr w:rsidR="00461A31" w:rsidSect="006826A8">
      <w:pgSz w:w="11906" w:h="16838" w:code="9"/>
      <w:pgMar w:top="1418" w:right="567" w:bottom="851" w:left="1985" w:header="567" w:footer="567"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461A31"/>
    <w:rsid w:val="0002729F"/>
    <w:rsid w:val="00075AB1"/>
    <w:rsid w:val="00100F81"/>
    <w:rsid w:val="00137537"/>
    <w:rsid w:val="002530D8"/>
    <w:rsid w:val="00296F3C"/>
    <w:rsid w:val="002F4BED"/>
    <w:rsid w:val="002F75FC"/>
    <w:rsid w:val="00304383"/>
    <w:rsid w:val="003E5848"/>
    <w:rsid w:val="00453702"/>
    <w:rsid w:val="00461A31"/>
    <w:rsid w:val="0046338E"/>
    <w:rsid w:val="00525CA3"/>
    <w:rsid w:val="00596E51"/>
    <w:rsid w:val="006826A8"/>
    <w:rsid w:val="006B4DA5"/>
    <w:rsid w:val="00706F24"/>
    <w:rsid w:val="007C5829"/>
    <w:rsid w:val="007E07F4"/>
    <w:rsid w:val="00842209"/>
    <w:rsid w:val="008711D5"/>
    <w:rsid w:val="008C18E1"/>
    <w:rsid w:val="0098552A"/>
    <w:rsid w:val="009A5950"/>
    <w:rsid w:val="009D7956"/>
    <w:rsid w:val="00A009DA"/>
    <w:rsid w:val="00A14159"/>
    <w:rsid w:val="00AE4F5E"/>
    <w:rsid w:val="00B2110A"/>
    <w:rsid w:val="00BD1D80"/>
    <w:rsid w:val="00C55141"/>
    <w:rsid w:val="00C92541"/>
    <w:rsid w:val="00DD5623"/>
    <w:rsid w:val="00DE3343"/>
    <w:rsid w:val="00EB01ED"/>
    <w:rsid w:val="00EB69C5"/>
    <w:rsid w:val="00ED760B"/>
    <w:rsid w:val="00F24DDE"/>
    <w:rsid w:val="00F53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A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1A31"/>
    <w:pPr>
      <w:ind w:firstLine="0"/>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2F4BED"/>
    <w:pPr>
      <w:ind w:firstLine="0"/>
      <w:jc w:val="center"/>
    </w:pPr>
    <w:rPr>
      <w:rFonts w:eastAsia="Arial Unicode MS"/>
      <w:spacing w:val="-20"/>
      <w:sz w:val="36"/>
      <w:szCs w:val="20"/>
      <w:lang w:eastAsia="ru-RU"/>
    </w:rPr>
  </w:style>
  <w:style w:type="character" w:customStyle="1" w:styleId="a5">
    <w:name w:val="Название Знак"/>
    <w:basedOn w:val="a0"/>
    <w:link w:val="a4"/>
    <w:rsid w:val="002F4BED"/>
    <w:rPr>
      <w:rFonts w:eastAsia="Arial Unicode MS"/>
      <w:spacing w:val="-20"/>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6E49169024070ABCB9832F606335F4549EAB62DA89C54452AA8506C2CB7B685EB765977CB47361b501N" TargetMode="External"/><Relationship Id="rId13" Type="http://schemas.openxmlformats.org/officeDocument/2006/relationships/hyperlink" Target="consultantplus://offline/ref=886E49169024070ABCB9832F606335F4549EAB62DA89C54452AA8506C2CB7B685EB765977CB4766Bb506N" TargetMode="External"/><Relationship Id="rId18" Type="http://schemas.openxmlformats.org/officeDocument/2006/relationships/hyperlink" Target="consultantplus://offline/ref=886E49169024070ABCB9832F606335F4549EAB62DA89C54452AA8506C2CB7B685EB765977CB4766Fb507N" TargetMode="External"/><Relationship Id="rId26" Type="http://schemas.openxmlformats.org/officeDocument/2006/relationships/hyperlink" Target="consultantplus://offline/ref=886E49169024070ABCB9832F606335F4549EAB62DA89C54452AA8506C2CB7B685EB765977CB7736Bb502N" TargetMode="External"/><Relationship Id="rId39" Type="http://schemas.openxmlformats.org/officeDocument/2006/relationships/hyperlink" Target="consultantplus://offline/ref=886E49169024070ABCB9832F606335F4549EAB62DA89C54452AA8506C2CB7B685EB765977CB1716Bb507N" TargetMode="External"/><Relationship Id="rId3" Type="http://schemas.openxmlformats.org/officeDocument/2006/relationships/settings" Target="settings.xml"/><Relationship Id="rId21" Type="http://schemas.openxmlformats.org/officeDocument/2006/relationships/hyperlink" Target="consultantplus://offline/ref=886E49169024070ABCB9832F606335F4549EAB62DA89C54452AA8506C2CB7B685EB765977CB4746Bb504N" TargetMode="External"/><Relationship Id="rId34" Type="http://schemas.openxmlformats.org/officeDocument/2006/relationships/hyperlink" Target="consultantplus://offline/ref=886E49169024070ABCB9832F606335F4549EAB62DA89C54452AA8506C2CB7B685EB765977CB0716Db504N" TargetMode="External"/><Relationship Id="rId7" Type="http://schemas.openxmlformats.org/officeDocument/2006/relationships/hyperlink" Target="consultantplus://offline/ref=886E49169024070ABCB9832F606335F4549EAB62DA89C54452AA8506C2CB7B685EB765977CB4726Fb500N" TargetMode="External"/><Relationship Id="rId12" Type="http://schemas.openxmlformats.org/officeDocument/2006/relationships/hyperlink" Target="consultantplus://offline/ref=886E49169024070ABCB9832F606335F4549EAB62DA89C54452AA8506C2CB7B685EB765977CB47668b50DN" TargetMode="External"/><Relationship Id="rId17" Type="http://schemas.openxmlformats.org/officeDocument/2006/relationships/hyperlink" Target="consultantplus://offline/ref=886E49169024070ABCB9832F606335F4549EAB62DA89C54452AA8506C2CB7B685EB765977CB4766Ab506N" TargetMode="External"/><Relationship Id="rId25" Type="http://schemas.openxmlformats.org/officeDocument/2006/relationships/hyperlink" Target="consultantplus://offline/ref=886E49169024070ABCB9832F606335F4549EAB62DA89C54452AA8506C2CB7B685EB765977CB47B6Eb50DN" TargetMode="External"/><Relationship Id="rId33" Type="http://schemas.openxmlformats.org/officeDocument/2006/relationships/hyperlink" Target="consultantplus://offline/ref=886E49169024070ABCB9832F606335F4549EAB62DA89C54452AA8506C2CB7B685EB765977CB0716Ab504N" TargetMode="External"/><Relationship Id="rId38" Type="http://schemas.openxmlformats.org/officeDocument/2006/relationships/hyperlink" Target="consultantplus://offline/ref=886E49169024070ABCB9832F606335F4549EAB62DA89C54452AA8506C2CB7B685EB765977CB17168b50DN" TargetMode="External"/><Relationship Id="rId2" Type="http://schemas.openxmlformats.org/officeDocument/2006/relationships/styles" Target="styles.xml"/><Relationship Id="rId16" Type="http://schemas.openxmlformats.org/officeDocument/2006/relationships/hyperlink" Target="consultantplus://offline/ref=886E49169024070ABCB9832F606335F4549EAB62DA89C54452AA8506C2CB7B685EB765977CB4766Ab504N" TargetMode="External"/><Relationship Id="rId20" Type="http://schemas.openxmlformats.org/officeDocument/2006/relationships/hyperlink" Target="consultantplus://offline/ref=886E49169024070ABCB9832F606335F4549EAB62DA89C54452AA8506C2CB7B685EB765977CB47468b50CN" TargetMode="External"/><Relationship Id="rId29" Type="http://schemas.openxmlformats.org/officeDocument/2006/relationships/hyperlink" Target="consultantplus://offline/ref=886E49169024070ABCB9832F606335F4549EAB62DA89C54452AA8506C2CB7B685EB765977CB77469b50C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86E49169024070ABCB9832F606335F4549EAB62DA89C54452AA8506C2CB7B685EB765977CB57568b501N" TargetMode="External"/><Relationship Id="rId11" Type="http://schemas.openxmlformats.org/officeDocument/2006/relationships/hyperlink" Target="consultantplus://offline/ref=886E49169024070ABCB9832F606335F4549EAB62DA89C54452AA8506C2CB7B685EB765977CB47161b502N" TargetMode="External"/><Relationship Id="rId24" Type="http://schemas.openxmlformats.org/officeDocument/2006/relationships/hyperlink" Target="consultantplus://offline/ref=886E49169024070ABCB9832F606335F4549EAB62DA89C54452AA8506C2CB7B685EB765977CB77069b505N" TargetMode="External"/><Relationship Id="rId32" Type="http://schemas.openxmlformats.org/officeDocument/2006/relationships/hyperlink" Target="consultantplus://offline/ref=886E49169024070ABCB9832F606335F4549EAB62DA89C54452AA8506C2CB7B685EB765977CB0716Bb50CN" TargetMode="External"/><Relationship Id="rId37" Type="http://schemas.openxmlformats.org/officeDocument/2006/relationships/hyperlink" Target="consultantplus://offline/ref=886E49169024070ABCB9832F606335F4549EAB62DA89C54452AA8506C2CB7B685EB765977CB17168b501N" TargetMode="External"/><Relationship Id="rId40" Type="http://schemas.openxmlformats.org/officeDocument/2006/relationships/fontTable" Target="fontTable.xml"/><Relationship Id="rId5" Type="http://schemas.openxmlformats.org/officeDocument/2006/relationships/hyperlink" Target="consultantplus://offline/ref=886E49169024070ABCB9832F606335F4549EAB62DA89C54452AA8506C2CB7B685EB765977CB57269b506N" TargetMode="External"/><Relationship Id="rId15" Type="http://schemas.openxmlformats.org/officeDocument/2006/relationships/hyperlink" Target="consultantplus://offline/ref=886E49169024070ABCB9832F606335F4549EAB62DA89C54452AA8506C2CB7B685EB765977CB4766Bb50CN" TargetMode="External"/><Relationship Id="rId23" Type="http://schemas.openxmlformats.org/officeDocument/2006/relationships/hyperlink" Target="consultantplus://offline/ref=886E49169024070ABCB9832F606335F4549EAB62DA89C54452AA8506C2CB7B685EB765977CB47A61b502N" TargetMode="External"/><Relationship Id="rId28" Type="http://schemas.openxmlformats.org/officeDocument/2006/relationships/hyperlink" Target="consultantplus://offline/ref=886E49169024070ABCB9832F606335F4549EAB62DA89C54452AA8506C2CB7B685EB765977CB77768b50DN" TargetMode="External"/><Relationship Id="rId36" Type="http://schemas.openxmlformats.org/officeDocument/2006/relationships/hyperlink" Target="consultantplus://offline/ref=886E49169024070ABCB9832F606335F4549EAB62DA89C54452AA8506C2CB7B685EB765977CB17169b502N" TargetMode="External"/><Relationship Id="rId10" Type="http://schemas.openxmlformats.org/officeDocument/2006/relationships/hyperlink" Target="consultantplus://offline/ref=886E49169024070ABCB9832F606335F4549EAB62DA89C54452AA8506C2CB7B685EB765977CB4716Bb507N" TargetMode="External"/><Relationship Id="rId19" Type="http://schemas.openxmlformats.org/officeDocument/2006/relationships/hyperlink" Target="consultantplus://offline/ref=886E49169024070ABCB9832F606335F4549EAB62DA89C54452AA8506C2CB7B685EB765977CB47761b507N" TargetMode="External"/><Relationship Id="rId31" Type="http://schemas.openxmlformats.org/officeDocument/2006/relationships/hyperlink" Target="consultantplus://offline/ref=886E49169024070ABCB9832F606335F4549EAB62DA89C54452AA8506C2CB7B685EB765977CB77A6Bb506N" TargetMode="External"/><Relationship Id="rId4" Type="http://schemas.openxmlformats.org/officeDocument/2006/relationships/webSettings" Target="webSettings.xml"/><Relationship Id="rId9" Type="http://schemas.openxmlformats.org/officeDocument/2006/relationships/hyperlink" Target="consultantplus://offline/ref=886E49169024070ABCB9832F606335F4549EAB62DA89C54452AA8506C2CB7B685EB765977CB4706Eb504N" TargetMode="External"/><Relationship Id="rId14" Type="http://schemas.openxmlformats.org/officeDocument/2006/relationships/hyperlink" Target="consultantplus://offline/ref=886E49169024070ABCB9832F606335F4549EAB62DA89C54452AA8506C2CB7B685EB765977CB4766Bb502N" TargetMode="External"/><Relationship Id="rId22" Type="http://schemas.openxmlformats.org/officeDocument/2006/relationships/hyperlink" Target="consultantplus://offline/ref=886E49169024070ABCB9832F606335F4549EAB62DA89C54452AA8506C2CB7B685EB765977CB47561b50DN" TargetMode="External"/><Relationship Id="rId27" Type="http://schemas.openxmlformats.org/officeDocument/2006/relationships/hyperlink" Target="consultantplus://offline/ref=886E49169024070ABCB9832F606335F4549EAB62DA89C54452AA8506C2CB7B685EB765977CB7766Fb500N" TargetMode="External"/><Relationship Id="rId30" Type="http://schemas.openxmlformats.org/officeDocument/2006/relationships/hyperlink" Target="consultantplus://offline/ref=886E49169024070ABCB9832F606335F4549EAB62DA89C54452AA8506C2CB7B685EB765977CB77A6Ab505N" TargetMode="External"/><Relationship Id="rId35" Type="http://schemas.openxmlformats.org/officeDocument/2006/relationships/hyperlink" Target="consultantplus://offline/ref=886E49169024070ABCB9832F606335F4549EAB62DA89C54452AA8506C2CB7B685EB765977CB0716Fb50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09BE2-FA09-413A-A159-E7CB2756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4776</Words>
  <Characters>27228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31941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Каринэ Эдиковна</dc:creator>
  <cp:lastModifiedBy>OL.Akatova</cp:lastModifiedBy>
  <cp:revision>16</cp:revision>
  <dcterms:created xsi:type="dcterms:W3CDTF">2017-06-02T14:15:00Z</dcterms:created>
  <dcterms:modified xsi:type="dcterms:W3CDTF">2017-06-05T09:52:00Z</dcterms:modified>
</cp:coreProperties>
</file>