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widowControl/>
      </w:pPr>
      <w:r/>
      <w:r/>
    </w:p>
    <w:p>
      <w:pPr>
        <w:pStyle w:val="816"/>
        <w:jc w:val="center"/>
        <w:widowControl/>
      </w:pPr>
      <w:r/>
      <w:r/>
    </w:p>
    <w:p>
      <w:pPr>
        <w:pStyle w:val="8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12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12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12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средней рыночной цены </w:t>
      </w:r>
      <w:r>
        <w:rPr>
          <w:color w:val="000000"/>
          <w:sz w:val="28"/>
          <w:szCs w:val="28"/>
        </w:rPr>
        <w:t xml:space="preserve">одного</w:t>
      </w:r>
      <w:r>
        <w:rPr>
          <w:color w:val="000000"/>
          <w:sz w:val="28"/>
          <w:szCs w:val="28"/>
        </w:rPr>
        <w:t xml:space="preserve"> квадратного метра жилья </w:t>
      </w:r>
      <w:r>
        <w:rPr>
          <w:sz w:val="28"/>
          <w:szCs w:val="28"/>
        </w:rPr>
        <w:t xml:space="preserve">на территории муниципального образования города Ставрополя Ставропольского края</w:t>
      </w:r>
      <w:r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квартал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</w:r>
      <w:r/>
    </w:p>
    <w:p>
      <w:pPr>
        <w:pStyle w:val="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12"/>
        <w:ind w:firstLine="720"/>
        <w:jc w:val="both"/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Федеральным законом от 06 октября 2003 г.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в Российской Федерации»,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</w:t>
      </w:r>
      <w:r>
        <w:rPr>
          <w:color w:val="000000"/>
          <w:sz w:val="28"/>
          <w:szCs w:val="28"/>
        </w:rPr>
        <w:t xml:space="preserve">ением Ставропольской городской Д</w:t>
      </w:r>
      <w:r>
        <w:rPr>
          <w:color w:val="000000"/>
          <w:sz w:val="28"/>
          <w:szCs w:val="28"/>
        </w:rPr>
        <w:t xml:space="preserve">умы </w:t>
      </w:r>
      <w:r>
        <w:rPr>
          <w:color w:val="000000"/>
          <w:sz w:val="28"/>
          <w:szCs w:val="28"/>
        </w:rPr>
        <w:t xml:space="preserve">        от </w:t>
      </w:r>
      <w:r>
        <w:rPr>
          <w:color w:val="000000"/>
          <w:sz w:val="28"/>
          <w:szCs w:val="28"/>
        </w:rPr>
        <w:t xml:space="preserve">26 августа 2009 года </w:t>
      </w:r>
      <w:r>
        <w:rPr>
          <w:color w:val="000000"/>
          <w:sz w:val="28"/>
          <w:szCs w:val="28"/>
        </w:rPr>
        <w:t xml:space="preserve">№ 93 «Об установлении размера дохода, приходящегося на каждого члена семьи, и </w:t>
      </w:r>
      <w:r>
        <w:rPr>
          <w:color w:val="000000"/>
          <w:sz w:val="28"/>
          <w:szCs w:val="28"/>
        </w:rPr>
        <w:t xml:space="preserve">стоимости</w:t>
      </w:r>
      <w:r>
        <w:rPr>
          <w:color w:val="000000"/>
          <w:sz w:val="28"/>
          <w:szCs w:val="28"/>
        </w:rPr>
        <w:t xml:space="preserve">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</w:t>
      </w:r>
      <w:r>
        <w:rPr>
          <w:color w:val="000000"/>
          <w:sz w:val="28"/>
          <w:szCs w:val="28"/>
        </w:rPr>
        <w:t xml:space="preserve">муниципального жилищного фонда»,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 xml:space="preserve">адм</w:t>
      </w:r>
      <w:r>
        <w:rPr>
          <w:color w:val="000000"/>
          <w:sz w:val="28"/>
          <w:szCs w:val="28"/>
        </w:rPr>
        <w:t xml:space="preserve">инистрации города Ставрополя от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2620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етодики расчета средней рыночной цены одного квадратного метра жилья на территории муниципального образования города Ставрополя Ставропольского края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</w:r>
      <w:r/>
    </w:p>
    <w:p>
      <w:pPr>
        <w:pStyle w:val="812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ПОСТАНОВЛЯЮ</w:t>
      </w:r>
      <w:r>
        <w:rPr>
          <w:color w:val="000000"/>
          <w:sz w:val="28"/>
          <w:szCs w:val="28"/>
        </w:rPr>
        <w:t xml:space="preserve">:</w:t>
      </w:r>
      <w:r/>
    </w:p>
    <w:p>
      <w:pPr>
        <w:pStyle w:val="812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812"/>
        <w:ind w:firstLine="720"/>
        <w:jc w:val="both"/>
        <w:spacing w:line="228" w:lineRule="auto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тверд</w:t>
      </w:r>
      <w:r>
        <w:rPr>
          <w:color w:val="000000"/>
          <w:sz w:val="28"/>
          <w:szCs w:val="28"/>
        </w:rPr>
        <w:t xml:space="preserve">ить </w:t>
      </w:r>
      <w:r>
        <w:rPr>
          <w:color w:val="000000"/>
          <w:sz w:val="28"/>
          <w:szCs w:val="28"/>
        </w:rPr>
        <w:t xml:space="preserve">среднюю рыночную цен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одного</w:t>
      </w:r>
      <w:r>
        <w:rPr>
          <w:color w:val="000000"/>
          <w:sz w:val="28"/>
          <w:szCs w:val="28"/>
        </w:rPr>
        <w:t xml:space="preserve"> квадратного метра жилья </w:t>
      </w:r>
      <w:r>
        <w:rPr>
          <w:sz w:val="28"/>
          <w:szCs w:val="28"/>
        </w:rPr>
        <w:t xml:space="preserve">на территории муниципального образования города Ставрополя Ставропольского края</w:t>
      </w:r>
      <w:r>
        <w:rPr>
          <w:color w:val="000000"/>
          <w:sz w:val="28"/>
          <w:szCs w:val="28"/>
        </w:rPr>
        <w:t xml:space="preserve"> для установления размера дохода, приходящегося на каждого члена семьи, и стоимости имущества, находящегося в собственности члено</w:t>
      </w:r>
      <w:r>
        <w:rPr>
          <w:color w:val="000000"/>
          <w:sz w:val="28"/>
          <w:szCs w:val="28"/>
        </w:rPr>
        <w:t xml:space="preserve">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>
        <w:rPr>
          <w:color w:val="000000"/>
          <w:sz w:val="28"/>
          <w:szCs w:val="28"/>
        </w:rPr>
        <w:t xml:space="preserve"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 xml:space="preserve">квартал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размере </w:t>
      </w:r>
      <w:r>
        <w:rPr>
          <w:color w:val="000000" w:themeColor="text1"/>
          <w:sz w:val="28"/>
          <w:szCs w:val="28"/>
          <w:highlight w:val="none"/>
        </w:rPr>
        <w:t xml:space="preserve">78 397,77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мьдесят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восемь</w:t>
      </w:r>
      <w:r>
        <w:rPr>
          <w:color w:val="000000" w:themeColor="text1"/>
          <w:sz w:val="28"/>
          <w:szCs w:val="28"/>
        </w:rPr>
        <w:t xml:space="preserve"> тысяч </w:t>
      </w:r>
      <w:r>
        <w:rPr>
          <w:color w:val="000000" w:themeColor="text1"/>
          <w:sz w:val="28"/>
          <w:szCs w:val="28"/>
        </w:rPr>
        <w:t xml:space="preserve">триста девяносто семь</w:t>
      </w:r>
      <w:r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руб</w:t>
      </w:r>
      <w:r>
        <w:rPr>
          <w:color w:val="000000" w:themeColor="text1"/>
          <w:sz w:val="28"/>
          <w:szCs w:val="28"/>
        </w:rPr>
        <w:t xml:space="preserve">л</w:t>
      </w:r>
      <w:r>
        <w:rPr>
          <w:color w:val="000000" w:themeColor="text1"/>
          <w:sz w:val="28"/>
          <w:szCs w:val="28"/>
        </w:rPr>
        <w:t xml:space="preserve">ей    77 коп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ек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18"/>
        <w:ind w:left="0" w:firstLine="709"/>
        <w:jc w:val="both"/>
        <w:spacing w:after="0" w:line="22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 Нас</w:t>
      </w:r>
      <w:r>
        <w:rPr>
          <w:rFonts w:ascii="Times New Roman" w:hAnsi="Times New Roman"/>
          <w:sz w:val="28"/>
          <w:szCs w:val="28"/>
        </w:rPr>
        <w:t xml:space="preserve">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01 апреля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18"/>
        <w:ind w:left="0" w:firstLine="709"/>
        <w:jc w:val="both"/>
        <w:spacing w:after="0" w:line="22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818"/>
        <w:ind w:left="0" w:firstLine="709"/>
        <w:jc w:val="both"/>
        <w:spacing w:after="0" w:line="22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Контроль исполнения настоящего постановления возложить</w:t>
        <w:br w:type="textWrapping" w:clear="all"/>
        <w:t xml:space="preserve">на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Уварова А.В.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spacing w:line="23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spacing w:line="23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 xml:space="preserve">                       </w:t>
      </w: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 xml:space="preserve">                     </w:t>
      </w:r>
      <w:r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И.И. Ульянченко</w:t>
      </w:r>
      <w:r/>
    </w:p>
    <w:sectPr>
      <w:footnotePr/>
      <w:endnotePr/>
      <w:type w:val="nextPage"/>
      <w:pgSz w:w="11906" w:h="16838" w:orient="portrait"/>
      <w:pgMar w:top="1134" w:right="567" w:bottom="709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ConsPlusTitle"/>
    <w:next w:val="816"/>
    <w:link w:val="812"/>
    <w:pPr>
      <w:widowControl w:val="off"/>
    </w:pPr>
    <w:rPr>
      <w:b/>
      <w:bCs/>
      <w:sz w:val="24"/>
      <w:szCs w:val="24"/>
      <w:lang w:val="ru-RU" w:bidi="ar-SA" w:eastAsia="ru-RU"/>
    </w:rPr>
  </w:style>
  <w:style w:type="paragraph" w:styleId="817">
    <w:name w:val="Текст выноски"/>
    <w:basedOn w:val="812"/>
    <w:next w:val="817"/>
    <w:link w:val="812"/>
    <w:semiHidden/>
    <w:rPr>
      <w:rFonts w:ascii="Tahoma" w:hAnsi="Tahoma"/>
      <w:sz w:val="16"/>
      <w:szCs w:val="16"/>
    </w:rPr>
  </w:style>
  <w:style w:type="paragraph" w:styleId="818">
    <w:name w:val="Абзац списка"/>
    <w:basedOn w:val="812"/>
    <w:next w:val="818"/>
    <w:link w:val="812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19" w:default="1">
    <w:name w:val="Default Paragraph Font"/>
    <w:uiPriority w:val="1"/>
    <w:semiHidden/>
    <w:unhideWhenUsed/>
  </w:style>
  <w:style w:type="numbering" w:styleId="820" w:default="1">
    <w:name w:val="No List"/>
    <w:uiPriority w:val="99"/>
    <w:semiHidden/>
    <w:unhideWhenUsed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2023-05-03T13:02:00Z</dcterms:modified>
</cp:coreProperties>
</file>