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42" w:rsidRDefault="00A66642" w:rsidP="002162BA">
      <w:pPr>
        <w:spacing w:after="0" w:line="240" w:lineRule="exact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0E6D" w:rsidRDefault="00730E6D" w:rsidP="002162BA">
      <w:pPr>
        <w:spacing w:after="0" w:line="240" w:lineRule="exact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0E6D" w:rsidRDefault="00730E6D" w:rsidP="002162BA">
      <w:pPr>
        <w:spacing w:after="0" w:line="240" w:lineRule="exact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0E6D" w:rsidRPr="00730E6D" w:rsidRDefault="00730E6D" w:rsidP="002162BA">
      <w:pPr>
        <w:spacing w:after="0" w:line="240" w:lineRule="exact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0E6D" w:rsidRPr="00730E6D" w:rsidRDefault="00730E6D" w:rsidP="002162BA">
      <w:pPr>
        <w:spacing w:after="0" w:line="240" w:lineRule="exact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0E6D" w:rsidRDefault="00730E6D" w:rsidP="002162BA">
      <w:pPr>
        <w:spacing w:after="0" w:line="240" w:lineRule="exact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0E6D" w:rsidRPr="00730E6D" w:rsidRDefault="00730E6D" w:rsidP="002162BA">
      <w:pPr>
        <w:spacing w:after="0" w:line="240" w:lineRule="exact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0E6D" w:rsidRPr="00730E6D" w:rsidRDefault="00730E6D" w:rsidP="002162BA">
      <w:pPr>
        <w:spacing w:after="0" w:line="240" w:lineRule="exact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8936F0" w:rsidRDefault="00601830" w:rsidP="008936F0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Ставрополя от 05.11.2014 № 3703 «Об утверждении Положения о системах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работников муниципальных учреждений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</w:p>
    <w:p w:rsidR="008936F0" w:rsidRDefault="008936F0" w:rsidP="008936F0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30E6D" w:rsidRPr="008936F0" w:rsidRDefault="00730E6D" w:rsidP="008F4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6D">
        <w:rPr>
          <w:rFonts w:ascii="Times New Roman" w:hAnsi="Times New Roman"/>
          <w:spacing w:val="-2"/>
          <w:sz w:val="28"/>
          <w:szCs w:val="28"/>
        </w:rPr>
        <w:t>В соответствии со статьями 144, 145 Трудового кодекса Российской Федерации,</w:t>
      </w:r>
      <w:r w:rsidRPr="00730E6D">
        <w:rPr>
          <w:rFonts w:ascii="Times New Roman" w:hAnsi="Times New Roman"/>
          <w:sz w:val="28"/>
          <w:szCs w:val="28"/>
        </w:rPr>
        <w:t xml:space="preserve"> с учетом Единых </w:t>
      </w:r>
      <w:hyperlink r:id="rId7" w:history="1">
        <w:r w:rsidRPr="00730E6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рекомендаций</w:t>
        </w:r>
      </w:hyperlink>
      <w:r w:rsidRPr="00730E6D">
        <w:rPr>
          <w:rFonts w:ascii="Times New Roman" w:hAnsi="Times New Roman"/>
          <w:sz w:val="28"/>
          <w:szCs w:val="28"/>
        </w:rPr>
        <w:t xml:space="preserve"> </w:t>
      </w:r>
      <w:r w:rsidR="009160C1">
        <w:rPr>
          <w:rFonts w:ascii="Times New Roman" w:hAnsi="Times New Roman"/>
          <w:sz w:val="28"/>
          <w:szCs w:val="28"/>
        </w:rPr>
        <w:t>по установлению</w:t>
      </w:r>
      <w:r w:rsidR="009160C1">
        <w:rPr>
          <w:rFonts w:ascii="Times New Roman" w:hAnsi="Times New Roman"/>
          <w:sz w:val="28"/>
          <w:szCs w:val="28"/>
        </w:rPr>
        <w:br/>
      </w:r>
      <w:r w:rsidRPr="00730E6D">
        <w:rPr>
          <w:rFonts w:ascii="Times New Roman" w:hAnsi="Times New Roman"/>
          <w:sz w:val="28"/>
          <w:szCs w:val="28"/>
        </w:rPr>
        <w:t>на федеральном, региональном и местном уровнях систем оплаты труда работников государственных и муниципальных учреждений на 2016 год, утвержденных решением Ро</w:t>
      </w:r>
      <w:r w:rsidR="009160C1">
        <w:rPr>
          <w:rFonts w:ascii="Times New Roman" w:hAnsi="Times New Roman"/>
          <w:sz w:val="28"/>
          <w:szCs w:val="28"/>
        </w:rPr>
        <w:t>ссийской трехсторонней комиссии</w:t>
      </w:r>
      <w:r w:rsidR="009160C1">
        <w:rPr>
          <w:rFonts w:ascii="Times New Roman" w:hAnsi="Times New Roman"/>
          <w:sz w:val="28"/>
          <w:szCs w:val="28"/>
        </w:rPr>
        <w:br/>
      </w:r>
      <w:r w:rsidRPr="00730E6D">
        <w:rPr>
          <w:rFonts w:ascii="Times New Roman" w:hAnsi="Times New Roman"/>
          <w:sz w:val="28"/>
          <w:szCs w:val="28"/>
        </w:rPr>
        <w:t>по регулированию социально-трудовых отношений от 25 декабря 2015 г., протокол № 12</w:t>
      </w:r>
    </w:p>
    <w:p w:rsidR="00730E6D" w:rsidRPr="00730E6D" w:rsidRDefault="00730E6D" w:rsidP="008936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936F0" w:rsidRDefault="00730E6D" w:rsidP="004975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30E6D">
        <w:rPr>
          <w:rFonts w:ascii="Times New Roman" w:hAnsi="Times New Roman"/>
          <w:sz w:val="28"/>
          <w:szCs w:val="28"/>
        </w:rPr>
        <w:t>ПОСТАНОВЛЯЮ:</w:t>
      </w:r>
    </w:p>
    <w:p w:rsidR="008936F0" w:rsidRDefault="008936F0" w:rsidP="008936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321F" w:rsidRDefault="0050366B" w:rsidP="008936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30E6D" w:rsidRPr="00730E6D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Ставрополя </w:t>
      </w:r>
      <w:r w:rsidR="00730E6D" w:rsidRPr="00730E6D">
        <w:rPr>
          <w:rFonts w:ascii="Times New Roman" w:hAnsi="Times New Roman"/>
          <w:sz w:val="28"/>
          <w:szCs w:val="28"/>
        </w:rPr>
        <w:br/>
        <w:t xml:space="preserve">от 05.11.2014 № 3703 «Об утверждении Положения о системах </w:t>
      </w:r>
      <w:proofErr w:type="gramStart"/>
      <w:r w:rsidR="00730E6D" w:rsidRPr="00730E6D">
        <w:rPr>
          <w:rFonts w:ascii="Times New Roman" w:hAnsi="Times New Roman"/>
          <w:sz w:val="28"/>
          <w:szCs w:val="28"/>
        </w:rPr>
        <w:t>оплаты труда работников муниципальных учреждений города</w:t>
      </w:r>
      <w:proofErr w:type="gramEnd"/>
      <w:r w:rsidR="00730E6D" w:rsidRPr="00730E6D">
        <w:rPr>
          <w:rFonts w:ascii="Times New Roman" w:hAnsi="Times New Roman"/>
          <w:sz w:val="28"/>
          <w:szCs w:val="28"/>
        </w:rPr>
        <w:t xml:space="preserve"> Ставрополя»</w:t>
      </w:r>
      <w:r w:rsidR="002162BA">
        <w:rPr>
          <w:rFonts w:ascii="Times New Roman" w:hAnsi="Times New Roman"/>
          <w:sz w:val="28"/>
          <w:szCs w:val="28"/>
        </w:rPr>
        <w:t xml:space="preserve"> </w:t>
      </w:r>
      <w:r w:rsidR="00D3487A">
        <w:rPr>
          <w:rFonts w:ascii="Times New Roman" w:hAnsi="Times New Roman"/>
          <w:sz w:val="28"/>
          <w:szCs w:val="28"/>
        </w:rPr>
        <w:t>(далее – постановление)</w:t>
      </w:r>
      <w:r w:rsidR="00730E6D" w:rsidRPr="00730E6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321F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30E6D">
        <w:rPr>
          <w:rFonts w:ascii="Times New Roman" w:hAnsi="Times New Roman"/>
          <w:sz w:val="28"/>
          <w:szCs w:val="28"/>
        </w:rPr>
        <w:t>1) преамбулу изложить в следующей редакции:</w:t>
      </w:r>
    </w:p>
    <w:p w:rsidR="0043321F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30E6D">
        <w:rPr>
          <w:rFonts w:ascii="Times New Roman" w:hAnsi="Times New Roman"/>
          <w:sz w:val="28"/>
          <w:szCs w:val="28"/>
        </w:rPr>
        <w:t xml:space="preserve">«В соответствии со статьями  144, 145 Трудового кодекса </w:t>
      </w:r>
      <w:r w:rsidR="008F48EB">
        <w:rPr>
          <w:rFonts w:ascii="Times New Roman" w:hAnsi="Times New Roman"/>
          <w:sz w:val="28"/>
          <w:szCs w:val="28"/>
        </w:rPr>
        <w:t xml:space="preserve">Российской Федерации, с </w:t>
      </w:r>
      <w:r w:rsidR="00D3487A">
        <w:rPr>
          <w:rFonts w:ascii="Times New Roman" w:hAnsi="Times New Roman"/>
          <w:sz w:val="28"/>
          <w:szCs w:val="28"/>
        </w:rPr>
        <w:t xml:space="preserve">учетом </w:t>
      </w:r>
      <w:r w:rsidRPr="00730E6D">
        <w:rPr>
          <w:rFonts w:ascii="Times New Roman" w:hAnsi="Times New Roman"/>
          <w:sz w:val="28"/>
          <w:szCs w:val="28"/>
        </w:rPr>
        <w:t xml:space="preserve">Единых </w:t>
      </w:r>
      <w:hyperlink r:id="rId8" w:history="1">
        <w:r w:rsidRPr="00730E6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рекомендаций</w:t>
        </w:r>
      </w:hyperlink>
      <w:r w:rsidR="00B11D8B">
        <w:rPr>
          <w:rFonts w:ascii="Times New Roman" w:hAnsi="Times New Roman"/>
          <w:sz w:val="28"/>
          <w:szCs w:val="28"/>
        </w:rPr>
        <w:t xml:space="preserve"> по установлению </w:t>
      </w:r>
      <w:r w:rsidR="0066245A">
        <w:rPr>
          <w:rFonts w:ascii="Times New Roman" w:hAnsi="Times New Roman"/>
          <w:sz w:val="28"/>
          <w:szCs w:val="28"/>
        </w:rPr>
        <w:t>на</w:t>
      </w:r>
      <w:r w:rsidR="0066245A">
        <w:rPr>
          <w:rFonts w:ascii="Times New Roman" w:hAnsi="Times New Roman"/>
          <w:sz w:val="28"/>
          <w:szCs w:val="28"/>
        </w:rPr>
        <w:br/>
      </w:r>
      <w:r w:rsidRPr="00730E6D">
        <w:rPr>
          <w:rFonts w:ascii="Times New Roman" w:hAnsi="Times New Roman"/>
          <w:sz w:val="28"/>
          <w:szCs w:val="28"/>
        </w:rPr>
        <w:t xml:space="preserve">федеральном, региональном и местном уровнях систем оплаты труда работников государственных и муниципальных учреждений на 2016 год, утвержденных решением Российской трехсторонней комиссии </w:t>
      </w:r>
      <w:r w:rsidR="003D4728">
        <w:rPr>
          <w:rFonts w:ascii="Times New Roman" w:hAnsi="Times New Roman"/>
          <w:sz w:val="28"/>
          <w:szCs w:val="28"/>
        </w:rPr>
        <w:br/>
      </w:r>
      <w:r w:rsidRPr="00730E6D">
        <w:rPr>
          <w:rFonts w:ascii="Times New Roman" w:hAnsi="Times New Roman"/>
          <w:sz w:val="28"/>
          <w:szCs w:val="28"/>
        </w:rPr>
        <w:t>по регулированию социально-трудовых отношений от 25 декабря 2015 г., протокол № 12»;</w:t>
      </w:r>
    </w:p>
    <w:p w:rsidR="0043321F" w:rsidRDefault="00D3487A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</w:t>
      </w:r>
      <w:r w:rsidR="00AA7EFE">
        <w:rPr>
          <w:rFonts w:ascii="Times New Roman" w:hAnsi="Times New Roman"/>
          <w:sz w:val="28"/>
          <w:szCs w:val="28"/>
        </w:rPr>
        <w:t xml:space="preserve">приложении </w:t>
      </w:r>
      <w:r w:rsidR="00730E6D" w:rsidRPr="00730E6D">
        <w:rPr>
          <w:rFonts w:ascii="Times New Roman" w:hAnsi="Times New Roman"/>
          <w:sz w:val="28"/>
          <w:szCs w:val="28"/>
        </w:rPr>
        <w:t>«По</w:t>
      </w:r>
      <w:r>
        <w:rPr>
          <w:rFonts w:ascii="Times New Roman" w:hAnsi="Times New Roman"/>
          <w:sz w:val="28"/>
          <w:szCs w:val="28"/>
        </w:rPr>
        <w:t xml:space="preserve">ложение о системах </w:t>
      </w:r>
      <w:proofErr w:type="gramStart"/>
      <w:r>
        <w:rPr>
          <w:rFonts w:ascii="Times New Roman" w:hAnsi="Times New Roman"/>
          <w:sz w:val="28"/>
          <w:szCs w:val="28"/>
        </w:rPr>
        <w:t xml:space="preserve">оплаты труда </w:t>
      </w:r>
      <w:r w:rsidR="00730E6D" w:rsidRPr="00730E6D">
        <w:rPr>
          <w:rFonts w:ascii="Times New Roman" w:hAnsi="Times New Roman"/>
          <w:sz w:val="28"/>
          <w:szCs w:val="28"/>
        </w:rPr>
        <w:t>работников муниципальны</w:t>
      </w:r>
      <w:r w:rsidR="009160C1">
        <w:rPr>
          <w:rFonts w:ascii="Times New Roman" w:hAnsi="Times New Roman"/>
          <w:sz w:val="28"/>
          <w:szCs w:val="28"/>
        </w:rPr>
        <w:t>х учреждений города</w:t>
      </w:r>
      <w:proofErr w:type="gramEnd"/>
      <w:r w:rsidR="009160C1">
        <w:rPr>
          <w:rFonts w:ascii="Times New Roman" w:hAnsi="Times New Roman"/>
          <w:sz w:val="28"/>
          <w:szCs w:val="28"/>
        </w:rPr>
        <w:t xml:space="preserve"> Ставрополя» </w:t>
      </w:r>
      <w:r w:rsidR="00730E6D" w:rsidRPr="00730E6D">
        <w:rPr>
          <w:rFonts w:ascii="Times New Roman" w:hAnsi="Times New Roman"/>
          <w:sz w:val="28"/>
          <w:szCs w:val="28"/>
        </w:rPr>
        <w:t>к постановлен</w:t>
      </w:r>
      <w:r w:rsidR="00730E6D">
        <w:rPr>
          <w:rFonts w:ascii="Times New Roman" w:hAnsi="Times New Roman"/>
          <w:sz w:val="28"/>
          <w:szCs w:val="28"/>
        </w:rPr>
        <w:t>ию:</w:t>
      </w:r>
    </w:p>
    <w:p w:rsidR="0043321F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1 изложить в следующей редакции:</w:t>
      </w:r>
    </w:p>
    <w:p w:rsidR="0043321F" w:rsidRPr="00AA7EFE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487A"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Положение о системах оплаты труда работников муниципальных учреждений города Ставрополя </w:t>
      </w:r>
      <w:r w:rsidR="009160C1">
        <w:rPr>
          <w:rFonts w:ascii="Times New Roman" w:hAnsi="Times New Roman"/>
          <w:sz w:val="28"/>
          <w:szCs w:val="28"/>
        </w:rPr>
        <w:t>(далее – Положение) разработано</w:t>
      </w:r>
      <w:r w:rsidR="009160C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730E6D">
        <w:rPr>
          <w:rFonts w:ascii="Times New Roman" w:hAnsi="Times New Roman"/>
          <w:sz w:val="28"/>
          <w:szCs w:val="28"/>
        </w:rPr>
        <w:t>статьями 144, 145 Трудового кодекса</w:t>
      </w:r>
      <w:r w:rsidR="009160C1">
        <w:rPr>
          <w:rFonts w:ascii="Times New Roman" w:hAnsi="Times New Roman"/>
          <w:sz w:val="28"/>
          <w:szCs w:val="28"/>
        </w:rPr>
        <w:t xml:space="preserve"> Российской Федерации, с учетом </w:t>
      </w:r>
      <w:r w:rsidRPr="00730E6D">
        <w:rPr>
          <w:rFonts w:ascii="Times New Roman" w:hAnsi="Times New Roman"/>
          <w:sz w:val="28"/>
          <w:szCs w:val="28"/>
        </w:rPr>
        <w:t xml:space="preserve">Единых </w:t>
      </w:r>
      <w:hyperlink r:id="rId9" w:history="1">
        <w:r w:rsidRPr="00730E6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рекомендаций</w:t>
        </w:r>
      </w:hyperlink>
      <w:r w:rsidR="00D3487A">
        <w:rPr>
          <w:rFonts w:ascii="Times New Roman" w:hAnsi="Times New Roman"/>
          <w:sz w:val="28"/>
          <w:szCs w:val="28"/>
        </w:rPr>
        <w:t xml:space="preserve"> по установлению</w:t>
      </w:r>
      <w:r w:rsidR="00D3487A">
        <w:rPr>
          <w:rFonts w:ascii="Times New Roman" w:hAnsi="Times New Roman"/>
          <w:sz w:val="28"/>
          <w:szCs w:val="28"/>
        </w:rPr>
        <w:br/>
      </w:r>
      <w:r w:rsidRPr="00730E6D">
        <w:rPr>
          <w:rFonts w:ascii="Times New Roman" w:hAnsi="Times New Roman"/>
          <w:sz w:val="28"/>
          <w:szCs w:val="28"/>
        </w:rPr>
        <w:t>на федеральном, региональном и местном уровнях систем</w:t>
      </w:r>
      <w:r>
        <w:rPr>
          <w:rFonts w:ascii="Times New Roman" w:hAnsi="Times New Roman"/>
          <w:sz w:val="28"/>
          <w:szCs w:val="28"/>
        </w:rPr>
        <w:t xml:space="preserve"> оплаты труда работников государственных и муниципальных учреждений на 2016 год, утвержденных решением Российской трехсторонней комиссии </w:t>
      </w:r>
      <w:r w:rsidR="003D472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регулированию социально-трудовых отношений от 25 декабря 2015 г</w:t>
      </w:r>
      <w:proofErr w:type="gramEnd"/>
      <w:r>
        <w:rPr>
          <w:rFonts w:ascii="Times New Roman" w:hAnsi="Times New Roman"/>
          <w:sz w:val="28"/>
          <w:szCs w:val="28"/>
        </w:rPr>
        <w:t>., протокол № 12, и устанавливает условия оплаты труда работников</w:t>
      </w:r>
      <w:r w:rsidR="00AA7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муниципальных казенных, бюджетных, автономных учреждений города Ставрополя (далее – учреждени</w:t>
      </w:r>
      <w:r w:rsidR="00D348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), за исключением органов местного самоуправления города Ставропо</w:t>
      </w:r>
      <w:r w:rsidR="009160C1">
        <w:rPr>
          <w:rFonts w:ascii="Times New Roman" w:hAnsi="Times New Roman"/>
          <w:sz w:val="28"/>
          <w:szCs w:val="28"/>
        </w:rPr>
        <w:t>ля, отраслевых (функциональных)</w:t>
      </w:r>
      <w:r w:rsidR="009160C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территориальных органов администрации города Ставрополя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pacing w:val="-2"/>
          <w:sz w:val="28"/>
          <w:szCs w:val="28"/>
        </w:rPr>
        <w:t>;</w:t>
      </w:r>
      <w:proofErr w:type="gramEnd"/>
    </w:p>
    <w:p w:rsidR="0043321F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пункт 3 изложить в </w:t>
      </w:r>
      <w:r w:rsidR="003F2575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43321F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F2575">
        <w:rPr>
          <w:rFonts w:ascii="Times New Roman" w:hAnsi="Times New Roman"/>
          <w:sz w:val="28"/>
          <w:szCs w:val="28"/>
        </w:rPr>
        <w:t>3. </w:t>
      </w:r>
      <w:r w:rsidR="00D50378">
        <w:rPr>
          <w:rFonts w:ascii="Times New Roman" w:hAnsi="Times New Roman"/>
          <w:sz w:val="28"/>
          <w:szCs w:val="28"/>
        </w:rPr>
        <w:t>Системы оплаты труда работн</w:t>
      </w:r>
      <w:r w:rsidR="009160C1">
        <w:rPr>
          <w:rFonts w:ascii="Times New Roman" w:hAnsi="Times New Roman"/>
          <w:sz w:val="28"/>
          <w:szCs w:val="28"/>
        </w:rPr>
        <w:t>иков учреждений устанавливаются</w:t>
      </w:r>
      <w:r w:rsidR="009160C1">
        <w:rPr>
          <w:rFonts w:ascii="Times New Roman" w:hAnsi="Times New Roman"/>
          <w:sz w:val="28"/>
          <w:szCs w:val="28"/>
        </w:rPr>
        <w:br/>
      </w:r>
      <w:r w:rsidR="00D50378">
        <w:rPr>
          <w:rFonts w:ascii="Times New Roman" w:hAnsi="Times New Roman"/>
          <w:sz w:val="28"/>
          <w:szCs w:val="28"/>
        </w:rPr>
        <w:t>с учетом:</w:t>
      </w:r>
    </w:p>
    <w:p w:rsidR="0043321F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</w:t>
      </w:r>
      <w:r w:rsidR="0043321F">
        <w:rPr>
          <w:rFonts w:ascii="Times New Roman" w:hAnsi="Times New Roman"/>
          <w:sz w:val="28"/>
          <w:szCs w:val="28"/>
        </w:rPr>
        <w:t>и профессиональных стандартов;</w:t>
      </w:r>
    </w:p>
    <w:p w:rsidR="0043321F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профессиональных квалификационных групп, утверждаемых федеральным органом исполнительной власти, осуществляющим функции </w:t>
      </w:r>
      <w:r>
        <w:rPr>
          <w:rFonts w:ascii="Times New Roman" w:hAnsi="Times New Roman"/>
          <w:sz w:val="28"/>
          <w:szCs w:val="28"/>
        </w:rPr>
        <w:br/>
        <w:t>по выработке государственной политики и нормативно-правовом</w:t>
      </w:r>
      <w:r w:rsidR="0043321F">
        <w:rPr>
          <w:rFonts w:ascii="Times New Roman" w:hAnsi="Times New Roman"/>
          <w:sz w:val="28"/>
          <w:szCs w:val="28"/>
        </w:rPr>
        <w:t>у регулированию в сфере труда;</w:t>
      </w:r>
    </w:p>
    <w:p w:rsidR="0043321F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 компенсационного и стимулирующего характера, перечисленных в пунктах 6 </w:t>
      </w:r>
      <w:r w:rsidR="0043321F">
        <w:rPr>
          <w:rFonts w:ascii="Times New Roman" w:hAnsi="Times New Roman"/>
          <w:sz w:val="28"/>
          <w:szCs w:val="28"/>
        </w:rPr>
        <w:t>и 7 настоящего Положения;</w:t>
      </w:r>
    </w:p>
    <w:p w:rsidR="0043321F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рекомендаций Российской трехсторонней комиссии по регулированию</w:t>
      </w:r>
      <w:r w:rsidR="0043321F">
        <w:rPr>
          <w:rFonts w:ascii="Times New Roman" w:hAnsi="Times New Roman"/>
          <w:sz w:val="28"/>
          <w:szCs w:val="28"/>
        </w:rPr>
        <w:t xml:space="preserve"> социально-трудовых отношений;</w:t>
      </w:r>
    </w:p>
    <w:p w:rsidR="0043321F" w:rsidRDefault="00730E6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мнения представительного органа работников учреждений.</w:t>
      </w:r>
      <w:r w:rsidR="00C217AF">
        <w:rPr>
          <w:rFonts w:ascii="Times New Roman" w:hAnsi="Times New Roman"/>
          <w:sz w:val="28"/>
          <w:szCs w:val="28"/>
        </w:rPr>
        <w:tab/>
      </w:r>
    </w:p>
    <w:p w:rsidR="0043321F" w:rsidRDefault="00C06DF2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оплаты труда работников </w:t>
      </w:r>
      <w:r w:rsidR="00DC167A" w:rsidRPr="00DC167A">
        <w:rPr>
          <w:rFonts w:ascii="Times New Roman" w:hAnsi="Times New Roman"/>
          <w:sz w:val="28"/>
          <w:szCs w:val="28"/>
        </w:rPr>
        <w:t>бюджетных и автономных учреждений устанавливаются с учетом примерных положений об оплате труда работников подведомственных бюджетных и (или) автономных учреждений по видам экономической деятельности, утверждаемых постановлениями администрации города Ставрополя. Указанные примерные положения носят для бюджетных и автономных учреждений рекомендательный характер.</w:t>
      </w:r>
    </w:p>
    <w:p w:rsidR="0043321F" w:rsidRDefault="00DC167A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167A">
        <w:rPr>
          <w:rFonts w:ascii="Times New Roman" w:hAnsi="Times New Roman"/>
          <w:sz w:val="28"/>
          <w:szCs w:val="28"/>
        </w:rPr>
        <w:t>Системы оплаты труда работников казенных учреждений устанавливаются положениями об оплате труда работников подведомственных казенных учреждений по видам экономической деятельности, утверждаемыми постановлениями а</w:t>
      </w:r>
      <w:r w:rsidR="00AF7646">
        <w:rPr>
          <w:rFonts w:ascii="Times New Roman" w:hAnsi="Times New Roman"/>
          <w:sz w:val="28"/>
          <w:szCs w:val="28"/>
        </w:rPr>
        <w:t xml:space="preserve">дминистрации города Ставрополя. </w:t>
      </w:r>
      <w:r w:rsidRPr="00DC167A">
        <w:rPr>
          <w:rFonts w:ascii="Times New Roman" w:hAnsi="Times New Roman"/>
          <w:sz w:val="28"/>
          <w:szCs w:val="28"/>
        </w:rPr>
        <w:t>Указанные положения носят для казенных у</w:t>
      </w:r>
      <w:r w:rsidR="009146EC">
        <w:rPr>
          <w:rFonts w:ascii="Times New Roman" w:hAnsi="Times New Roman"/>
          <w:sz w:val="28"/>
          <w:szCs w:val="28"/>
        </w:rPr>
        <w:t>чреждений обязательный характер</w:t>
      </w:r>
      <w:proofErr w:type="gramStart"/>
      <w:r w:rsidR="006727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C06DF2">
        <w:rPr>
          <w:rFonts w:ascii="Times New Roman" w:hAnsi="Times New Roman"/>
          <w:sz w:val="28"/>
          <w:szCs w:val="28"/>
        </w:rPr>
        <w:t>;</w:t>
      </w:r>
      <w:proofErr w:type="gramEnd"/>
    </w:p>
    <w:p w:rsidR="0043321F" w:rsidRDefault="00BA4FC8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пункте 5</w:t>
      </w:r>
      <w:r w:rsidR="00DC79FF">
        <w:rPr>
          <w:rFonts w:ascii="Times New Roman" w:hAnsi="Times New Roman"/>
          <w:sz w:val="28"/>
          <w:szCs w:val="28"/>
        </w:rPr>
        <w:t xml:space="preserve"> после слов «профессиональной деятельности» дополнить словами «(профессиональных квалификационных групп)</w:t>
      </w:r>
      <w:proofErr w:type="gramStart"/>
      <w:r w:rsidR="00730E6D">
        <w:rPr>
          <w:rFonts w:ascii="Times New Roman" w:hAnsi="Times New Roman"/>
          <w:sz w:val="28"/>
          <w:szCs w:val="28"/>
        </w:rPr>
        <w:t>,</w:t>
      </w:r>
      <w:r w:rsidR="00DC79FF">
        <w:rPr>
          <w:rFonts w:ascii="Times New Roman" w:hAnsi="Times New Roman"/>
          <w:sz w:val="28"/>
          <w:szCs w:val="28"/>
        </w:rPr>
        <w:t>»</w:t>
      </w:r>
      <w:proofErr w:type="gramEnd"/>
      <w:r w:rsidR="00DC79FF">
        <w:rPr>
          <w:rFonts w:ascii="Times New Roman" w:hAnsi="Times New Roman"/>
          <w:sz w:val="28"/>
          <w:szCs w:val="28"/>
        </w:rPr>
        <w:t>;</w:t>
      </w:r>
    </w:p>
    <w:p w:rsidR="0043321F" w:rsidRDefault="003F2575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43321F">
        <w:rPr>
          <w:rFonts w:ascii="Times New Roman" w:hAnsi="Times New Roman"/>
          <w:sz w:val="28"/>
          <w:szCs w:val="28"/>
        </w:rPr>
        <w:t>абзац трет</w:t>
      </w:r>
      <w:r>
        <w:rPr>
          <w:rFonts w:ascii="Times New Roman" w:hAnsi="Times New Roman"/>
          <w:sz w:val="28"/>
          <w:szCs w:val="28"/>
        </w:rPr>
        <w:t>ий</w:t>
      </w:r>
      <w:r w:rsidR="0043321F">
        <w:rPr>
          <w:rFonts w:ascii="Times New Roman" w:hAnsi="Times New Roman"/>
          <w:sz w:val="28"/>
          <w:szCs w:val="28"/>
        </w:rPr>
        <w:t xml:space="preserve"> пункта 6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F2575" w:rsidRDefault="003F2575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«выплаты работникам учреждений, занятым на работах с вредными </w:t>
      </w:r>
      <w:r>
        <w:rPr>
          <w:rFonts w:ascii="Times New Roman" w:hAnsi="Times New Roman"/>
          <w:sz w:val="28"/>
          <w:szCs w:val="28"/>
        </w:rPr>
        <w:br/>
        <w:t>и (или)</w:t>
      </w:r>
      <w:r w:rsidR="00E36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опасными условиями труда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3321F" w:rsidRDefault="0043321F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DC79FF">
        <w:rPr>
          <w:rFonts w:ascii="Times New Roman" w:hAnsi="Times New Roman"/>
          <w:sz w:val="28"/>
          <w:szCs w:val="28"/>
        </w:rPr>
        <w:t xml:space="preserve">) </w:t>
      </w:r>
      <w:r w:rsidR="00C40D9B">
        <w:rPr>
          <w:rFonts w:ascii="Times New Roman" w:hAnsi="Times New Roman"/>
          <w:sz w:val="28"/>
          <w:szCs w:val="28"/>
        </w:rPr>
        <w:t>в абзаце втором пункта 10</w:t>
      </w:r>
      <w:r w:rsidR="00C40D9B" w:rsidRPr="00C40D9B">
        <w:rPr>
          <w:rFonts w:ascii="Times New Roman" w:hAnsi="Times New Roman"/>
          <w:sz w:val="28"/>
          <w:szCs w:val="28"/>
        </w:rPr>
        <w:t xml:space="preserve"> </w:t>
      </w:r>
      <w:r w:rsidR="00C40D9B">
        <w:rPr>
          <w:rFonts w:ascii="Times New Roman" w:hAnsi="Times New Roman"/>
          <w:sz w:val="28"/>
          <w:szCs w:val="28"/>
        </w:rPr>
        <w:t>после слов «особенностей деятельности» дополнить словами «и значимости»;</w:t>
      </w:r>
    </w:p>
    <w:p w:rsidR="0043321F" w:rsidRDefault="0043321F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EE4318">
        <w:rPr>
          <w:rFonts w:ascii="Times New Roman" w:hAnsi="Times New Roman"/>
          <w:sz w:val="28"/>
          <w:szCs w:val="28"/>
        </w:rPr>
        <w:t>) в пункте</w:t>
      </w:r>
      <w:r w:rsidR="008E54F8">
        <w:rPr>
          <w:rFonts w:ascii="Times New Roman" w:hAnsi="Times New Roman"/>
          <w:sz w:val="28"/>
          <w:szCs w:val="28"/>
        </w:rPr>
        <w:t xml:space="preserve"> 12</w:t>
      </w:r>
      <w:r w:rsidR="004007F2">
        <w:rPr>
          <w:rFonts w:ascii="Times New Roman" w:hAnsi="Times New Roman"/>
          <w:sz w:val="28"/>
          <w:szCs w:val="28"/>
        </w:rPr>
        <w:t>:</w:t>
      </w:r>
    </w:p>
    <w:p w:rsidR="0043321F" w:rsidRDefault="00EE4318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</w:t>
      </w:r>
      <w:r w:rsidR="0019759A">
        <w:rPr>
          <w:rFonts w:ascii="Times New Roman" w:hAnsi="Times New Roman"/>
          <w:sz w:val="28"/>
          <w:szCs w:val="28"/>
        </w:rPr>
        <w:t xml:space="preserve"> </w:t>
      </w:r>
      <w:r w:rsidR="00970D68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43321F" w:rsidRDefault="008E54F8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EE4318">
        <w:rPr>
          <w:rFonts w:ascii="Times New Roman" w:hAnsi="Times New Roman"/>
          <w:sz w:val="28"/>
          <w:szCs w:val="28"/>
        </w:rPr>
        <w:t>Предельный уровень соотношения среднемесячной заработной платы руководителей, их заместителей, главных бухгалтеров</w:t>
      </w:r>
      <w:r w:rsidR="00256650">
        <w:rPr>
          <w:rFonts w:ascii="Times New Roman" w:hAnsi="Times New Roman"/>
          <w:sz w:val="28"/>
          <w:szCs w:val="28"/>
        </w:rPr>
        <w:t>, формируемой</w:t>
      </w:r>
      <w:r w:rsidR="00EE4318">
        <w:rPr>
          <w:rFonts w:ascii="Times New Roman" w:hAnsi="Times New Roman"/>
          <w:sz w:val="28"/>
          <w:szCs w:val="28"/>
        </w:rPr>
        <w:t xml:space="preserve"> за счет </w:t>
      </w:r>
      <w:r w:rsidR="00EE4318">
        <w:rPr>
          <w:rFonts w:ascii="Times New Roman" w:hAnsi="Times New Roman"/>
          <w:sz w:val="28"/>
          <w:szCs w:val="28"/>
        </w:rPr>
        <w:lastRenderedPageBreak/>
        <w:t xml:space="preserve">всех источников финансового </w:t>
      </w:r>
      <w:r w:rsidR="005A70C4">
        <w:rPr>
          <w:rFonts w:ascii="Times New Roman" w:hAnsi="Times New Roman"/>
          <w:sz w:val="28"/>
          <w:szCs w:val="28"/>
        </w:rPr>
        <w:t xml:space="preserve">обеспечения и рассчитываемой </w:t>
      </w:r>
      <w:r w:rsidR="003D4728">
        <w:rPr>
          <w:rFonts w:ascii="Times New Roman" w:hAnsi="Times New Roman"/>
          <w:sz w:val="28"/>
          <w:szCs w:val="28"/>
        </w:rPr>
        <w:br/>
      </w:r>
      <w:r w:rsidR="005A70C4">
        <w:rPr>
          <w:rFonts w:ascii="Times New Roman" w:hAnsi="Times New Roman"/>
          <w:sz w:val="28"/>
          <w:szCs w:val="28"/>
        </w:rPr>
        <w:t>за календарный год, и среднемесячной заработной платы работников таких учреждений</w:t>
      </w:r>
      <w:r w:rsidR="00E421C5">
        <w:rPr>
          <w:rFonts w:ascii="Times New Roman" w:hAnsi="Times New Roman"/>
          <w:sz w:val="28"/>
          <w:szCs w:val="28"/>
        </w:rPr>
        <w:t xml:space="preserve"> </w:t>
      </w:r>
      <w:r w:rsidR="005A70C4">
        <w:rPr>
          <w:rFonts w:ascii="Times New Roman" w:hAnsi="Times New Roman"/>
          <w:sz w:val="28"/>
          <w:szCs w:val="28"/>
        </w:rPr>
        <w:t xml:space="preserve">(без учета заработной платы соответствующего руководителя, его </w:t>
      </w:r>
      <w:r w:rsidR="0021425D">
        <w:rPr>
          <w:rFonts w:ascii="Times New Roman" w:hAnsi="Times New Roman"/>
          <w:sz w:val="28"/>
          <w:szCs w:val="28"/>
        </w:rPr>
        <w:t>заместителей</w:t>
      </w:r>
      <w:r w:rsidR="005A70C4">
        <w:rPr>
          <w:rFonts w:ascii="Times New Roman" w:hAnsi="Times New Roman"/>
          <w:sz w:val="28"/>
          <w:szCs w:val="28"/>
        </w:rPr>
        <w:t>, главного бухгалтера)</w:t>
      </w:r>
      <w:r w:rsidR="00E421C5">
        <w:rPr>
          <w:rFonts w:ascii="Times New Roman" w:hAnsi="Times New Roman"/>
          <w:sz w:val="28"/>
          <w:szCs w:val="28"/>
        </w:rPr>
        <w:t xml:space="preserve"> </w:t>
      </w:r>
      <w:r w:rsidR="005A70C4">
        <w:rPr>
          <w:rFonts w:ascii="Times New Roman" w:hAnsi="Times New Roman"/>
          <w:sz w:val="28"/>
          <w:szCs w:val="28"/>
        </w:rPr>
        <w:t>определяются отраслевым (функциональным) органом администрации города Ставрополя, осуществляющ</w:t>
      </w:r>
      <w:r w:rsidR="005A4B4E">
        <w:rPr>
          <w:rFonts w:ascii="Times New Roman" w:hAnsi="Times New Roman"/>
          <w:sz w:val="28"/>
          <w:szCs w:val="28"/>
        </w:rPr>
        <w:t>им</w:t>
      </w:r>
      <w:r w:rsidR="005A70C4">
        <w:rPr>
          <w:rFonts w:ascii="Times New Roman" w:hAnsi="Times New Roman"/>
          <w:sz w:val="28"/>
          <w:szCs w:val="28"/>
        </w:rPr>
        <w:t xml:space="preserve"> функции и </w:t>
      </w:r>
      <w:r w:rsidR="0021425D">
        <w:rPr>
          <w:rFonts w:ascii="Times New Roman" w:hAnsi="Times New Roman"/>
          <w:sz w:val="28"/>
          <w:szCs w:val="28"/>
        </w:rPr>
        <w:t>полномочия учредителя</w:t>
      </w:r>
      <w:r w:rsidR="005A4B4E">
        <w:rPr>
          <w:rFonts w:ascii="Times New Roman" w:hAnsi="Times New Roman"/>
          <w:sz w:val="28"/>
          <w:szCs w:val="28"/>
        </w:rPr>
        <w:t xml:space="preserve"> соответствующего учреждения</w:t>
      </w:r>
      <w:r w:rsidR="00B15340">
        <w:rPr>
          <w:rFonts w:ascii="Times New Roman" w:hAnsi="Times New Roman"/>
          <w:sz w:val="28"/>
          <w:szCs w:val="28"/>
        </w:rPr>
        <w:t xml:space="preserve">, в кратности от 1 до </w:t>
      </w:r>
      <w:r w:rsidR="0021425D">
        <w:rPr>
          <w:rFonts w:ascii="Times New Roman" w:hAnsi="Times New Roman"/>
          <w:sz w:val="28"/>
          <w:szCs w:val="28"/>
        </w:rPr>
        <w:t>5</w:t>
      </w:r>
      <w:proofErr w:type="gramEnd"/>
      <w:r w:rsidR="00E84136">
        <w:rPr>
          <w:rFonts w:ascii="Times New Roman" w:hAnsi="Times New Roman"/>
          <w:sz w:val="28"/>
          <w:szCs w:val="28"/>
        </w:rPr>
        <w:t>.</w:t>
      </w:r>
      <w:r w:rsidR="00CB7AD7" w:rsidRPr="00CB7AD7">
        <w:rPr>
          <w:rFonts w:ascii="Times New Roman" w:hAnsi="Times New Roman"/>
          <w:sz w:val="28"/>
          <w:szCs w:val="28"/>
        </w:rPr>
        <w:t xml:space="preserve"> </w:t>
      </w:r>
      <w:r w:rsidR="00CB7AD7" w:rsidRPr="00F003F9">
        <w:rPr>
          <w:rFonts w:ascii="Times New Roman" w:hAnsi="Times New Roman"/>
          <w:sz w:val="28"/>
          <w:szCs w:val="28"/>
        </w:rPr>
        <w:t>Определение размера средне</w:t>
      </w:r>
      <w:r w:rsidR="00F719A3">
        <w:rPr>
          <w:rFonts w:ascii="Times New Roman" w:hAnsi="Times New Roman"/>
          <w:sz w:val="28"/>
          <w:szCs w:val="28"/>
        </w:rPr>
        <w:t>месячной</w:t>
      </w:r>
      <w:r w:rsidR="00CB7AD7" w:rsidRPr="00F003F9">
        <w:rPr>
          <w:rFonts w:ascii="Times New Roman" w:hAnsi="Times New Roman"/>
          <w:sz w:val="28"/>
          <w:szCs w:val="28"/>
        </w:rPr>
        <w:t xml:space="preserve"> заработной платы руководителей</w:t>
      </w:r>
      <w:r w:rsidR="00F719A3">
        <w:rPr>
          <w:rFonts w:ascii="Times New Roman" w:hAnsi="Times New Roman"/>
          <w:sz w:val="28"/>
          <w:szCs w:val="28"/>
        </w:rPr>
        <w:t xml:space="preserve"> учреждени</w:t>
      </w:r>
      <w:r w:rsidR="00D50378">
        <w:rPr>
          <w:rFonts w:ascii="Times New Roman" w:hAnsi="Times New Roman"/>
          <w:sz w:val="28"/>
          <w:szCs w:val="28"/>
        </w:rPr>
        <w:t>й</w:t>
      </w:r>
      <w:r w:rsidR="00F719A3">
        <w:rPr>
          <w:rFonts w:ascii="Times New Roman" w:hAnsi="Times New Roman"/>
          <w:sz w:val="28"/>
          <w:szCs w:val="28"/>
        </w:rPr>
        <w:t xml:space="preserve">, </w:t>
      </w:r>
      <w:r w:rsidR="00221E7B">
        <w:rPr>
          <w:rFonts w:ascii="Times New Roman" w:hAnsi="Times New Roman"/>
          <w:sz w:val="28"/>
          <w:szCs w:val="28"/>
        </w:rPr>
        <w:t>их</w:t>
      </w:r>
      <w:r w:rsidR="00F719A3">
        <w:rPr>
          <w:rFonts w:ascii="Times New Roman" w:hAnsi="Times New Roman"/>
          <w:sz w:val="28"/>
          <w:szCs w:val="28"/>
        </w:rPr>
        <w:t xml:space="preserve"> заместителей, главных бухгалтеров </w:t>
      </w:r>
      <w:r w:rsidR="00CB7AD7" w:rsidRPr="00F003F9">
        <w:rPr>
          <w:rFonts w:ascii="Times New Roman" w:hAnsi="Times New Roman"/>
          <w:sz w:val="28"/>
          <w:szCs w:val="28"/>
        </w:rPr>
        <w:t xml:space="preserve">и работников учреждений осуществляется в соответствии </w:t>
      </w:r>
      <w:r w:rsidR="003D4728">
        <w:rPr>
          <w:rFonts w:ascii="Times New Roman" w:hAnsi="Times New Roman"/>
          <w:sz w:val="28"/>
          <w:szCs w:val="28"/>
        </w:rPr>
        <w:br/>
      </w:r>
      <w:r w:rsidR="00CB7AD7" w:rsidRPr="00F003F9">
        <w:rPr>
          <w:rFonts w:ascii="Times New Roman" w:hAnsi="Times New Roman"/>
          <w:sz w:val="28"/>
          <w:szCs w:val="28"/>
        </w:rPr>
        <w:t>с методикой, используемой при определении средне</w:t>
      </w:r>
      <w:r w:rsidR="00F719A3">
        <w:rPr>
          <w:rFonts w:ascii="Times New Roman" w:hAnsi="Times New Roman"/>
          <w:sz w:val="28"/>
          <w:szCs w:val="28"/>
        </w:rPr>
        <w:t>месячной</w:t>
      </w:r>
      <w:r w:rsidR="00CB7AD7" w:rsidRPr="00F003F9">
        <w:rPr>
          <w:rFonts w:ascii="Times New Roman" w:hAnsi="Times New Roman"/>
          <w:sz w:val="28"/>
          <w:szCs w:val="28"/>
        </w:rPr>
        <w:t xml:space="preserve"> заработной платы работников для целей статистического наблюдения, утвержденной федеральным органом исполнительной</w:t>
      </w:r>
      <w:r w:rsidR="009160C1">
        <w:rPr>
          <w:rFonts w:ascii="Times New Roman" w:hAnsi="Times New Roman"/>
          <w:sz w:val="28"/>
          <w:szCs w:val="28"/>
        </w:rPr>
        <w:t xml:space="preserve"> власти, осуществляющим функции</w:t>
      </w:r>
      <w:r w:rsidR="009160C1">
        <w:rPr>
          <w:rFonts w:ascii="Times New Roman" w:hAnsi="Times New Roman"/>
          <w:sz w:val="28"/>
          <w:szCs w:val="28"/>
        </w:rPr>
        <w:br/>
      </w:r>
      <w:r w:rsidR="00CB7AD7" w:rsidRPr="00F003F9">
        <w:rPr>
          <w:rFonts w:ascii="Times New Roman" w:hAnsi="Times New Roman"/>
          <w:sz w:val="28"/>
          <w:szCs w:val="28"/>
        </w:rPr>
        <w:t>по выработке государственной политики и нормативно-правовому регулированию в сфере официального статистического учета</w:t>
      </w:r>
      <w:proofErr w:type="gramStart"/>
      <w:r w:rsidR="00CB7AD7" w:rsidRPr="00F003F9">
        <w:rPr>
          <w:rFonts w:ascii="Times New Roman" w:hAnsi="Times New Roman"/>
          <w:sz w:val="28"/>
          <w:szCs w:val="28"/>
        </w:rPr>
        <w:t>.</w:t>
      </w:r>
      <w:r w:rsidR="007E613B">
        <w:rPr>
          <w:rFonts w:ascii="Times New Roman" w:hAnsi="Times New Roman"/>
          <w:sz w:val="28"/>
          <w:szCs w:val="28"/>
        </w:rPr>
        <w:t>»</w:t>
      </w:r>
      <w:r w:rsidR="008A6ECA">
        <w:rPr>
          <w:rFonts w:ascii="Times New Roman" w:hAnsi="Times New Roman"/>
          <w:sz w:val="28"/>
          <w:szCs w:val="28"/>
        </w:rPr>
        <w:t>;</w:t>
      </w:r>
      <w:proofErr w:type="gramEnd"/>
    </w:p>
    <w:p w:rsidR="0019759A" w:rsidRDefault="0019759A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признать утратившим силу;</w:t>
      </w:r>
    </w:p>
    <w:p w:rsidR="0043321F" w:rsidRDefault="0044109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дополнить новым</w:t>
      </w:r>
      <w:r w:rsidR="00A860C9">
        <w:rPr>
          <w:rFonts w:ascii="Times New Roman" w:hAnsi="Times New Roman"/>
          <w:sz w:val="28"/>
          <w:szCs w:val="28"/>
        </w:rPr>
        <w:t xml:space="preserve"> вторым </w:t>
      </w:r>
      <w:r>
        <w:rPr>
          <w:rFonts w:ascii="Times New Roman" w:hAnsi="Times New Roman"/>
          <w:sz w:val="28"/>
          <w:szCs w:val="28"/>
        </w:rPr>
        <w:t>предложением</w:t>
      </w:r>
      <w:r w:rsidR="00EE6DEC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221E7B">
        <w:rPr>
          <w:rFonts w:ascii="Times New Roman" w:hAnsi="Times New Roman"/>
          <w:sz w:val="28"/>
          <w:szCs w:val="28"/>
        </w:rPr>
        <w:t>: «</w:t>
      </w:r>
      <w:r w:rsidR="00EE6DEC" w:rsidRPr="00B15340">
        <w:rPr>
          <w:rFonts w:ascii="Times New Roman" w:hAnsi="Times New Roman"/>
          <w:sz w:val="28"/>
          <w:szCs w:val="28"/>
        </w:rPr>
        <w:t xml:space="preserve">В качестве </w:t>
      </w:r>
      <w:proofErr w:type="gramStart"/>
      <w:r w:rsidR="00EE6DEC" w:rsidRPr="00B15340">
        <w:rPr>
          <w:rFonts w:ascii="Times New Roman" w:hAnsi="Times New Roman"/>
          <w:sz w:val="28"/>
          <w:szCs w:val="28"/>
        </w:rPr>
        <w:t>показателя оценки результативности работы руководителя учреждения</w:t>
      </w:r>
      <w:proofErr w:type="gramEnd"/>
      <w:r w:rsidR="00EE6DEC" w:rsidRPr="00B15340">
        <w:rPr>
          <w:rFonts w:ascii="Times New Roman" w:hAnsi="Times New Roman"/>
          <w:sz w:val="28"/>
          <w:szCs w:val="28"/>
        </w:rPr>
        <w:t xml:space="preserve"> может быть установлен рост средней заработной платы работников учреждения в отчетном году по сравнению </w:t>
      </w:r>
      <w:r w:rsidR="003D4728">
        <w:rPr>
          <w:rFonts w:ascii="Times New Roman" w:hAnsi="Times New Roman"/>
          <w:sz w:val="28"/>
          <w:szCs w:val="28"/>
        </w:rPr>
        <w:br/>
      </w:r>
      <w:r w:rsidR="00EE6DEC" w:rsidRPr="00B15340">
        <w:rPr>
          <w:rFonts w:ascii="Times New Roman" w:hAnsi="Times New Roman"/>
          <w:sz w:val="28"/>
          <w:szCs w:val="28"/>
        </w:rPr>
        <w:t xml:space="preserve">с предшествующим годом без учета повышения размера заработной платы </w:t>
      </w:r>
      <w:r w:rsidR="003D4728">
        <w:rPr>
          <w:rFonts w:ascii="Times New Roman" w:hAnsi="Times New Roman"/>
          <w:sz w:val="28"/>
          <w:szCs w:val="28"/>
        </w:rPr>
        <w:br/>
      </w:r>
      <w:r w:rsidR="00EE6DEC" w:rsidRPr="00B15340">
        <w:rPr>
          <w:rFonts w:ascii="Times New Roman" w:hAnsi="Times New Roman"/>
          <w:sz w:val="28"/>
          <w:szCs w:val="28"/>
        </w:rPr>
        <w:t xml:space="preserve">в соответствии с </w:t>
      </w:r>
      <w:r w:rsidR="00FC1790">
        <w:rPr>
          <w:rFonts w:ascii="Times New Roman" w:hAnsi="Times New Roman"/>
          <w:sz w:val="28"/>
          <w:szCs w:val="28"/>
        </w:rPr>
        <w:t>правовыми актами</w:t>
      </w:r>
      <w:r w:rsidR="00EE6DEC" w:rsidRPr="00B15340">
        <w:rPr>
          <w:rFonts w:ascii="Times New Roman" w:hAnsi="Times New Roman"/>
          <w:sz w:val="28"/>
          <w:szCs w:val="28"/>
        </w:rPr>
        <w:t xml:space="preserve"> </w:t>
      </w:r>
      <w:r w:rsidR="00FC1790">
        <w:rPr>
          <w:rFonts w:ascii="Times New Roman" w:hAnsi="Times New Roman"/>
          <w:sz w:val="28"/>
          <w:szCs w:val="28"/>
        </w:rPr>
        <w:t>администрации</w:t>
      </w:r>
      <w:r w:rsidR="00192CDE">
        <w:rPr>
          <w:rFonts w:ascii="Times New Roman" w:hAnsi="Times New Roman"/>
          <w:sz w:val="28"/>
          <w:szCs w:val="28"/>
        </w:rPr>
        <w:t xml:space="preserve"> города Ставрополя</w:t>
      </w:r>
      <w:r w:rsidR="00EE6DEC" w:rsidRPr="00B15340">
        <w:rPr>
          <w:rFonts w:ascii="Times New Roman" w:hAnsi="Times New Roman"/>
          <w:sz w:val="28"/>
          <w:szCs w:val="28"/>
        </w:rPr>
        <w:t>.</w:t>
      </w:r>
      <w:r w:rsidR="00EE6DEC">
        <w:rPr>
          <w:rFonts w:ascii="Times New Roman" w:hAnsi="Times New Roman"/>
          <w:sz w:val="28"/>
          <w:szCs w:val="28"/>
        </w:rPr>
        <w:t>»</w:t>
      </w:r>
      <w:r w:rsidR="00221E7B">
        <w:rPr>
          <w:rFonts w:ascii="Times New Roman" w:hAnsi="Times New Roman"/>
          <w:sz w:val="28"/>
          <w:szCs w:val="28"/>
        </w:rPr>
        <w:t>.</w:t>
      </w:r>
    </w:p>
    <w:p w:rsidR="0043321F" w:rsidRDefault="0021425D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54F8" w:rsidRPr="00412D0E">
        <w:rPr>
          <w:rFonts w:ascii="Times New Roman" w:hAnsi="Times New Roman"/>
          <w:sz w:val="28"/>
          <w:szCs w:val="28"/>
        </w:rPr>
        <w:t xml:space="preserve">. </w:t>
      </w:r>
      <w:r w:rsidR="00221E7B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</w:t>
      </w:r>
      <w:r w:rsidR="009D7A75">
        <w:rPr>
          <w:rFonts w:ascii="Times New Roman" w:hAnsi="Times New Roman"/>
          <w:sz w:val="28"/>
          <w:szCs w:val="28"/>
        </w:rPr>
        <w:t xml:space="preserve">», </w:t>
      </w:r>
      <w:r w:rsidR="003D4728">
        <w:rPr>
          <w:rFonts w:ascii="Times New Roman" w:hAnsi="Times New Roman"/>
          <w:sz w:val="28"/>
          <w:szCs w:val="28"/>
        </w:rPr>
        <w:br/>
      </w:r>
      <w:r w:rsidR="009D7A75">
        <w:rPr>
          <w:rFonts w:ascii="Times New Roman" w:hAnsi="Times New Roman"/>
          <w:sz w:val="28"/>
          <w:szCs w:val="28"/>
        </w:rPr>
        <w:t>за исключением подпункта «</w:t>
      </w:r>
      <w:r w:rsidR="0043321F">
        <w:rPr>
          <w:rFonts w:ascii="Times New Roman" w:hAnsi="Times New Roman"/>
          <w:sz w:val="28"/>
          <w:szCs w:val="28"/>
        </w:rPr>
        <w:t>е</w:t>
      </w:r>
      <w:r w:rsidR="009D7A75">
        <w:rPr>
          <w:rFonts w:ascii="Times New Roman" w:hAnsi="Times New Roman"/>
          <w:sz w:val="28"/>
          <w:szCs w:val="28"/>
        </w:rPr>
        <w:t xml:space="preserve">» </w:t>
      </w:r>
      <w:r w:rsidR="003D4728">
        <w:rPr>
          <w:rFonts w:ascii="Times New Roman" w:hAnsi="Times New Roman"/>
          <w:sz w:val="28"/>
          <w:szCs w:val="28"/>
        </w:rPr>
        <w:t>под</w:t>
      </w:r>
      <w:r w:rsidR="009D7A75">
        <w:rPr>
          <w:rFonts w:ascii="Times New Roman" w:hAnsi="Times New Roman"/>
          <w:sz w:val="28"/>
          <w:szCs w:val="28"/>
        </w:rPr>
        <w:t>пункта 2</w:t>
      </w:r>
      <w:r w:rsidR="003D4728">
        <w:rPr>
          <w:rFonts w:ascii="Times New Roman" w:hAnsi="Times New Roman"/>
          <w:sz w:val="28"/>
          <w:szCs w:val="28"/>
        </w:rPr>
        <w:t xml:space="preserve"> пункта 1</w:t>
      </w:r>
      <w:r w:rsidR="009D7A75">
        <w:rPr>
          <w:rFonts w:ascii="Times New Roman" w:hAnsi="Times New Roman"/>
          <w:sz w:val="28"/>
          <w:szCs w:val="28"/>
        </w:rPr>
        <w:t xml:space="preserve">, который вступает </w:t>
      </w:r>
      <w:r w:rsidR="003D4728">
        <w:rPr>
          <w:rFonts w:ascii="Times New Roman" w:hAnsi="Times New Roman"/>
          <w:sz w:val="28"/>
          <w:szCs w:val="28"/>
        </w:rPr>
        <w:br/>
      </w:r>
      <w:r w:rsidR="009D7A75">
        <w:rPr>
          <w:rFonts w:ascii="Times New Roman" w:hAnsi="Times New Roman"/>
          <w:sz w:val="28"/>
          <w:szCs w:val="28"/>
        </w:rPr>
        <w:t>в силу</w:t>
      </w:r>
      <w:r w:rsidR="003D4728">
        <w:rPr>
          <w:rFonts w:ascii="Times New Roman" w:hAnsi="Times New Roman"/>
          <w:sz w:val="28"/>
          <w:szCs w:val="28"/>
        </w:rPr>
        <w:t xml:space="preserve"> </w:t>
      </w:r>
      <w:r w:rsidR="009D7A75">
        <w:rPr>
          <w:rFonts w:ascii="Times New Roman" w:hAnsi="Times New Roman"/>
          <w:sz w:val="28"/>
          <w:szCs w:val="28"/>
        </w:rPr>
        <w:t xml:space="preserve">с </w:t>
      </w:r>
      <w:r w:rsidR="00D50378">
        <w:rPr>
          <w:rFonts w:ascii="Times New Roman" w:hAnsi="Times New Roman"/>
          <w:sz w:val="28"/>
          <w:szCs w:val="28"/>
        </w:rPr>
        <w:t>0</w:t>
      </w:r>
      <w:r w:rsidR="009D7A75">
        <w:rPr>
          <w:rFonts w:ascii="Times New Roman" w:hAnsi="Times New Roman"/>
          <w:sz w:val="28"/>
          <w:szCs w:val="28"/>
        </w:rPr>
        <w:t>1 января 2017 года.</w:t>
      </w:r>
    </w:p>
    <w:p w:rsidR="0043321F" w:rsidRDefault="0050366B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="00370F5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70F53">
        <w:rPr>
          <w:rFonts w:ascii="Times New Roman" w:hAnsi="Times New Roman"/>
          <w:sz w:val="28"/>
          <w:szCs w:val="28"/>
        </w:rPr>
        <w:t xml:space="preserve"> настоящее п</w:t>
      </w:r>
      <w:r w:rsidR="00932159">
        <w:rPr>
          <w:rFonts w:ascii="Times New Roman" w:hAnsi="Times New Roman"/>
          <w:sz w:val="28"/>
          <w:szCs w:val="28"/>
        </w:rPr>
        <w:t>остановление на официальном сайте администрации го</w:t>
      </w:r>
      <w:r w:rsidR="00370F53">
        <w:rPr>
          <w:rFonts w:ascii="Times New Roman" w:hAnsi="Times New Roman"/>
          <w:sz w:val="28"/>
          <w:szCs w:val="28"/>
        </w:rPr>
        <w:t>рода Ставропол</w:t>
      </w:r>
      <w:r w:rsidR="003F2575">
        <w:rPr>
          <w:rFonts w:ascii="Times New Roman" w:hAnsi="Times New Roman"/>
          <w:sz w:val="28"/>
          <w:szCs w:val="28"/>
        </w:rPr>
        <w:t>я</w:t>
      </w:r>
      <w:r w:rsidR="00370F53">
        <w:rPr>
          <w:rFonts w:ascii="Times New Roman" w:hAnsi="Times New Roman"/>
          <w:sz w:val="28"/>
          <w:szCs w:val="28"/>
        </w:rPr>
        <w:t xml:space="preserve"> в информационно-</w:t>
      </w:r>
      <w:r w:rsidR="00932159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8E54F8" w:rsidRPr="009203A5" w:rsidRDefault="00932159" w:rsidP="008936F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54F8" w:rsidRPr="00412D0E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8E54F8">
        <w:rPr>
          <w:rFonts w:ascii="Times New Roman" w:hAnsi="Times New Roman"/>
          <w:sz w:val="28"/>
          <w:szCs w:val="28"/>
        </w:rPr>
        <w:t>оставляю за собой.</w:t>
      </w:r>
    </w:p>
    <w:p w:rsidR="004007F2" w:rsidRDefault="004007F2" w:rsidP="0021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EFE" w:rsidRDefault="00AA7EFE" w:rsidP="002162B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EFE" w:rsidRDefault="00AA7EFE" w:rsidP="002162B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7F2" w:rsidRDefault="00D50378" w:rsidP="00AA7EF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007F2" w:rsidRPr="00412D0E">
        <w:rPr>
          <w:rFonts w:ascii="Times New Roman" w:hAnsi="Times New Roman"/>
          <w:sz w:val="28"/>
          <w:szCs w:val="28"/>
        </w:rPr>
        <w:t>города Став</w:t>
      </w:r>
      <w:r w:rsidR="004007F2">
        <w:rPr>
          <w:rFonts w:ascii="Times New Roman" w:hAnsi="Times New Roman"/>
          <w:sz w:val="28"/>
          <w:szCs w:val="28"/>
        </w:rPr>
        <w:t>рополя</w:t>
      </w:r>
      <w:r w:rsidR="004007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F48EB">
        <w:rPr>
          <w:rFonts w:ascii="Times New Roman" w:hAnsi="Times New Roman"/>
          <w:sz w:val="28"/>
          <w:szCs w:val="28"/>
        </w:rPr>
        <w:tab/>
        <w:t xml:space="preserve">   </w:t>
      </w:r>
      <w:r w:rsidR="0066245A">
        <w:rPr>
          <w:rFonts w:ascii="Times New Roman" w:hAnsi="Times New Roman"/>
          <w:sz w:val="28"/>
          <w:szCs w:val="28"/>
        </w:rPr>
        <w:t xml:space="preserve"> </w:t>
      </w:r>
      <w:r w:rsidR="008F4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А.Х. Джатдоев</w:t>
      </w:r>
      <w:r w:rsidR="004007F2">
        <w:rPr>
          <w:rFonts w:ascii="Times New Roman" w:hAnsi="Times New Roman"/>
          <w:sz w:val="28"/>
          <w:szCs w:val="28"/>
        </w:rPr>
        <w:tab/>
      </w:r>
      <w:r w:rsidR="004007F2">
        <w:rPr>
          <w:rFonts w:ascii="Times New Roman" w:hAnsi="Times New Roman"/>
          <w:sz w:val="28"/>
          <w:szCs w:val="28"/>
        </w:rPr>
        <w:tab/>
      </w:r>
      <w:r w:rsidR="004007F2">
        <w:rPr>
          <w:rFonts w:ascii="Times New Roman" w:hAnsi="Times New Roman"/>
          <w:sz w:val="28"/>
          <w:szCs w:val="28"/>
        </w:rPr>
        <w:tab/>
      </w:r>
      <w:r w:rsidR="004007F2">
        <w:rPr>
          <w:rFonts w:ascii="Times New Roman" w:hAnsi="Times New Roman"/>
          <w:sz w:val="28"/>
          <w:szCs w:val="28"/>
        </w:rPr>
        <w:tab/>
      </w:r>
      <w:r w:rsidR="004007F2">
        <w:rPr>
          <w:rFonts w:ascii="Times New Roman" w:hAnsi="Times New Roman"/>
          <w:sz w:val="28"/>
          <w:szCs w:val="28"/>
        </w:rPr>
        <w:tab/>
      </w:r>
      <w:r w:rsidR="004007F2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F047BC" w:rsidRDefault="00F047BC" w:rsidP="002162B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79F" w:rsidRDefault="0077179F" w:rsidP="002162B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179" w:rsidRDefault="00A50179" w:rsidP="002162BA">
      <w:pPr>
        <w:ind w:firstLine="709"/>
        <w:rPr>
          <w:rFonts w:ascii="Times New Roman" w:hAnsi="Times New Roman"/>
          <w:sz w:val="28"/>
          <w:szCs w:val="28"/>
        </w:rPr>
      </w:pPr>
    </w:p>
    <w:p w:rsidR="00EE6664" w:rsidRPr="00A66642" w:rsidRDefault="00195477" w:rsidP="008B7C28">
      <w:pPr>
        <w:rPr>
          <w:rFonts w:ascii="Times New Roman" w:hAnsi="Times New Roman"/>
          <w:sz w:val="28"/>
          <w:szCs w:val="28"/>
        </w:rPr>
      </w:pPr>
    </w:p>
    <w:sectPr w:rsidR="00EE6664" w:rsidRPr="00A66642" w:rsidSect="008B7C28">
      <w:headerReference w:type="even" r:id="rId10"/>
      <w:headerReference w:type="default" r:id="rId11"/>
      <w:headerReference w:type="first" r:id="rId12"/>
      <w:pgSz w:w="11906" w:h="16838"/>
      <w:pgMar w:top="1418" w:right="567" w:bottom="1134" w:left="1985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77" w:rsidRDefault="00195477" w:rsidP="00205A96">
      <w:pPr>
        <w:spacing w:after="0" w:line="240" w:lineRule="auto"/>
      </w:pPr>
      <w:r>
        <w:separator/>
      </w:r>
    </w:p>
  </w:endnote>
  <w:endnote w:type="continuationSeparator" w:id="0">
    <w:p w:rsidR="00195477" w:rsidRDefault="00195477" w:rsidP="0020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77" w:rsidRDefault="00195477" w:rsidP="00205A96">
      <w:pPr>
        <w:spacing w:after="0" w:line="240" w:lineRule="auto"/>
      </w:pPr>
      <w:r>
        <w:separator/>
      </w:r>
    </w:p>
  </w:footnote>
  <w:footnote w:type="continuationSeparator" w:id="0">
    <w:p w:rsidR="00195477" w:rsidRDefault="00195477" w:rsidP="0020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06" w:rsidRPr="008B7C28" w:rsidRDefault="008B7C28" w:rsidP="00FE5266">
    <w:pPr>
      <w:pStyle w:val="a3"/>
      <w:jc w:val="center"/>
      <w:rPr>
        <w:rFonts w:ascii="Times New Roman" w:hAnsi="Times New Roman"/>
        <w:sz w:val="28"/>
        <w:szCs w:val="28"/>
      </w:rPr>
    </w:pPr>
    <w:r w:rsidRPr="008B7C28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D2" w:rsidRDefault="001C04C0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AA" w:rsidRDefault="00F011AA">
    <w:pPr>
      <w:pStyle w:val="a3"/>
      <w:jc w:val="center"/>
    </w:pPr>
  </w:p>
  <w:p w:rsidR="00F011AA" w:rsidRDefault="00F011AA" w:rsidP="001C04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A66642"/>
    <w:rsid w:val="00000FAE"/>
    <w:rsid w:val="00004AFD"/>
    <w:rsid w:val="000120FF"/>
    <w:rsid w:val="000200D2"/>
    <w:rsid w:val="000204D4"/>
    <w:rsid w:val="00020E22"/>
    <w:rsid w:val="00021180"/>
    <w:rsid w:val="000263FC"/>
    <w:rsid w:val="0003500C"/>
    <w:rsid w:val="00042473"/>
    <w:rsid w:val="00046E00"/>
    <w:rsid w:val="0005609B"/>
    <w:rsid w:val="000741A9"/>
    <w:rsid w:val="00074CA0"/>
    <w:rsid w:val="0009314E"/>
    <w:rsid w:val="000962E5"/>
    <w:rsid w:val="000A451E"/>
    <w:rsid w:val="000B164B"/>
    <w:rsid w:val="000C2D47"/>
    <w:rsid w:val="000D0A18"/>
    <w:rsid w:val="000F2137"/>
    <w:rsid w:val="00113E94"/>
    <w:rsid w:val="00120584"/>
    <w:rsid w:val="00121E5E"/>
    <w:rsid w:val="0012336A"/>
    <w:rsid w:val="00126066"/>
    <w:rsid w:val="001337FB"/>
    <w:rsid w:val="00152D2B"/>
    <w:rsid w:val="00174121"/>
    <w:rsid w:val="00175F05"/>
    <w:rsid w:val="00181299"/>
    <w:rsid w:val="001838CE"/>
    <w:rsid w:val="001863A3"/>
    <w:rsid w:val="00192CDE"/>
    <w:rsid w:val="00195477"/>
    <w:rsid w:val="0019759A"/>
    <w:rsid w:val="001B455C"/>
    <w:rsid w:val="001B5281"/>
    <w:rsid w:val="001C04C0"/>
    <w:rsid w:val="001F170F"/>
    <w:rsid w:val="001F5BE5"/>
    <w:rsid w:val="00205A96"/>
    <w:rsid w:val="0021425D"/>
    <w:rsid w:val="002162BA"/>
    <w:rsid w:val="002173FC"/>
    <w:rsid w:val="00221E7B"/>
    <w:rsid w:val="00226536"/>
    <w:rsid w:val="00244427"/>
    <w:rsid w:val="00256650"/>
    <w:rsid w:val="002727A8"/>
    <w:rsid w:val="00273104"/>
    <w:rsid w:val="00285FC3"/>
    <w:rsid w:val="002A0B92"/>
    <w:rsid w:val="002B6091"/>
    <w:rsid w:val="002C099E"/>
    <w:rsid w:val="002C2D9F"/>
    <w:rsid w:val="002D4D40"/>
    <w:rsid w:val="002D5E74"/>
    <w:rsid w:val="002D6083"/>
    <w:rsid w:val="002D703D"/>
    <w:rsid w:val="002F74B2"/>
    <w:rsid w:val="003118B9"/>
    <w:rsid w:val="00313042"/>
    <w:rsid w:val="003268CD"/>
    <w:rsid w:val="00340ED0"/>
    <w:rsid w:val="003447BF"/>
    <w:rsid w:val="003533C2"/>
    <w:rsid w:val="00370F53"/>
    <w:rsid w:val="00373424"/>
    <w:rsid w:val="003779E2"/>
    <w:rsid w:val="00377EB8"/>
    <w:rsid w:val="0038193F"/>
    <w:rsid w:val="00385639"/>
    <w:rsid w:val="0038652E"/>
    <w:rsid w:val="0038659B"/>
    <w:rsid w:val="003B228F"/>
    <w:rsid w:val="003C5BB5"/>
    <w:rsid w:val="003D4728"/>
    <w:rsid w:val="003F1DDB"/>
    <w:rsid w:val="003F2575"/>
    <w:rsid w:val="003F6AC7"/>
    <w:rsid w:val="003F78E4"/>
    <w:rsid w:val="004007F2"/>
    <w:rsid w:val="00400F7C"/>
    <w:rsid w:val="0040539D"/>
    <w:rsid w:val="0043321F"/>
    <w:rsid w:val="00435054"/>
    <w:rsid w:val="0044109D"/>
    <w:rsid w:val="00452976"/>
    <w:rsid w:val="004544FF"/>
    <w:rsid w:val="00491395"/>
    <w:rsid w:val="00492D36"/>
    <w:rsid w:val="0049423B"/>
    <w:rsid w:val="00494833"/>
    <w:rsid w:val="00497585"/>
    <w:rsid w:val="004A68BE"/>
    <w:rsid w:val="004B1E88"/>
    <w:rsid w:val="004C044E"/>
    <w:rsid w:val="004C2758"/>
    <w:rsid w:val="004D773D"/>
    <w:rsid w:val="004E0B92"/>
    <w:rsid w:val="004E1514"/>
    <w:rsid w:val="004F51E1"/>
    <w:rsid w:val="0050366B"/>
    <w:rsid w:val="00522E7B"/>
    <w:rsid w:val="005240AF"/>
    <w:rsid w:val="005255DB"/>
    <w:rsid w:val="00535421"/>
    <w:rsid w:val="00555046"/>
    <w:rsid w:val="00560B91"/>
    <w:rsid w:val="005753A8"/>
    <w:rsid w:val="00590F0B"/>
    <w:rsid w:val="00590F53"/>
    <w:rsid w:val="005A3CD1"/>
    <w:rsid w:val="005A4B4E"/>
    <w:rsid w:val="005A6527"/>
    <w:rsid w:val="005A70C4"/>
    <w:rsid w:val="005B46D0"/>
    <w:rsid w:val="005B4883"/>
    <w:rsid w:val="005D577A"/>
    <w:rsid w:val="005E182E"/>
    <w:rsid w:val="00601830"/>
    <w:rsid w:val="006041CE"/>
    <w:rsid w:val="00631AAC"/>
    <w:rsid w:val="00636975"/>
    <w:rsid w:val="00642B44"/>
    <w:rsid w:val="00647571"/>
    <w:rsid w:val="00655281"/>
    <w:rsid w:val="00661E3C"/>
    <w:rsid w:val="0066245A"/>
    <w:rsid w:val="0066325D"/>
    <w:rsid w:val="0067278E"/>
    <w:rsid w:val="00690F0E"/>
    <w:rsid w:val="00694055"/>
    <w:rsid w:val="006D2574"/>
    <w:rsid w:val="006D6216"/>
    <w:rsid w:val="006E13E6"/>
    <w:rsid w:val="006F3613"/>
    <w:rsid w:val="0070254A"/>
    <w:rsid w:val="007046C3"/>
    <w:rsid w:val="00706118"/>
    <w:rsid w:val="00720999"/>
    <w:rsid w:val="007226BF"/>
    <w:rsid w:val="00730C94"/>
    <w:rsid w:val="00730E6D"/>
    <w:rsid w:val="007331C7"/>
    <w:rsid w:val="007336D7"/>
    <w:rsid w:val="007352A9"/>
    <w:rsid w:val="00753714"/>
    <w:rsid w:val="0077179F"/>
    <w:rsid w:val="00774662"/>
    <w:rsid w:val="007768B4"/>
    <w:rsid w:val="00795A8E"/>
    <w:rsid w:val="007A0A06"/>
    <w:rsid w:val="007A295C"/>
    <w:rsid w:val="007A5FD5"/>
    <w:rsid w:val="007B1396"/>
    <w:rsid w:val="007C5F01"/>
    <w:rsid w:val="007D6088"/>
    <w:rsid w:val="007E613B"/>
    <w:rsid w:val="007F1690"/>
    <w:rsid w:val="007F231B"/>
    <w:rsid w:val="0080086B"/>
    <w:rsid w:val="00803D7B"/>
    <w:rsid w:val="0081238C"/>
    <w:rsid w:val="00822143"/>
    <w:rsid w:val="008267C7"/>
    <w:rsid w:val="008304E9"/>
    <w:rsid w:val="00855489"/>
    <w:rsid w:val="00870970"/>
    <w:rsid w:val="00870CA8"/>
    <w:rsid w:val="00876C3E"/>
    <w:rsid w:val="00876E3A"/>
    <w:rsid w:val="0088504A"/>
    <w:rsid w:val="00892F8A"/>
    <w:rsid w:val="008936F0"/>
    <w:rsid w:val="0089506B"/>
    <w:rsid w:val="008A6ECA"/>
    <w:rsid w:val="008B52EC"/>
    <w:rsid w:val="008B7C28"/>
    <w:rsid w:val="008C3351"/>
    <w:rsid w:val="008E54F8"/>
    <w:rsid w:val="008F48EB"/>
    <w:rsid w:val="00905FDF"/>
    <w:rsid w:val="009077E3"/>
    <w:rsid w:val="009146EC"/>
    <w:rsid w:val="00915B1D"/>
    <w:rsid w:val="009160C1"/>
    <w:rsid w:val="009203A5"/>
    <w:rsid w:val="0092645E"/>
    <w:rsid w:val="00930232"/>
    <w:rsid w:val="00932159"/>
    <w:rsid w:val="00954DC9"/>
    <w:rsid w:val="00970D68"/>
    <w:rsid w:val="0097510D"/>
    <w:rsid w:val="00983D2B"/>
    <w:rsid w:val="00992A99"/>
    <w:rsid w:val="009A2632"/>
    <w:rsid w:val="009A2D2A"/>
    <w:rsid w:val="009B0919"/>
    <w:rsid w:val="009B4584"/>
    <w:rsid w:val="009D7A75"/>
    <w:rsid w:val="009F600F"/>
    <w:rsid w:val="00A03606"/>
    <w:rsid w:val="00A05A08"/>
    <w:rsid w:val="00A05AEF"/>
    <w:rsid w:val="00A22748"/>
    <w:rsid w:val="00A232B8"/>
    <w:rsid w:val="00A24C6C"/>
    <w:rsid w:val="00A32561"/>
    <w:rsid w:val="00A37E34"/>
    <w:rsid w:val="00A50179"/>
    <w:rsid w:val="00A66642"/>
    <w:rsid w:val="00A7059B"/>
    <w:rsid w:val="00A83472"/>
    <w:rsid w:val="00A860C9"/>
    <w:rsid w:val="00A940AB"/>
    <w:rsid w:val="00AA7EFE"/>
    <w:rsid w:val="00AB0CB5"/>
    <w:rsid w:val="00AC0A67"/>
    <w:rsid w:val="00AC2AEA"/>
    <w:rsid w:val="00AD0D69"/>
    <w:rsid w:val="00AD5EFC"/>
    <w:rsid w:val="00AD65C8"/>
    <w:rsid w:val="00AE16E9"/>
    <w:rsid w:val="00AE29CA"/>
    <w:rsid w:val="00AF7646"/>
    <w:rsid w:val="00B10774"/>
    <w:rsid w:val="00B1194F"/>
    <w:rsid w:val="00B11D8B"/>
    <w:rsid w:val="00B12DF2"/>
    <w:rsid w:val="00B130F6"/>
    <w:rsid w:val="00B15340"/>
    <w:rsid w:val="00B24581"/>
    <w:rsid w:val="00B6557E"/>
    <w:rsid w:val="00B67421"/>
    <w:rsid w:val="00B73A30"/>
    <w:rsid w:val="00B828FE"/>
    <w:rsid w:val="00BA4FC8"/>
    <w:rsid w:val="00BA758E"/>
    <w:rsid w:val="00BB71C6"/>
    <w:rsid w:val="00BF043D"/>
    <w:rsid w:val="00BF4FA9"/>
    <w:rsid w:val="00C05E6C"/>
    <w:rsid w:val="00C06DF2"/>
    <w:rsid w:val="00C217AF"/>
    <w:rsid w:val="00C37388"/>
    <w:rsid w:val="00C40D9B"/>
    <w:rsid w:val="00C51B5D"/>
    <w:rsid w:val="00C7696F"/>
    <w:rsid w:val="00C7708F"/>
    <w:rsid w:val="00C86EA6"/>
    <w:rsid w:val="00C911CB"/>
    <w:rsid w:val="00CA2B29"/>
    <w:rsid w:val="00CA68D0"/>
    <w:rsid w:val="00CB7AD7"/>
    <w:rsid w:val="00CC01D2"/>
    <w:rsid w:val="00CC051F"/>
    <w:rsid w:val="00CD734F"/>
    <w:rsid w:val="00D1189B"/>
    <w:rsid w:val="00D3487A"/>
    <w:rsid w:val="00D34CCB"/>
    <w:rsid w:val="00D416F6"/>
    <w:rsid w:val="00D4371A"/>
    <w:rsid w:val="00D45830"/>
    <w:rsid w:val="00D478B9"/>
    <w:rsid w:val="00D50378"/>
    <w:rsid w:val="00DA4C1A"/>
    <w:rsid w:val="00DA6018"/>
    <w:rsid w:val="00DA715D"/>
    <w:rsid w:val="00DA7310"/>
    <w:rsid w:val="00DC167A"/>
    <w:rsid w:val="00DC51F3"/>
    <w:rsid w:val="00DC5E69"/>
    <w:rsid w:val="00DC6497"/>
    <w:rsid w:val="00DC67B3"/>
    <w:rsid w:val="00DC79FF"/>
    <w:rsid w:val="00DD393F"/>
    <w:rsid w:val="00E0119F"/>
    <w:rsid w:val="00E054A6"/>
    <w:rsid w:val="00E110F1"/>
    <w:rsid w:val="00E17C4C"/>
    <w:rsid w:val="00E30D82"/>
    <w:rsid w:val="00E34BCD"/>
    <w:rsid w:val="00E36606"/>
    <w:rsid w:val="00E421C5"/>
    <w:rsid w:val="00E4346A"/>
    <w:rsid w:val="00E43479"/>
    <w:rsid w:val="00E504A6"/>
    <w:rsid w:val="00E54FFC"/>
    <w:rsid w:val="00E80A9C"/>
    <w:rsid w:val="00E84136"/>
    <w:rsid w:val="00E86187"/>
    <w:rsid w:val="00E87FEF"/>
    <w:rsid w:val="00EB1944"/>
    <w:rsid w:val="00EB2367"/>
    <w:rsid w:val="00EB2482"/>
    <w:rsid w:val="00EC7EC0"/>
    <w:rsid w:val="00EE4318"/>
    <w:rsid w:val="00EE6DEC"/>
    <w:rsid w:val="00EF7422"/>
    <w:rsid w:val="00F011AA"/>
    <w:rsid w:val="00F047BC"/>
    <w:rsid w:val="00F11385"/>
    <w:rsid w:val="00F2073B"/>
    <w:rsid w:val="00F21498"/>
    <w:rsid w:val="00F248F4"/>
    <w:rsid w:val="00F3412E"/>
    <w:rsid w:val="00F47DC1"/>
    <w:rsid w:val="00F614F8"/>
    <w:rsid w:val="00F719A3"/>
    <w:rsid w:val="00F73DC6"/>
    <w:rsid w:val="00F86698"/>
    <w:rsid w:val="00F953EE"/>
    <w:rsid w:val="00FA6681"/>
    <w:rsid w:val="00FB0A3E"/>
    <w:rsid w:val="00FC1790"/>
    <w:rsid w:val="00FD393A"/>
    <w:rsid w:val="00FD5450"/>
    <w:rsid w:val="00FE3162"/>
    <w:rsid w:val="00FE3919"/>
    <w:rsid w:val="00FE483A"/>
    <w:rsid w:val="00FE5266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66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6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2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0D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0119F"/>
    <w:pPr>
      <w:ind w:left="720"/>
      <w:contextualSpacing/>
    </w:pPr>
  </w:style>
  <w:style w:type="paragraph" w:customStyle="1" w:styleId="ConsTitle">
    <w:name w:val="ConsTitle"/>
    <w:rsid w:val="00313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30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C4445F969B800F3E77C3DB110103E6CBE112F2AE6CA492DDC9F1B5D4EA8B92D4200FBC29A0420A9w3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0C4445F969B800F3E77C3DB110103E6CBE112F2AE6CA492DDC9F1B5D4EA8B92D4200FBC29A0420A9w3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0C4445F969B800F3E77C3DB110103E6CBE112F2AE6CA492DDC9F1B5D4EA8B92D4200FBC29A0420A9w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F605A-3F14-4634-84F2-36905C9E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FA.Shugaeva</cp:lastModifiedBy>
  <cp:revision>49</cp:revision>
  <cp:lastPrinted>2016-11-15T13:35:00Z</cp:lastPrinted>
  <dcterms:created xsi:type="dcterms:W3CDTF">2016-10-17T13:45:00Z</dcterms:created>
  <dcterms:modified xsi:type="dcterms:W3CDTF">2016-11-15T13:35:00Z</dcterms:modified>
</cp:coreProperties>
</file>