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 внесен</w:t>
      </w:r>
      <w:r>
        <w:rPr>
          <w:sz w:val="28"/>
          <w:szCs w:val="28"/>
        </w:rPr>
        <w:t xml:space="preserve">ии изменений в Порядок предоставления субсидий за счет средств бюджета города Ставрополя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</w:t>
      </w:r>
      <w:r>
        <w:rPr>
          <w:sz w:val="28"/>
          <w:szCs w:val="28"/>
        </w:rPr>
        <w:br/>
        <w:t xml:space="preserve">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</w:t>
      </w:r>
      <w:r>
        <w:rPr>
          <w:sz w:val="28"/>
          <w:szCs w:val="28"/>
        </w:rPr>
        <w:br/>
        <w:t xml:space="preserve">по баскетболу, баскетболу 3 </w:t>
      </w:r>
      <w:r>
        <w:rPr>
          <w:sz w:val="28"/>
          <w:szCs w:val="28"/>
        </w:rPr>
        <w:t xml:space="preserve">x</w:t>
      </w:r>
      <w:r>
        <w:rPr>
          <w:sz w:val="28"/>
          <w:szCs w:val="28"/>
        </w:rPr>
        <w:t xml:space="preserve"> 3, мини-футболу (</w:t>
      </w:r>
      <w:r>
        <w:rPr>
          <w:sz w:val="28"/>
          <w:szCs w:val="28"/>
        </w:rPr>
        <w:t xml:space="preserve">футзалу</w:t>
      </w:r>
      <w:r>
        <w:rPr>
          <w:sz w:val="28"/>
          <w:szCs w:val="28"/>
        </w:rPr>
        <w:t xml:space="preserve">), классическому </w:t>
      </w:r>
      <w:r>
        <w:rPr>
          <w:sz w:val="28"/>
          <w:szCs w:val="28"/>
        </w:rPr>
        <w:br/>
        <w:t xml:space="preserve">и</w:t>
      </w:r>
      <w:r>
        <w:rPr>
          <w:sz w:val="28"/>
          <w:szCs w:val="28"/>
        </w:rPr>
        <w:t xml:space="preserve"> пляжному гандболу, стрелковым видам спорта, боксу, </w:t>
      </w:r>
      <w:r>
        <w:rPr>
          <w:sz w:val="28"/>
          <w:szCs w:val="28"/>
        </w:rPr>
        <w:t xml:space="preserve">утвержденный</w:t>
      </w:r>
      <w:r>
        <w:rPr>
          <w:sz w:val="28"/>
          <w:szCs w:val="28"/>
        </w:rPr>
        <w:t xml:space="preserve"> постановлением администрации города Ставрополя от 28.12.2018 № 2700</w:t>
      </w:r>
      <w:r/>
    </w:p>
    <w:p>
      <w:pPr>
        <w:jc w:val="both"/>
        <w:widowControl w:val="off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</w:r>
      <w:r/>
    </w:p>
    <w:p>
      <w:pPr>
        <w:pStyle w:val="8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78.1 Бюджетного кодекса Российской Федерации, Федеральным законом от 06 октября 2003 г. № 131-ФЗ </w:t>
      </w:r>
      <w:r>
        <w:rPr>
          <w:rFonts w:ascii="Times New Roman" w:hAnsi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постановлением Правительства Российской Федерации </w:t>
      </w:r>
      <w:r>
        <w:rPr>
          <w:rFonts w:ascii="Times New Roman" w:hAnsi="Times New Roman"/>
          <w:sz w:val="28"/>
          <w:szCs w:val="28"/>
        </w:rPr>
        <w:br/>
        <w:t xml:space="preserve">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</w:t>
      </w:r>
      <w:r>
        <w:rPr>
          <w:rFonts w:ascii="Times New Roman" w:hAnsi="Times New Roman"/>
          <w:sz w:val="28"/>
          <w:szCs w:val="28"/>
        </w:rPr>
        <w:t xml:space="preserve">, а также физическим лицам - производителям товаров, работ, услуг, и о признании </w:t>
      </w:r>
      <w:r>
        <w:rPr>
          <w:rFonts w:ascii="Times New Roman" w:hAnsi="Times New Roman"/>
          <w:sz w:val="28"/>
          <w:szCs w:val="28"/>
        </w:rPr>
        <w:t xml:space="preserve">утратившими</w:t>
      </w:r>
      <w:r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Федерации </w:t>
      </w:r>
      <w:r>
        <w:rPr>
          <w:rFonts w:ascii="Times New Roman" w:hAnsi="Times New Roman"/>
          <w:sz w:val="28"/>
          <w:szCs w:val="28"/>
        </w:rPr>
        <w:br/>
        <w:t xml:space="preserve">и отдельных положений некоторых актов Правительства Российской Федерации» </w:t>
      </w:r>
      <w:r/>
    </w:p>
    <w:p>
      <w:pPr>
        <w:pStyle w:val="896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</w:r>
      <w:r/>
    </w:p>
    <w:p>
      <w:pPr>
        <w:widowControl w:val="off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ПОСТАНОВЛЯЮ:</w:t>
      </w:r>
      <w:r/>
    </w:p>
    <w:p>
      <w:pPr>
        <w:widowControl w:val="off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</w:r>
      <w:r/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Утвердить прилагаемые изменения, которые вносятся в Порядок предоставления субсидий за счет средств бюджета города Ставрополя социально ориентированным некоммерческим организациям, осуществляющим в соответствии с учредительными документами деят</w:t>
      </w:r>
      <w:r>
        <w:rPr>
          <w:sz w:val="28"/>
          <w:szCs w:val="28"/>
        </w:rPr>
        <w:t xml:space="preserve">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по баскетболу, баскетболу 3 </w:t>
      </w:r>
      <w:r>
        <w:rPr>
          <w:sz w:val="28"/>
          <w:szCs w:val="28"/>
        </w:rPr>
        <w:t xml:space="preserve">x</w:t>
      </w:r>
      <w:r>
        <w:rPr>
          <w:sz w:val="28"/>
          <w:szCs w:val="28"/>
        </w:rPr>
        <w:t xml:space="preserve"> 3, мини-футболу (</w:t>
      </w:r>
      <w:r>
        <w:rPr>
          <w:sz w:val="28"/>
          <w:szCs w:val="28"/>
        </w:rPr>
        <w:t xml:space="preserve">футзалу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классическому и пляжному гандболу, стрелковым видам </w:t>
      </w:r>
      <w:r>
        <w:rPr>
          <w:sz w:val="28"/>
          <w:szCs w:val="28"/>
        </w:rPr>
        <w:t xml:space="preserve">спорта, боксу, утвержденный постановлением администрации города Ставрополя от 28.12.2018 № 2700 «Об утверждении Порядка предоставления субсидий за счет средств бюджета города Ставрополя социально ориентированным некоммерческим организациям, осуществляющим </w:t>
      </w:r>
      <w:r>
        <w:rPr>
          <w:sz w:val="28"/>
          <w:szCs w:val="28"/>
        </w:rPr>
        <w:br/>
        <w:t xml:space="preserve">в соответствии с учредительными документами деятельность в области </w:t>
      </w:r>
      <w:r>
        <w:rPr>
          <w:sz w:val="28"/>
          <w:szCs w:val="28"/>
        </w:rPr>
        <w:t xml:space="preserve">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мероприятиях</w:t>
      </w:r>
      <w:r>
        <w:rPr>
          <w:sz w:val="28"/>
          <w:szCs w:val="28"/>
        </w:rPr>
        <w:t xml:space="preserve"> спортивных команд </w:t>
      </w:r>
      <w:r>
        <w:rPr>
          <w:sz w:val="28"/>
          <w:szCs w:val="28"/>
        </w:rPr>
        <w:br/>
        <w:t xml:space="preserve">и спортсменов по баскетболу, баскетболу 3 </w:t>
      </w:r>
      <w:r>
        <w:rPr>
          <w:sz w:val="28"/>
          <w:szCs w:val="28"/>
        </w:rPr>
        <w:t xml:space="preserve">x</w:t>
      </w:r>
      <w:r>
        <w:rPr>
          <w:sz w:val="28"/>
          <w:szCs w:val="28"/>
        </w:rPr>
        <w:t xml:space="preserve"> 3, мини-футболу (</w:t>
      </w:r>
      <w:r>
        <w:rPr>
          <w:sz w:val="28"/>
          <w:szCs w:val="28"/>
        </w:rPr>
        <w:t xml:space="preserve">футзалу</w:t>
      </w:r>
      <w:r>
        <w:rPr>
          <w:sz w:val="28"/>
          <w:szCs w:val="28"/>
        </w:rPr>
        <w:t xml:space="preserve">), классическому и пляжному гандболу, стрелковым видам спорта, боксу».</w:t>
      </w:r>
      <w:r/>
    </w:p>
    <w:p>
      <w:pPr>
        <w:pStyle w:val="895"/>
        <w:ind w:firstLine="709"/>
        <w:jc w:val="both"/>
        <w:widowControl w:val="off"/>
        <w:tabs>
          <w:tab w:val="left" w:pos="-142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2. Настоящее постановление вступает в силу на следующий день после дня его официального опубликования в газете «Вечерний Ставрополь».</w:t>
      </w:r>
      <w:r/>
    </w:p>
    <w:p>
      <w:pPr>
        <w:pStyle w:val="895"/>
        <w:ind w:firstLine="709"/>
        <w:jc w:val="both"/>
        <w:widowControl w:val="off"/>
        <w:tabs>
          <w:tab w:val="left" w:pos="-142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3. </w:t>
      </w:r>
      <w:r>
        <w:rPr>
          <w:rFonts w:ascii="Times New Roman" w:hAnsi="Times New Roman" w:cs="Times New Roman"/>
          <w:sz w:val="28"/>
          <w:szCs w:val="28"/>
        </w:rPr>
        <w:t xml:space="preserve">Разместить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  <w:r/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pacing w:val="-6"/>
          <w:sz w:val="28"/>
          <w:szCs w:val="28"/>
          <w:lang w:eastAsia="ar-SA"/>
        </w:rPr>
        <w:t xml:space="preserve">4. </w:t>
      </w:r>
      <w:r>
        <w:rPr>
          <w:sz w:val="28"/>
          <w:szCs w:val="28"/>
        </w:rPr>
        <w:t xml:space="preserve">Контроль исполнения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Ставрополя </w:t>
      </w:r>
      <w:r>
        <w:rPr>
          <w:sz w:val="28"/>
          <w:szCs w:val="28"/>
        </w:rPr>
        <w:t xml:space="preserve">Диреганову</w:t>
      </w:r>
      <w:r>
        <w:rPr>
          <w:sz w:val="28"/>
          <w:szCs w:val="28"/>
        </w:rPr>
        <w:t xml:space="preserve"> А.В.</w:t>
      </w:r>
      <w:r/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widowControl w:val="off"/>
        <w:tabs>
          <w:tab w:val="left" w:pos="1134" w:leader="none"/>
        </w:tabs>
        <w:rPr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418" w:right="567" w:bottom="1134" w:left="1985" w:header="708" w:footer="708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  <w:t xml:space="preserve">Глава города Ставрополя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И.И. </w:t>
      </w:r>
      <w:r>
        <w:rPr>
          <w:sz w:val="28"/>
          <w:szCs w:val="28"/>
        </w:rPr>
        <w:t xml:space="preserve">Ульянченко</w:t>
      </w:r>
      <w:r/>
    </w:p>
    <w:p>
      <w:pPr>
        <w:ind w:left="5670" w:hanging="567"/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/>
    </w:p>
    <w:p>
      <w:pPr>
        <w:ind w:left="5670" w:hanging="567"/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670" w:hanging="567"/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/>
    </w:p>
    <w:p>
      <w:pPr>
        <w:ind w:left="5670" w:hanging="567"/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города Ставрополя</w:t>
      </w:r>
      <w:r/>
    </w:p>
    <w:p>
      <w:pPr>
        <w:ind w:left="5670" w:hanging="567"/>
        <w:jc w:val="both"/>
        <w:spacing w:line="240" w:lineRule="exact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</w:t>
      </w:r>
      <w:r>
        <w:rPr>
          <w:color w:val="000000"/>
          <w:sz w:val="28"/>
          <w:szCs w:val="28"/>
        </w:rPr>
        <w:tab/>
        <w:t xml:space="preserve">.</w:t>
      </w:r>
      <w:r>
        <w:rPr>
          <w:color w:val="000000"/>
          <w:sz w:val="28"/>
          <w:szCs w:val="28"/>
        </w:rPr>
        <w:tab/>
        <w:t xml:space="preserve">.20</w:t>
      </w:r>
      <w:r>
        <w:rPr>
          <w:color w:val="000000"/>
          <w:sz w:val="28"/>
          <w:szCs w:val="28"/>
        </w:rPr>
        <w:tab/>
        <w:t xml:space="preserve">№</w:t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ИЗМЕНЕНИЯ,</w:t>
      </w:r>
      <w:r/>
    </w:p>
    <w:p>
      <w:pPr>
        <w:jc w:val="center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кото</w:t>
      </w:r>
      <w:r>
        <w:rPr>
          <w:sz w:val="28"/>
          <w:szCs w:val="28"/>
        </w:rPr>
        <w:t xml:space="preserve">рые вносятся в Порядок предоставления субсидий за счет средств бюджета города Ставрополя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</w:t>
      </w:r>
      <w:r>
        <w:rPr>
          <w:sz w:val="28"/>
          <w:szCs w:val="28"/>
        </w:rPr>
        <w:br/>
        <w:t xml:space="preserve">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</w:t>
      </w:r>
      <w:r>
        <w:rPr>
          <w:sz w:val="28"/>
          <w:szCs w:val="28"/>
        </w:rPr>
        <w:br/>
        <w:t xml:space="preserve">по баскетболу, баскетболу 3 </w:t>
      </w:r>
      <w:r>
        <w:rPr>
          <w:sz w:val="28"/>
          <w:szCs w:val="28"/>
        </w:rPr>
        <w:t xml:space="preserve">x</w:t>
      </w:r>
      <w:r>
        <w:rPr>
          <w:sz w:val="28"/>
          <w:szCs w:val="28"/>
        </w:rPr>
        <w:t xml:space="preserve"> 3, мини-футболу (</w:t>
      </w:r>
      <w:r>
        <w:rPr>
          <w:sz w:val="28"/>
          <w:szCs w:val="28"/>
        </w:rPr>
        <w:t xml:space="preserve">футзалу</w:t>
      </w:r>
      <w:r>
        <w:rPr>
          <w:sz w:val="28"/>
          <w:szCs w:val="28"/>
        </w:rPr>
        <w:t xml:space="preserve">), классическому </w:t>
      </w:r>
      <w:r>
        <w:rPr>
          <w:sz w:val="28"/>
          <w:szCs w:val="28"/>
        </w:rPr>
        <w:br/>
        <w:t xml:space="preserve">и пляжному</w:t>
      </w:r>
      <w:r>
        <w:rPr>
          <w:sz w:val="28"/>
          <w:szCs w:val="28"/>
        </w:rPr>
        <w:t xml:space="preserve"> гандболу, стрелковым видам спорта, боксу, </w:t>
      </w:r>
      <w:r>
        <w:rPr>
          <w:sz w:val="28"/>
          <w:szCs w:val="28"/>
        </w:rPr>
        <w:t xml:space="preserve">утвержденный</w:t>
      </w:r>
      <w:r>
        <w:rPr>
          <w:sz w:val="28"/>
          <w:szCs w:val="28"/>
        </w:rPr>
        <w:t xml:space="preserve"> постановлением администрации города Ставрополя от 28.12.2018 № 2700</w:t>
      </w:r>
      <w:r/>
    </w:p>
    <w:p>
      <w:pPr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ab/>
        <w:t xml:space="preserve">1. В разделе I «Общие положения»:</w:t>
      </w:r>
      <w:r/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1) в пункте 2 слова «постановлением администрации города Ставрополя от 12.11.2019 № 3182» заменить словами «постановлением администрации города Ставрополя от 08.11.2022 № 2387»;</w:t>
      </w:r>
      <w:r/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2) пункт 7 изложить в следующей редакции:</w:t>
      </w:r>
      <w:r/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r>
        <w:rPr>
          <w:sz w:val="28"/>
          <w:szCs w:val="28"/>
        </w:rPr>
        <w:t xml:space="preserve">Сведения о субсидии подлежат размещению на едином портале бюдж</w:t>
      </w:r>
      <w:r>
        <w:rPr>
          <w:sz w:val="28"/>
          <w:szCs w:val="28"/>
        </w:rPr>
        <w:t xml:space="preserve">етной системы Российской Федерации в информационно-телекоммуникационной сети «Интернет» в разделе «Бюджет» (далее - единый портал) не позднее 15-го рабочего дня, следующего за днем принятия решения Ставропольской городской Думы о бюджете города Ставрополя </w:t>
      </w:r>
      <w:r>
        <w:rPr>
          <w:sz w:val="28"/>
          <w:szCs w:val="28"/>
        </w:rPr>
        <w:br/>
        <w:t xml:space="preserve">на очередной финансовый год и плановый период </w:t>
      </w:r>
      <w:r>
        <w:rPr>
          <w:sz w:val="28"/>
          <w:szCs w:val="28"/>
        </w:rPr>
        <w:br/>
        <w:t xml:space="preserve">(решения Ставропольской городской Думы о внесении изменений в решение Ставропольской городской Думы о бюджете</w:t>
      </w:r>
      <w:r>
        <w:rPr>
          <w:sz w:val="28"/>
          <w:szCs w:val="28"/>
        </w:rPr>
        <w:t xml:space="preserve"> города Ставрополя </w:t>
      </w:r>
      <w:r>
        <w:rPr>
          <w:sz w:val="28"/>
          <w:szCs w:val="28"/>
        </w:rPr>
        <w:br/>
        <w:t xml:space="preserve">на очередной финансовый год и плановый период)</w:t>
      </w:r>
      <w:r>
        <w:rPr>
          <w:sz w:val="28"/>
          <w:szCs w:val="28"/>
        </w:rPr>
        <w:t xml:space="preserve">.»</w:t>
      </w:r>
      <w:r>
        <w:rPr>
          <w:sz w:val="28"/>
          <w:szCs w:val="28"/>
        </w:rPr>
        <w:t xml:space="preserve">.</w:t>
      </w:r>
      <w:r/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 Подпункт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раздела II «Порядок проведения отбора физкультурно-спортивных организаций для предоставления субсидий» изложить в следующей редакции:</w:t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 физкультурно-спортивная организация не должна являться иностранным юридическим лицом, в том числе местом регистрации которого является государство </w:t>
      </w:r>
      <w:r>
        <w:rPr>
          <w:sz w:val="28"/>
          <w:szCs w:val="28"/>
        </w:rPr>
        <w:t xml:space="preserve">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r>
        <w:rPr>
          <w:sz w:val="28"/>
          <w:szCs w:val="28"/>
        </w:rPr>
        <w:t xml:space="preserve">офшорного</w:t>
      </w:r>
      <w:r>
        <w:rPr>
          <w:sz w:val="28"/>
          <w:szCs w:val="28"/>
        </w:rPr>
        <w:t xml:space="preserve">) владения активами в Российской Федерации (далее – </w:t>
      </w:r>
      <w:r>
        <w:rPr>
          <w:sz w:val="28"/>
          <w:szCs w:val="28"/>
        </w:rPr>
        <w:t xml:space="preserve">офшорные</w:t>
      </w:r>
      <w:r>
        <w:rPr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офшорных</w:t>
      </w:r>
      <w:r>
        <w:rPr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</w:t>
      </w:r>
      <w:r>
        <w:rPr>
          <w:sz w:val="28"/>
          <w:szCs w:val="28"/>
        </w:rPr>
        <w:t xml:space="preserve">;»</w:t>
      </w:r>
      <w:r>
        <w:rPr>
          <w:sz w:val="28"/>
          <w:szCs w:val="28"/>
        </w:rPr>
        <w:t xml:space="preserve">.</w:t>
      </w:r>
      <w:r/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В пункте 29 раздела III «Условия и порядок предоставления субсидий»:</w:t>
      </w:r>
      <w:r/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1) в подпункте 6 слова «уполномоченным органом» заменить словами </w:t>
      </w:r>
      <w:r>
        <w:rPr>
          <w:sz w:val="28"/>
          <w:szCs w:val="28"/>
        </w:rPr>
        <w:t xml:space="preserve">«уполномоченными органами»;</w:t>
      </w:r>
      <w:r/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2) подпункт 7 изложить в следующей редакции:</w:t>
      </w:r>
      <w:r/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«7) согласие получателя субсидии на осуществление комитетом </w:t>
      </w:r>
      <w:r>
        <w:rPr>
          <w:sz w:val="28"/>
          <w:szCs w:val="28"/>
        </w:rPr>
        <w:br/>
        <w:t xml:space="preserve">и уполномоченными органами муниципального финансового контроля </w:t>
      </w:r>
      <w:r>
        <w:rPr>
          <w:sz w:val="28"/>
          <w:szCs w:val="28"/>
        </w:rPr>
        <w:br/>
        <w:t xml:space="preserve">в соответствии со статьями</w:t>
      </w:r>
      <w:r>
        <w:rPr>
          <w:sz w:val="28"/>
          <w:szCs w:val="28"/>
        </w:rPr>
        <w:t xml:space="preserve"> 268.1 и 269.2 Бюджетного кодекса Российской Федерации проверок соблюдения физкультурно-спортивными организациями порядка и условий предоставления субсидии, установленных настоящим Порядком и соглашением, в том числе в части достижения результатов субсидии</w:t>
      </w:r>
      <w:r>
        <w:rPr>
          <w:sz w:val="28"/>
          <w:szCs w:val="28"/>
        </w:rPr>
        <w:t xml:space="preserve">;»</w:t>
      </w:r>
      <w:r>
        <w:rPr>
          <w:sz w:val="28"/>
          <w:szCs w:val="28"/>
        </w:rPr>
        <w:t xml:space="preserve">;</w:t>
      </w:r>
      <w:r/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3) подпункт 8 изложить в следующей редакции:</w:t>
      </w:r>
      <w:r/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«8) согласование новых условий соглашения или о расторжении соглашения при </w:t>
      </w:r>
      <w:r>
        <w:rPr>
          <w:sz w:val="28"/>
          <w:szCs w:val="28"/>
        </w:rPr>
        <w:t xml:space="preserve">недостижении</w:t>
      </w:r>
      <w:r>
        <w:rPr>
          <w:sz w:val="28"/>
          <w:szCs w:val="28"/>
        </w:rPr>
        <w:t xml:space="preserve"> согласия по новым условиям в случае уменьшения комитету как получателю бюджетных средств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</w:t>
      </w:r>
      <w:r>
        <w:rPr>
          <w:sz w:val="28"/>
          <w:szCs w:val="28"/>
        </w:rPr>
        <w:br/>
        <w:t xml:space="preserve">в соглашении</w:t>
      </w:r>
      <w:r>
        <w:rPr>
          <w:sz w:val="28"/>
          <w:szCs w:val="28"/>
        </w:rPr>
        <w:t xml:space="preserve">;»</w:t>
      </w:r>
      <w:r>
        <w:rPr>
          <w:sz w:val="28"/>
          <w:szCs w:val="28"/>
        </w:rPr>
        <w:t xml:space="preserve">.</w:t>
      </w:r>
      <w:r/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 В пункте 37 раздела IV «Требования к отчетности» слова «отчет </w:t>
      </w:r>
      <w:r>
        <w:rPr>
          <w:sz w:val="28"/>
          <w:szCs w:val="28"/>
        </w:rPr>
        <w:br/>
        <w:t xml:space="preserve">о достижении результатов предоставления субсидии» заменить словами «отчет о достижении значений результатов предоставления субсидии».</w:t>
      </w:r>
      <w:r/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5. В разделе V «Требования об осуществлении </w:t>
      </w:r>
      <w:r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br/>
        <w:t xml:space="preserve">за</w:t>
      </w:r>
      <w:r>
        <w:rPr>
          <w:sz w:val="28"/>
          <w:szCs w:val="28"/>
        </w:rPr>
        <w:t xml:space="preserve"> соблюдением условий, цели и порядка предоставления субсидии </w:t>
      </w:r>
      <w:r>
        <w:rPr>
          <w:sz w:val="28"/>
          <w:szCs w:val="28"/>
        </w:rPr>
        <w:br/>
        <w:t xml:space="preserve">и ответственность за их нарушение»:</w:t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ab/>
        <w:t xml:space="preserve">1) наименование изложить в следующей редакции:</w:t>
      </w:r>
      <w:r/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«V. Требования об осуществлении контроля (мониторинга) </w:t>
      </w:r>
      <w:r>
        <w:rPr>
          <w:sz w:val="28"/>
          <w:szCs w:val="28"/>
        </w:rPr>
        <w:br/>
        <w:t xml:space="preserve">за соблюдением условий и порядка предоставления субсидии </w:t>
      </w:r>
      <w:r>
        <w:rPr>
          <w:sz w:val="28"/>
          <w:szCs w:val="28"/>
        </w:rPr>
        <w:br/>
        <w:t xml:space="preserve">и ответственность за их нарушение»;</w:t>
      </w:r>
      <w:r/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2) пункт 39 изложить в следующей редакции:</w:t>
      </w:r>
      <w:r/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«39. Проверка соблюдения физкультурно-спортивными организациями порядка и условий предоставления субсидии, в том числе в части достижения результата предоставления субсидии, проводится Комитетом </w:t>
      </w:r>
      <w:r>
        <w:rPr>
          <w:sz w:val="28"/>
          <w:szCs w:val="28"/>
        </w:rPr>
        <w:br/>
        <w:t xml:space="preserve">и уполномоченными органами муниципального финансового контроля </w:t>
      </w:r>
      <w:r>
        <w:rPr>
          <w:sz w:val="28"/>
          <w:szCs w:val="28"/>
        </w:rPr>
        <w:br/>
        <w:t xml:space="preserve">в соответствии со статьями 268.1 и 269.2 Бюджетного кодекса Российской Федерации</w:t>
      </w:r>
      <w:r>
        <w:rPr>
          <w:sz w:val="28"/>
          <w:szCs w:val="28"/>
        </w:rPr>
        <w:t xml:space="preserve">.»;</w:t>
      </w:r>
      <w:r/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3) дополнить пунктом 39.1 следующего содержания:</w:t>
      </w:r>
      <w:r/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«39.1. Мониторинг достижения результатов предоставления субсидии исходя из достижения значений результатов предоставления субсиди</w:t>
      </w:r>
      <w:r>
        <w:rPr>
          <w:sz w:val="28"/>
          <w:szCs w:val="28"/>
        </w:rPr>
        <w:t xml:space="preserve">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в порядке и по формам, установленным Министерством финансов Российской Федерации</w:t>
      </w:r>
      <w:r>
        <w:rPr>
          <w:sz w:val="28"/>
          <w:szCs w:val="28"/>
        </w:rPr>
        <w:t xml:space="preserve">.»;</w:t>
      </w:r>
      <w:r/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4) пункт 40 изложить в следующей редакции:</w:t>
      </w:r>
      <w:r/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«40. </w:t>
      </w:r>
      <w:r>
        <w:rPr>
          <w:sz w:val="28"/>
          <w:szCs w:val="28"/>
        </w:rPr>
        <w:t xml:space="preserve">В случае нарушения физкультурно-спортивной организацией условий и порядка предоставления субсидий, установленных </w:t>
      </w:r>
      <w:r>
        <w:rPr>
          <w:sz w:val="28"/>
          <w:szCs w:val="28"/>
        </w:rPr>
        <w:br/>
        <w:t xml:space="preserve">при их предоставлении, выявленного по фактам проверок, проведенных </w:t>
      </w:r>
      <w:r>
        <w:rPr>
          <w:sz w:val="28"/>
          <w:szCs w:val="28"/>
        </w:rPr>
        <w:t xml:space="preserve">комитетом и (или) уполномоченными органами муниципального финансового контроля, а также в случае непредставления отчета, предусмотренного пунктом 37 настоящего Порядка, средства субсидии подлежат возврату в бюджет города Ставрополя в полном объеме.»;</w:t>
      </w:r>
      <w:r/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5) пункт 41 изложить в следующей редакции:</w:t>
      </w:r>
      <w:r/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«41. В случае </w:t>
      </w:r>
      <w:r>
        <w:rPr>
          <w:sz w:val="28"/>
          <w:szCs w:val="28"/>
        </w:rPr>
        <w:t xml:space="preserve">недостижения</w:t>
      </w:r>
      <w:r>
        <w:rPr>
          <w:sz w:val="28"/>
          <w:szCs w:val="28"/>
        </w:rPr>
        <w:t xml:space="preserve"> результата предоставления субсидии </w:t>
      </w:r>
      <w:r>
        <w:rPr>
          <w:sz w:val="28"/>
          <w:szCs w:val="28"/>
        </w:rPr>
        <w:br/>
        <w:t xml:space="preserve">и (или) показателей, необходимых для достижения результата предоставления субсидии, указанных в пункте 36 настоящего Порядка, средства субсидии подлежат возврату в бюджет города Ставрополя </w:t>
      </w:r>
      <w:r>
        <w:rPr>
          <w:sz w:val="28"/>
          <w:szCs w:val="28"/>
        </w:rPr>
        <w:br/>
        <w:t xml:space="preserve">в размере, пропорциональном величине </w:t>
      </w:r>
      <w:r>
        <w:rPr>
          <w:sz w:val="28"/>
          <w:szCs w:val="28"/>
        </w:rPr>
        <w:t xml:space="preserve">недостижения</w:t>
      </w:r>
      <w:r>
        <w:rPr>
          <w:sz w:val="28"/>
          <w:szCs w:val="28"/>
        </w:rPr>
        <w:t xml:space="preserve"> результата предоставления субсидии</w:t>
      </w:r>
      <w:r>
        <w:rPr>
          <w:sz w:val="28"/>
          <w:szCs w:val="28"/>
        </w:rPr>
        <w:t xml:space="preserve">.».</w:t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3"/>
          <w:szCs w:val="23"/>
        </w:rPr>
        <w:t xml:space="preserve">_______________________</w:t>
      </w:r>
      <w:r/>
    </w:p>
    <w:sectPr>
      <w:headerReference w:type="default" r:id="rId11"/>
      <w:footnotePr/>
      <w:endnotePr/>
      <w:type w:val="nextPage"/>
      <w:pgSz w:w="11906" w:h="16838" w:orient="portrait"/>
      <w:pgMar w:top="1418" w:right="567" w:bottom="1134" w:left="1985" w:header="709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1208376"/>
      <w:docPartObj>
        <w:docPartGallery w:val="Page Numbers (Top of Page)"/>
        <w:docPartUnique w:val="true"/>
      </w:docPartObj>
      <w:rPr/>
    </w:sdtPr>
    <w:sdtContent>
      <w:p>
        <w:pPr>
          <w:pStyle w:val="897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1208377"/>
      <w:docPartObj>
        <w:docPartGallery w:val="Page Numbers (Top of Page)"/>
        <w:docPartUnique w:val="true"/>
      </w:docPartObj>
      <w:rPr/>
    </w:sdtPr>
    <w:sdtContent>
      <w:p>
        <w:pPr>
          <w:pStyle w:val="897"/>
          <w:jc w:val="center"/>
          <w:rPr>
            <w:color w:val="FFFFFF"/>
            <w:sz w:val="28"/>
          </w:rPr>
        </w:pPr>
        <w:r>
          <w:rPr>
            <w:color w:val="FFFFFF" w:themeColor="background1"/>
            <w:sz w:val="28"/>
          </w:rPr>
          <w:fldChar w:fldCharType="begin"/>
        </w:r>
        <w:r>
          <w:rPr>
            <w:color w:val="FFFFFF" w:themeColor="background1"/>
            <w:sz w:val="28"/>
          </w:rPr>
          <w:instrText xml:space="preserve">PAGE   \* MERGEFORMAT</w:instrText>
        </w:r>
        <w:r>
          <w:rPr>
            <w:color w:val="FFFFFF" w:themeColor="background1"/>
            <w:sz w:val="28"/>
          </w:rPr>
          <w:fldChar w:fldCharType="separate"/>
        </w:r>
        <w:r>
          <w:rPr>
            <w:color w:val="FFFFFF" w:themeColor="background1"/>
            <w:sz w:val="28"/>
          </w:rPr>
          <w:t xml:space="preserve">1</w:t>
        </w:r>
        <w:r>
          <w:rPr>
            <w:color w:val="FFFFFF" w:themeColor="background1"/>
            <w:sz w:val="28"/>
          </w:rPr>
          <w:fldChar w:fldCharType="end"/>
        </w:r>
        <w:r/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/>
  </w:p>
  <w:p>
    <w:pPr>
      <w:pStyle w:val="90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0" w:leader="none"/>
        </w:tabs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0"/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  <w:lang w:eastAsia="ru-RU"/>
    </w:rPr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character" w:styleId="718" w:customStyle="1">
    <w:name w:val="Subtitle Char"/>
    <w:basedOn w:val="715"/>
    <w:link w:val="742"/>
    <w:uiPriority w:val="11"/>
    <w:rPr>
      <w:sz w:val="24"/>
      <w:szCs w:val="24"/>
    </w:rPr>
  </w:style>
  <w:style w:type="character" w:styleId="719" w:customStyle="1">
    <w:name w:val="Quote Char"/>
    <w:link w:val="744"/>
    <w:uiPriority w:val="29"/>
    <w:rPr>
      <w:i/>
    </w:rPr>
  </w:style>
  <w:style w:type="character" w:styleId="720" w:customStyle="1">
    <w:name w:val="Intense Quote Char"/>
    <w:link w:val="746"/>
    <w:uiPriority w:val="30"/>
    <w:rPr>
      <w:i/>
    </w:rPr>
  </w:style>
  <w:style w:type="character" w:styleId="721" w:customStyle="1">
    <w:name w:val="Footnote Text Char"/>
    <w:link w:val="877"/>
    <w:uiPriority w:val="99"/>
    <w:rPr>
      <w:sz w:val="18"/>
    </w:rPr>
  </w:style>
  <w:style w:type="character" w:styleId="722" w:customStyle="1">
    <w:name w:val="Endnote Text Char"/>
    <w:link w:val="880"/>
    <w:uiPriority w:val="99"/>
    <w:rPr>
      <w:sz w:val="20"/>
    </w:rPr>
  </w:style>
  <w:style w:type="character" w:styleId="723" w:customStyle="1">
    <w:name w:val="Heading 1 Char"/>
    <w:basedOn w:val="715"/>
    <w:link w:val="894"/>
    <w:uiPriority w:val="9"/>
    <w:rPr>
      <w:rFonts w:ascii="Arial" w:hAnsi="Arial" w:cs="Arial" w:eastAsia="Arial"/>
      <w:sz w:val="40"/>
      <w:szCs w:val="40"/>
    </w:rPr>
  </w:style>
  <w:style w:type="paragraph" w:styleId="724" w:customStyle="1">
    <w:name w:val="Heading 2"/>
    <w:basedOn w:val="714"/>
    <w:next w:val="714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25" w:customStyle="1">
    <w:name w:val="Heading 2 Char"/>
    <w:basedOn w:val="715"/>
    <w:link w:val="724"/>
    <w:uiPriority w:val="9"/>
    <w:rPr>
      <w:rFonts w:ascii="Arial" w:hAnsi="Arial" w:cs="Arial" w:eastAsia="Arial"/>
      <w:sz w:val="34"/>
    </w:rPr>
  </w:style>
  <w:style w:type="paragraph" w:styleId="726" w:customStyle="1">
    <w:name w:val="Heading 3"/>
    <w:basedOn w:val="714"/>
    <w:next w:val="714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27" w:customStyle="1">
    <w:name w:val="Heading 3 Char"/>
    <w:basedOn w:val="715"/>
    <w:link w:val="726"/>
    <w:uiPriority w:val="9"/>
    <w:rPr>
      <w:rFonts w:ascii="Arial" w:hAnsi="Arial" w:cs="Arial" w:eastAsia="Arial"/>
      <w:sz w:val="30"/>
      <w:szCs w:val="30"/>
    </w:rPr>
  </w:style>
  <w:style w:type="paragraph" w:styleId="728" w:customStyle="1">
    <w:name w:val="Heading 4"/>
    <w:basedOn w:val="714"/>
    <w:next w:val="714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29" w:customStyle="1">
    <w:name w:val="Heading 4 Char"/>
    <w:basedOn w:val="715"/>
    <w:link w:val="728"/>
    <w:uiPriority w:val="9"/>
    <w:rPr>
      <w:rFonts w:ascii="Arial" w:hAnsi="Arial" w:cs="Arial" w:eastAsia="Arial"/>
      <w:b/>
      <w:bCs/>
      <w:sz w:val="26"/>
      <w:szCs w:val="26"/>
    </w:rPr>
  </w:style>
  <w:style w:type="paragraph" w:styleId="730" w:customStyle="1">
    <w:name w:val="Heading 5"/>
    <w:basedOn w:val="714"/>
    <w:next w:val="714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31" w:customStyle="1">
    <w:name w:val="Heading 5 Char"/>
    <w:basedOn w:val="715"/>
    <w:link w:val="730"/>
    <w:uiPriority w:val="9"/>
    <w:rPr>
      <w:rFonts w:ascii="Arial" w:hAnsi="Arial" w:cs="Arial" w:eastAsia="Arial"/>
      <w:b/>
      <w:bCs/>
      <w:sz w:val="24"/>
      <w:szCs w:val="24"/>
    </w:rPr>
  </w:style>
  <w:style w:type="paragraph" w:styleId="732" w:customStyle="1">
    <w:name w:val="Heading 6"/>
    <w:basedOn w:val="714"/>
    <w:next w:val="714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33" w:customStyle="1">
    <w:name w:val="Heading 6 Char"/>
    <w:basedOn w:val="715"/>
    <w:link w:val="732"/>
    <w:uiPriority w:val="9"/>
    <w:rPr>
      <w:rFonts w:ascii="Arial" w:hAnsi="Arial" w:cs="Arial" w:eastAsia="Arial"/>
      <w:b/>
      <w:bCs/>
      <w:sz w:val="22"/>
      <w:szCs w:val="22"/>
    </w:rPr>
  </w:style>
  <w:style w:type="paragraph" w:styleId="734" w:customStyle="1">
    <w:name w:val="Heading 7"/>
    <w:basedOn w:val="714"/>
    <w:next w:val="714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35" w:customStyle="1">
    <w:name w:val="Heading 7 Char"/>
    <w:basedOn w:val="715"/>
    <w:link w:val="73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36" w:customStyle="1">
    <w:name w:val="Heading 8"/>
    <w:basedOn w:val="714"/>
    <w:next w:val="714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37" w:customStyle="1">
    <w:name w:val="Heading 8 Char"/>
    <w:basedOn w:val="715"/>
    <w:link w:val="736"/>
    <w:uiPriority w:val="9"/>
    <w:rPr>
      <w:rFonts w:ascii="Arial" w:hAnsi="Arial" w:cs="Arial" w:eastAsia="Arial"/>
      <w:i/>
      <w:iCs/>
      <w:sz w:val="22"/>
      <w:szCs w:val="22"/>
    </w:rPr>
  </w:style>
  <w:style w:type="paragraph" w:styleId="738" w:customStyle="1">
    <w:name w:val="Heading 9"/>
    <w:basedOn w:val="714"/>
    <w:next w:val="714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39" w:customStyle="1">
    <w:name w:val="Heading 9 Char"/>
    <w:basedOn w:val="715"/>
    <w:link w:val="738"/>
    <w:uiPriority w:val="9"/>
    <w:rPr>
      <w:rFonts w:ascii="Arial" w:hAnsi="Arial" w:cs="Arial" w:eastAsia="Arial"/>
      <w:i/>
      <w:iCs/>
      <w:sz w:val="21"/>
      <w:szCs w:val="21"/>
    </w:rPr>
  </w:style>
  <w:style w:type="paragraph" w:styleId="740">
    <w:name w:val="No Spacing"/>
    <w:uiPriority w:val="1"/>
    <w:qFormat/>
    <w:pPr>
      <w:spacing w:after="0" w:line="240" w:lineRule="auto"/>
    </w:pPr>
  </w:style>
  <w:style w:type="character" w:styleId="741" w:customStyle="1">
    <w:name w:val="Title Char"/>
    <w:basedOn w:val="715"/>
    <w:link w:val="909"/>
    <w:uiPriority w:val="10"/>
    <w:rPr>
      <w:sz w:val="48"/>
      <w:szCs w:val="48"/>
    </w:rPr>
  </w:style>
  <w:style w:type="paragraph" w:styleId="742">
    <w:name w:val="Subtitle"/>
    <w:basedOn w:val="714"/>
    <w:next w:val="714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 w:customStyle="1">
    <w:name w:val="Подзаголовок Знак"/>
    <w:basedOn w:val="715"/>
    <w:link w:val="742"/>
    <w:uiPriority w:val="11"/>
    <w:rPr>
      <w:sz w:val="24"/>
      <w:szCs w:val="24"/>
    </w:rPr>
  </w:style>
  <w:style w:type="paragraph" w:styleId="744">
    <w:name w:val="Quote"/>
    <w:basedOn w:val="714"/>
    <w:next w:val="714"/>
    <w:link w:val="745"/>
    <w:uiPriority w:val="29"/>
    <w:qFormat/>
    <w:pPr>
      <w:ind w:left="720" w:right="720"/>
    </w:pPr>
    <w:rPr>
      <w:i/>
    </w:rPr>
  </w:style>
  <w:style w:type="character" w:styleId="745" w:customStyle="1">
    <w:name w:val="Цитата 2 Знак"/>
    <w:link w:val="744"/>
    <w:uiPriority w:val="29"/>
    <w:rPr>
      <w:i/>
    </w:rPr>
  </w:style>
  <w:style w:type="paragraph" w:styleId="746">
    <w:name w:val="Intense Quote"/>
    <w:basedOn w:val="714"/>
    <w:next w:val="714"/>
    <w:link w:val="74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 w:customStyle="1">
    <w:name w:val="Выделенная цитата Знак"/>
    <w:link w:val="746"/>
    <w:uiPriority w:val="30"/>
    <w:rPr>
      <w:i/>
    </w:rPr>
  </w:style>
  <w:style w:type="character" w:styleId="748" w:customStyle="1">
    <w:name w:val="Header Char"/>
    <w:basedOn w:val="715"/>
    <w:link w:val="897"/>
    <w:uiPriority w:val="99"/>
  </w:style>
  <w:style w:type="character" w:styleId="749" w:customStyle="1">
    <w:name w:val="Footer Char"/>
    <w:basedOn w:val="715"/>
    <w:link w:val="899"/>
    <w:uiPriority w:val="99"/>
  </w:style>
  <w:style w:type="paragraph" w:styleId="750" w:customStyle="1">
    <w:name w:val="Caption"/>
    <w:basedOn w:val="714"/>
    <w:next w:val="7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 w:customStyle="1">
    <w:name w:val="Caption Char"/>
    <w:link w:val="899"/>
    <w:uiPriority w:val="99"/>
  </w:style>
  <w:style w:type="table" w:styleId="752" w:customStyle="1">
    <w:name w:val="Table Grid Light"/>
    <w:basedOn w:val="71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 w:customStyle="1">
    <w:name w:val="Plain Table 1"/>
    <w:basedOn w:val="71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 w:customStyle="1">
    <w:name w:val="Plain Table 2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 w:customStyle="1">
    <w:name w:val="Plain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 w:customStyle="1">
    <w:name w:val="Plain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Plain Table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 w:customStyle="1">
    <w:name w:val="Grid Table 4 - Accent 1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1" w:customStyle="1">
    <w:name w:val="Grid Table 4 - Accent 2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2" w:customStyle="1">
    <w:name w:val="Grid Table 4 - Accent 3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3" w:customStyle="1">
    <w:name w:val="Grid Table 4 - Accent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4" w:customStyle="1">
    <w:name w:val="Grid Table 4 - Accent 5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5" w:customStyle="1">
    <w:name w:val="Grid Table 4 - Accent 6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6" w:customStyle="1">
    <w:name w:val="Grid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4" w:customStyle="1">
    <w:name w:val="Grid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5" w:customStyle="1">
    <w:name w:val="Grid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6" w:customStyle="1">
    <w:name w:val="Grid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7" w:customStyle="1">
    <w:name w:val="Grid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8" w:customStyle="1">
    <w:name w:val="Grid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9" w:customStyle="1">
    <w:name w:val="Grid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0" w:customStyle="1">
    <w:name w:val="Grid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1" w:customStyle="1">
    <w:name w:val="List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3" w:customStyle="1">
    <w:name w:val="List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4" w:customStyle="1">
    <w:name w:val="List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5" w:customStyle="1">
    <w:name w:val="List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6" w:customStyle="1">
    <w:name w:val="List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7" w:customStyle="1">
    <w:name w:val="List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8" w:customStyle="1">
    <w:name w:val="List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9" w:customStyle="1">
    <w:name w:val="List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ned - Accent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Lined - Accent 1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8" w:customStyle="1">
    <w:name w:val="Lined - Accent 2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9" w:customStyle="1">
    <w:name w:val="Lined - Accent 3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0" w:customStyle="1">
    <w:name w:val="Lined - Accent 4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1" w:customStyle="1">
    <w:name w:val="Lined - Accent 5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2" w:customStyle="1">
    <w:name w:val="Lined - Accent 6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3" w:customStyle="1">
    <w:name w:val="Bordered &amp; Lined - Accent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Bordered &amp; Lined - Accent 1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5" w:customStyle="1">
    <w:name w:val="Bordered &amp; Lined - Accent 2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6" w:customStyle="1">
    <w:name w:val="Bordered &amp; Lined - Accent 3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7" w:customStyle="1">
    <w:name w:val="Bordered &amp; Lined - Accent 4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8" w:customStyle="1">
    <w:name w:val="Bordered &amp; Lined - Accent 5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9" w:customStyle="1">
    <w:name w:val="Bordered &amp; Lined - Accent 6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0" w:customStyle="1">
    <w:name w:val="Bordered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1" w:customStyle="1">
    <w:name w:val="Bordered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2" w:customStyle="1">
    <w:name w:val="Bordered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3" w:customStyle="1">
    <w:name w:val="Bordered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4" w:customStyle="1">
    <w:name w:val="Bordered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5" w:customStyle="1">
    <w:name w:val="Bordered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6" w:customStyle="1">
    <w:name w:val="Bordered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77">
    <w:name w:val="footnote text"/>
    <w:basedOn w:val="714"/>
    <w:link w:val="878"/>
    <w:uiPriority w:val="99"/>
    <w:semiHidden/>
    <w:unhideWhenUsed/>
    <w:pPr>
      <w:spacing w:after="40"/>
    </w:pPr>
    <w:rPr>
      <w:sz w:val="18"/>
    </w:rPr>
  </w:style>
  <w:style w:type="character" w:styleId="878" w:customStyle="1">
    <w:name w:val="Текст сноски Знак"/>
    <w:link w:val="877"/>
    <w:uiPriority w:val="99"/>
    <w:rPr>
      <w:sz w:val="18"/>
    </w:rPr>
  </w:style>
  <w:style w:type="character" w:styleId="879">
    <w:name w:val="footnote reference"/>
    <w:basedOn w:val="715"/>
    <w:uiPriority w:val="99"/>
    <w:unhideWhenUsed/>
    <w:rPr>
      <w:vertAlign w:val="superscript"/>
    </w:rPr>
  </w:style>
  <w:style w:type="paragraph" w:styleId="880">
    <w:name w:val="endnote text"/>
    <w:basedOn w:val="714"/>
    <w:link w:val="881"/>
    <w:uiPriority w:val="99"/>
    <w:semiHidden/>
    <w:unhideWhenUsed/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basedOn w:val="715"/>
    <w:uiPriority w:val="99"/>
    <w:semiHidden/>
    <w:unhideWhenUsed/>
    <w:rPr>
      <w:vertAlign w:val="superscript"/>
    </w:rPr>
  </w:style>
  <w:style w:type="paragraph" w:styleId="883">
    <w:name w:val="toc 1"/>
    <w:basedOn w:val="714"/>
    <w:next w:val="714"/>
    <w:uiPriority w:val="39"/>
    <w:unhideWhenUsed/>
    <w:pPr>
      <w:spacing w:after="57"/>
    </w:pPr>
  </w:style>
  <w:style w:type="paragraph" w:styleId="884">
    <w:name w:val="toc 2"/>
    <w:basedOn w:val="714"/>
    <w:next w:val="714"/>
    <w:uiPriority w:val="39"/>
    <w:unhideWhenUsed/>
    <w:pPr>
      <w:ind w:left="283"/>
      <w:spacing w:after="57"/>
    </w:pPr>
  </w:style>
  <w:style w:type="paragraph" w:styleId="885">
    <w:name w:val="toc 3"/>
    <w:basedOn w:val="714"/>
    <w:next w:val="714"/>
    <w:uiPriority w:val="39"/>
    <w:unhideWhenUsed/>
    <w:pPr>
      <w:ind w:left="567"/>
      <w:spacing w:after="57"/>
    </w:pPr>
  </w:style>
  <w:style w:type="paragraph" w:styleId="886">
    <w:name w:val="toc 4"/>
    <w:basedOn w:val="714"/>
    <w:next w:val="714"/>
    <w:uiPriority w:val="39"/>
    <w:unhideWhenUsed/>
    <w:pPr>
      <w:ind w:left="850"/>
      <w:spacing w:after="57"/>
    </w:pPr>
  </w:style>
  <w:style w:type="paragraph" w:styleId="887">
    <w:name w:val="toc 5"/>
    <w:basedOn w:val="714"/>
    <w:next w:val="714"/>
    <w:uiPriority w:val="39"/>
    <w:unhideWhenUsed/>
    <w:pPr>
      <w:ind w:left="1134"/>
      <w:spacing w:after="57"/>
    </w:pPr>
  </w:style>
  <w:style w:type="paragraph" w:styleId="888">
    <w:name w:val="toc 6"/>
    <w:basedOn w:val="714"/>
    <w:next w:val="714"/>
    <w:uiPriority w:val="39"/>
    <w:unhideWhenUsed/>
    <w:pPr>
      <w:ind w:left="1417"/>
      <w:spacing w:after="57"/>
    </w:pPr>
  </w:style>
  <w:style w:type="paragraph" w:styleId="889">
    <w:name w:val="toc 7"/>
    <w:basedOn w:val="714"/>
    <w:next w:val="714"/>
    <w:uiPriority w:val="39"/>
    <w:unhideWhenUsed/>
    <w:pPr>
      <w:ind w:left="1701"/>
      <w:spacing w:after="57"/>
    </w:pPr>
  </w:style>
  <w:style w:type="paragraph" w:styleId="890">
    <w:name w:val="toc 8"/>
    <w:basedOn w:val="714"/>
    <w:next w:val="714"/>
    <w:uiPriority w:val="39"/>
    <w:unhideWhenUsed/>
    <w:pPr>
      <w:ind w:left="1984"/>
      <w:spacing w:after="57"/>
    </w:pPr>
  </w:style>
  <w:style w:type="paragraph" w:styleId="891">
    <w:name w:val="toc 9"/>
    <w:basedOn w:val="714"/>
    <w:next w:val="714"/>
    <w:uiPriority w:val="39"/>
    <w:unhideWhenUsed/>
    <w:pPr>
      <w:ind w:left="2268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714"/>
    <w:next w:val="714"/>
    <w:uiPriority w:val="99"/>
    <w:unhideWhenUsed/>
  </w:style>
  <w:style w:type="paragraph" w:styleId="894" w:customStyle="1">
    <w:name w:val="Heading 1"/>
    <w:basedOn w:val="714"/>
    <w:next w:val="714"/>
    <w:link w:val="907"/>
    <w:uiPriority w:val="9"/>
    <w:qFormat/>
    <w:pPr>
      <w:jc w:val="center"/>
      <w:keepNext/>
      <w:spacing w:before="240" w:after="60"/>
      <w:outlineLvl w:val="0"/>
    </w:pPr>
    <w:rPr>
      <w:bCs/>
      <w:sz w:val="28"/>
      <w:szCs w:val="32"/>
    </w:rPr>
  </w:style>
  <w:style w:type="paragraph" w:styleId="895" w:customStyle="1">
    <w:name w:val="ConsPlusNormal"/>
    <w:pPr>
      <w:ind w:firstLine="720"/>
      <w:spacing w:after="0" w:line="240" w:lineRule="auto"/>
    </w:pPr>
    <w:rPr>
      <w:rFonts w:ascii="Arial" w:hAnsi="Arial" w:cs="Arial" w:eastAsia="Times New Roman"/>
      <w:sz w:val="20"/>
      <w:szCs w:val="20"/>
      <w:lang w:eastAsia="ru-RU"/>
    </w:rPr>
  </w:style>
  <w:style w:type="paragraph" w:styleId="896" w:customStyle="1">
    <w:name w:val="ConsNormal"/>
    <w:pPr>
      <w:ind w:firstLine="720"/>
      <w:spacing w:after="0" w:line="240" w:lineRule="auto"/>
      <w:widowControl w:val="off"/>
    </w:pPr>
    <w:rPr>
      <w:rFonts w:ascii="Arial" w:hAnsi="Arial" w:cs="Times New Roman" w:eastAsia="Times New Roman"/>
      <w:sz w:val="20"/>
      <w:szCs w:val="20"/>
      <w:lang w:eastAsia="ru-RU"/>
    </w:rPr>
  </w:style>
  <w:style w:type="paragraph" w:styleId="897" w:customStyle="1">
    <w:name w:val="Header"/>
    <w:basedOn w:val="714"/>
    <w:link w:val="89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8" w:customStyle="1">
    <w:name w:val="Верхний колонтитул Знак"/>
    <w:basedOn w:val="715"/>
    <w:link w:val="897"/>
    <w:uiPriority w:val="99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899" w:customStyle="1">
    <w:name w:val="Footer"/>
    <w:basedOn w:val="714"/>
    <w:link w:val="90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0" w:customStyle="1">
    <w:name w:val="Нижний колонтитул Знак"/>
    <w:basedOn w:val="715"/>
    <w:link w:val="899"/>
    <w:uiPriority w:val="99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901">
    <w:name w:val="List Paragraph"/>
    <w:basedOn w:val="714"/>
    <w:uiPriority w:val="34"/>
    <w:qFormat/>
    <w:pPr>
      <w:contextualSpacing/>
      <w:ind w:left="720"/>
    </w:pPr>
  </w:style>
  <w:style w:type="paragraph" w:styleId="902">
    <w:name w:val="Balloon Text"/>
    <w:basedOn w:val="714"/>
    <w:link w:val="903"/>
    <w:uiPriority w:val="99"/>
    <w:semiHidden/>
    <w:unhideWhenUsed/>
    <w:rPr>
      <w:rFonts w:ascii="Tahoma" w:hAnsi="Tahoma" w:cs="Tahoma"/>
      <w:sz w:val="16"/>
      <w:szCs w:val="16"/>
    </w:rPr>
  </w:style>
  <w:style w:type="character" w:styleId="903" w:customStyle="1">
    <w:name w:val="Текст выноски Знак"/>
    <w:basedOn w:val="715"/>
    <w:link w:val="902"/>
    <w:uiPriority w:val="99"/>
    <w:semiHidden/>
    <w:rPr>
      <w:rFonts w:ascii="Tahoma" w:hAnsi="Tahoma" w:cs="Tahoma" w:eastAsia="Times New Roman"/>
      <w:sz w:val="16"/>
      <w:szCs w:val="16"/>
      <w:lang w:eastAsia="ru-RU"/>
    </w:rPr>
  </w:style>
  <w:style w:type="table" w:styleId="904">
    <w:name w:val="Table Grid"/>
    <w:basedOn w:val="7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5" w:customStyle="1">
    <w:name w:val="Верхний колонтитул1"/>
    <w:basedOn w:val="714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906">
    <w:name w:val="Hyperlink"/>
    <w:basedOn w:val="715"/>
    <w:uiPriority w:val="99"/>
    <w:unhideWhenUsed/>
    <w:rPr>
      <w:color w:val="0000FF" w:themeColor="hyperlink"/>
      <w:u w:val="single"/>
    </w:rPr>
  </w:style>
  <w:style w:type="character" w:styleId="907" w:customStyle="1">
    <w:name w:val="Заголовок 1 Знак"/>
    <w:basedOn w:val="715"/>
    <w:link w:val="894"/>
    <w:uiPriority w:val="9"/>
    <w:rPr>
      <w:rFonts w:ascii="Times New Roman" w:hAnsi="Times New Roman" w:cs="Times New Roman" w:eastAsia="Times New Roman"/>
      <w:bCs/>
      <w:sz w:val="28"/>
      <w:szCs w:val="32"/>
      <w:lang w:eastAsia="ru-RU"/>
    </w:rPr>
  </w:style>
  <w:style w:type="paragraph" w:styleId="908" w:customStyle="1">
    <w:name w:val="ConsPlusNonformat"/>
    <w:uiPriority w:val="99"/>
    <w:pPr>
      <w:spacing w:after="0" w:line="240" w:lineRule="auto"/>
    </w:pPr>
    <w:rPr>
      <w:rFonts w:ascii="Courier New" w:hAnsi="Courier New" w:cs="Courier New" w:eastAsia="Times New Roman"/>
      <w:sz w:val="20"/>
      <w:szCs w:val="20"/>
      <w:lang w:eastAsia="ru-RU"/>
    </w:rPr>
  </w:style>
  <w:style w:type="paragraph" w:styleId="909">
    <w:name w:val="Title"/>
    <w:basedOn w:val="714"/>
    <w:link w:val="910"/>
    <w:qFormat/>
    <w:pPr>
      <w:jc w:val="center"/>
    </w:pPr>
    <w:rPr>
      <w:rFonts w:eastAsia="Arial Unicode MS"/>
      <w:spacing w:val="-20"/>
      <w:sz w:val="36"/>
    </w:rPr>
  </w:style>
  <w:style w:type="character" w:styleId="910" w:customStyle="1">
    <w:name w:val="Название Знак"/>
    <w:basedOn w:val="715"/>
    <w:link w:val="909"/>
    <w:rPr>
      <w:rFonts w:ascii="Times New Roman" w:hAnsi="Times New Roman" w:cs="Times New Roman" w:eastAsia="Arial Unicode MS"/>
      <w:spacing w:val="-20"/>
      <w:sz w:val="36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0B023268-454A-42DC-B849-BB5D2903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Антоненко Александр Сергеевич</dc:creator>
  <cp:revision>445</cp:revision>
  <dcterms:created xsi:type="dcterms:W3CDTF">2021-08-27T12:45:00Z</dcterms:created>
  <dcterms:modified xsi:type="dcterms:W3CDTF">2023-01-23T08:22:07Z</dcterms:modified>
</cp:coreProperties>
</file>