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CB" w:rsidRDefault="00841BCB">
      <w:pPr>
        <w:pStyle w:val="ConsPlusTitlePage"/>
      </w:pPr>
      <w:r>
        <w:br/>
      </w:r>
    </w:p>
    <w:p w:rsidR="00841BCB" w:rsidRPr="00703DEC" w:rsidRDefault="00841BCB">
      <w:pPr>
        <w:pStyle w:val="ConsPlusTitle"/>
        <w:jc w:val="center"/>
        <w:outlineLvl w:val="0"/>
        <w:rPr>
          <w:rFonts w:ascii="Times New Roman" w:hAnsi="Times New Roman" w:cs="Times New Roman"/>
          <w:b w:val="0"/>
          <w:sz w:val="28"/>
          <w:szCs w:val="28"/>
        </w:rPr>
      </w:pPr>
      <w:r w:rsidRPr="00703DEC">
        <w:rPr>
          <w:rFonts w:ascii="Times New Roman" w:hAnsi="Times New Roman" w:cs="Times New Roman"/>
          <w:b w:val="0"/>
          <w:sz w:val="28"/>
          <w:szCs w:val="28"/>
        </w:rPr>
        <w:t>СТАВРОПОЛЬСКАЯ ГОРОДСКАЯ ДУМА</w:t>
      </w:r>
    </w:p>
    <w:p w:rsidR="00841BCB" w:rsidRPr="00703DEC" w:rsidRDefault="00841BCB">
      <w:pPr>
        <w:pStyle w:val="ConsPlusTitle"/>
        <w:jc w:val="center"/>
        <w:rPr>
          <w:rFonts w:ascii="Times New Roman" w:hAnsi="Times New Roman" w:cs="Times New Roman"/>
          <w:b w:val="0"/>
          <w:sz w:val="28"/>
          <w:szCs w:val="28"/>
        </w:rPr>
      </w:pPr>
    </w:p>
    <w:p w:rsidR="00841BCB" w:rsidRPr="00703DEC" w:rsidRDefault="00841BCB">
      <w:pPr>
        <w:pStyle w:val="ConsPlusTitle"/>
        <w:jc w:val="center"/>
        <w:rPr>
          <w:rFonts w:ascii="Times New Roman" w:hAnsi="Times New Roman" w:cs="Times New Roman"/>
          <w:b w:val="0"/>
          <w:sz w:val="28"/>
          <w:szCs w:val="28"/>
        </w:rPr>
      </w:pPr>
      <w:r w:rsidRPr="00703DEC">
        <w:rPr>
          <w:rFonts w:ascii="Times New Roman" w:hAnsi="Times New Roman" w:cs="Times New Roman"/>
          <w:b w:val="0"/>
          <w:sz w:val="28"/>
          <w:szCs w:val="28"/>
        </w:rPr>
        <w:t>РЕШЕНИЕ</w:t>
      </w:r>
    </w:p>
    <w:p w:rsidR="000A579F" w:rsidRPr="00703DEC" w:rsidRDefault="000A579F" w:rsidP="000A579F">
      <w:pPr>
        <w:widowControl w:val="0"/>
        <w:autoSpaceDE w:val="0"/>
        <w:autoSpaceDN w:val="0"/>
        <w:adjustRightInd w:val="0"/>
        <w:spacing w:after="0" w:line="240" w:lineRule="auto"/>
        <w:jc w:val="center"/>
        <w:rPr>
          <w:rFonts w:ascii="Times New Roman" w:hAnsi="Times New Roman" w:cs="Times New Roman"/>
          <w:sz w:val="28"/>
          <w:szCs w:val="28"/>
        </w:rPr>
      </w:pPr>
    </w:p>
    <w:p w:rsidR="00E92340" w:rsidRPr="00703DEC" w:rsidRDefault="00E92340" w:rsidP="00E92340">
      <w:pPr>
        <w:pStyle w:val="ConsPlusTitle"/>
        <w:jc w:val="center"/>
        <w:rPr>
          <w:rFonts w:ascii="Times New Roman" w:hAnsi="Times New Roman" w:cs="Times New Roman"/>
          <w:b w:val="0"/>
          <w:sz w:val="28"/>
          <w:szCs w:val="28"/>
        </w:rPr>
      </w:pPr>
      <w:r w:rsidRPr="00703DEC">
        <w:rPr>
          <w:rFonts w:ascii="Times New Roman" w:hAnsi="Times New Roman" w:cs="Times New Roman"/>
          <w:b w:val="0"/>
          <w:sz w:val="28"/>
          <w:szCs w:val="28"/>
        </w:rPr>
        <w:t>ПРОЕКТ</w:t>
      </w:r>
    </w:p>
    <w:p w:rsidR="00E92340" w:rsidRPr="00703DEC" w:rsidRDefault="00E92340" w:rsidP="00E92340">
      <w:pPr>
        <w:pStyle w:val="ConsPlusTitle"/>
        <w:jc w:val="center"/>
        <w:rPr>
          <w:rFonts w:ascii="Times New Roman" w:hAnsi="Times New Roman" w:cs="Times New Roman"/>
          <w:b w:val="0"/>
          <w:sz w:val="28"/>
          <w:szCs w:val="28"/>
        </w:rPr>
      </w:pPr>
      <w:r w:rsidRPr="00703DEC">
        <w:rPr>
          <w:rFonts w:ascii="Times New Roman" w:hAnsi="Times New Roman" w:cs="Times New Roman"/>
          <w:b w:val="0"/>
          <w:sz w:val="28"/>
          <w:szCs w:val="28"/>
        </w:rPr>
        <w:t xml:space="preserve"> внесения изменений в Нормативы градостроительного проектирования</w:t>
      </w:r>
    </w:p>
    <w:p w:rsidR="00E92340" w:rsidRPr="00703DEC" w:rsidRDefault="00E92340" w:rsidP="00E92340">
      <w:pPr>
        <w:pStyle w:val="ConsPlusTitle"/>
        <w:jc w:val="center"/>
        <w:rPr>
          <w:rFonts w:ascii="Times New Roman" w:hAnsi="Times New Roman" w:cs="Times New Roman"/>
          <w:b w:val="0"/>
          <w:sz w:val="28"/>
          <w:szCs w:val="28"/>
        </w:rPr>
      </w:pPr>
      <w:r w:rsidRPr="00703DEC">
        <w:rPr>
          <w:rFonts w:ascii="Times New Roman" w:hAnsi="Times New Roman" w:cs="Times New Roman"/>
          <w:b w:val="0"/>
          <w:sz w:val="28"/>
          <w:szCs w:val="28"/>
        </w:rPr>
        <w:t xml:space="preserve">муниципального образования города Ставрополя Ставропольского края, утвержденных решением Ставропольской городской Думы от 17 июня 2015 г. № 680  </w:t>
      </w:r>
    </w:p>
    <w:p w:rsidR="00E92340" w:rsidRPr="00703DEC" w:rsidRDefault="00E92340" w:rsidP="00E92340">
      <w:pPr>
        <w:pStyle w:val="ConsPlusTitle"/>
        <w:jc w:val="center"/>
        <w:rPr>
          <w:rFonts w:ascii="Times New Roman" w:hAnsi="Times New Roman" w:cs="Times New Roman"/>
          <w:b w:val="0"/>
          <w:sz w:val="28"/>
          <w:szCs w:val="28"/>
        </w:rPr>
      </w:pPr>
      <w:r w:rsidRPr="00703DEC">
        <w:rPr>
          <w:rFonts w:ascii="Times New Roman" w:hAnsi="Times New Roman" w:cs="Times New Roman"/>
          <w:b w:val="0"/>
          <w:sz w:val="28"/>
          <w:szCs w:val="28"/>
        </w:rPr>
        <w:t xml:space="preserve">(в ред. </w:t>
      </w:r>
      <w:hyperlink r:id="rId8" w:history="1">
        <w:r w:rsidRPr="00703DEC">
          <w:rPr>
            <w:rFonts w:ascii="Times New Roman" w:hAnsi="Times New Roman" w:cs="Times New Roman"/>
            <w:b w:val="0"/>
            <w:sz w:val="28"/>
            <w:szCs w:val="28"/>
          </w:rPr>
          <w:t>Решения</w:t>
        </w:r>
      </w:hyperlink>
      <w:r w:rsidRPr="00703DEC">
        <w:rPr>
          <w:rFonts w:ascii="Times New Roman" w:hAnsi="Times New Roman" w:cs="Times New Roman"/>
          <w:b w:val="0"/>
          <w:sz w:val="28"/>
          <w:szCs w:val="28"/>
        </w:rPr>
        <w:t xml:space="preserve"> Ставропольской городской Думы от </w:t>
      </w:r>
      <w:r w:rsidR="00733EC1" w:rsidRPr="00703DEC">
        <w:rPr>
          <w:rFonts w:ascii="Times New Roman" w:hAnsi="Times New Roman" w:cs="Times New Roman"/>
          <w:b w:val="0"/>
          <w:sz w:val="28"/>
          <w:szCs w:val="28"/>
        </w:rPr>
        <w:t>……№ …..</w:t>
      </w:r>
      <w:r w:rsidRPr="00703DEC">
        <w:rPr>
          <w:rFonts w:ascii="Times New Roman" w:hAnsi="Times New Roman" w:cs="Times New Roman"/>
          <w:b w:val="0"/>
          <w:sz w:val="28"/>
          <w:szCs w:val="28"/>
        </w:rPr>
        <w:t>)</w:t>
      </w:r>
    </w:p>
    <w:p w:rsidR="00841BCB" w:rsidRPr="00703DEC" w:rsidRDefault="00841BCB">
      <w:pPr>
        <w:pStyle w:val="ConsPlusNormal"/>
        <w:jc w:val="both"/>
        <w:rPr>
          <w:rFonts w:ascii="Times New Roman" w:hAnsi="Times New Roman" w:cs="Times New Roman"/>
          <w:sz w:val="28"/>
          <w:szCs w:val="28"/>
        </w:rPr>
      </w:pPr>
    </w:p>
    <w:p w:rsidR="00841BCB" w:rsidRPr="00703DEC" w:rsidRDefault="00841BCB">
      <w:pPr>
        <w:pStyle w:val="ConsPlusNormal"/>
        <w:jc w:val="right"/>
        <w:outlineLvl w:val="0"/>
        <w:rPr>
          <w:rFonts w:ascii="Times New Roman" w:hAnsi="Times New Roman" w:cs="Times New Roman"/>
          <w:sz w:val="28"/>
          <w:szCs w:val="28"/>
        </w:rPr>
      </w:pPr>
      <w:r w:rsidRPr="00703DEC">
        <w:rPr>
          <w:rFonts w:ascii="Times New Roman" w:hAnsi="Times New Roman" w:cs="Times New Roman"/>
          <w:sz w:val="28"/>
          <w:szCs w:val="28"/>
        </w:rPr>
        <w:t>Приложение</w:t>
      </w:r>
    </w:p>
    <w:p w:rsidR="00841BCB" w:rsidRPr="00703DEC" w:rsidRDefault="00841BCB">
      <w:pPr>
        <w:pStyle w:val="ConsPlusNormal"/>
        <w:jc w:val="right"/>
        <w:rPr>
          <w:rFonts w:ascii="Times New Roman" w:hAnsi="Times New Roman" w:cs="Times New Roman"/>
          <w:sz w:val="28"/>
          <w:szCs w:val="28"/>
        </w:rPr>
      </w:pPr>
      <w:r w:rsidRPr="00703DEC">
        <w:rPr>
          <w:rFonts w:ascii="Times New Roman" w:hAnsi="Times New Roman" w:cs="Times New Roman"/>
          <w:sz w:val="28"/>
          <w:szCs w:val="28"/>
        </w:rPr>
        <w:t>к решению</w:t>
      </w:r>
    </w:p>
    <w:p w:rsidR="00841BCB" w:rsidRPr="00703DEC" w:rsidRDefault="00841BCB">
      <w:pPr>
        <w:pStyle w:val="ConsPlusNormal"/>
        <w:jc w:val="right"/>
        <w:rPr>
          <w:rFonts w:ascii="Times New Roman" w:hAnsi="Times New Roman" w:cs="Times New Roman"/>
          <w:sz w:val="28"/>
          <w:szCs w:val="28"/>
        </w:rPr>
      </w:pPr>
      <w:r w:rsidRPr="00703DEC">
        <w:rPr>
          <w:rFonts w:ascii="Times New Roman" w:hAnsi="Times New Roman" w:cs="Times New Roman"/>
          <w:sz w:val="28"/>
          <w:szCs w:val="28"/>
        </w:rPr>
        <w:t>Ставропольской городской Думы</w:t>
      </w:r>
    </w:p>
    <w:p w:rsidR="00841BCB" w:rsidRPr="00703DEC" w:rsidRDefault="00FB68A0">
      <w:pPr>
        <w:pStyle w:val="ConsPlusNormal"/>
        <w:jc w:val="right"/>
        <w:rPr>
          <w:rFonts w:ascii="Times New Roman" w:hAnsi="Times New Roman" w:cs="Times New Roman"/>
          <w:sz w:val="28"/>
          <w:szCs w:val="28"/>
        </w:rPr>
      </w:pPr>
      <w:r w:rsidRPr="00703DEC">
        <w:rPr>
          <w:rFonts w:ascii="Times New Roman" w:hAnsi="Times New Roman" w:cs="Times New Roman"/>
          <w:sz w:val="28"/>
          <w:szCs w:val="28"/>
        </w:rPr>
        <w:t>от ……. 201… г. № …….</w:t>
      </w:r>
    </w:p>
    <w:p w:rsidR="003D0D5A" w:rsidRDefault="003D0D5A">
      <w:pPr>
        <w:pStyle w:val="ConsPlusNormal"/>
        <w:jc w:val="both"/>
        <w:rPr>
          <w:rFonts w:ascii="Times New Roman" w:hAnsi="Times New Roman" w:cs="Times New Roman"/>
          <w:sz w:val="24"/>
          <w:szCs w:val="24"/>
          <w:highlight w:val="lightGray"/>
        </w:rPr>
      </w:pPr>
    </w:p>
    <w:p w:rsidR="00841BCB" w:rsidRPr="00703DEC" w:rsidRDefault="00841BCB">
      <w:pPr>
        <w:pStyle w:val="ConsPlusTitle"/>
        <w:jc w:val="center"/>
        <w:rPr>
          <w:rFonts w:ascii="Times New Roman" w:hAnsi="Times New Roman" w:cs="Times New Roman"/>
          <w:b w:val="0"/>
          <w:sz w:val="28"/>
          <w:szCs w:val="28"/>
        </w:rPr>
      </w:pPr>
      <w:bookmarkStart w:id="0" w:name="P32"/>
      <w:bookmarkEnd w:id="0"/>
      <w:r w:rsidRPr="00703DEC">
        <w:rPr>
          <w:rFonts w:ascii="Times New Roman" w:hAnsi="Times New Roman" w:cs="Times New Roman"/>
          <w:b w:val="0"/>
          <w:sz w:val="28"/>
          <w:szCs w:val="28"/>
        </w:rPr>
        <w:t>НОРМАТИВЫ</w:t>
      </w:r>
    </w:p>
    <w:p w:rsidR="00841BCB" w:rsidRPr="00703DEC" w:rsidRDefault="00841BCB" w:rsidP="006468DD">
      <w:pPr>
        <w:pStyle w:val="ConsPlusTitle"/>
        <w:jc w:val="center"/>
        <w:rPr>
          <w:rFonts w:ascii="Times New Roman" w:hAnsi="Times New Roman" w:cs="Times New Roman"/>
          <w:b w:val="0"/>
          <w:sz w:val="28"/>
          <w:szCs w:val="28"/>
        </w:rPr>
      </w:pPr>
      <w:r w:rsidRPr="00703DEC">
        <w:rPr>
          <w:rFonts w:ascii="Times New Roman" w:hAnsi="Times New Roman" w:cs="Times New Roman"/>
          <w:b w:val="0"/>
          <w:sz w:val="28"/>
          <w:szCs w:val="28"/>
        </w:rPr>
        <w:t>ГРАДОСТРОИТЕЛЬНОГО ПРОЕКТИРОВАНИЯ МУНИЦИПАЛЬНОГО</w:t>
      </w:r>
    </w:p>
    <w:p w:rsidR="00841BCB" w:rsidRPr="00703DEC" w:rsidRDefault="00841BCB" w:rsidP="006468DD">
      <w:pPr>
        <w:pStyle w:val="ConsPlusTitle"/>
        <w:jc w:val="center"/>
        <w:rPr>
          <w:rFonts w:ascii="Times New Roman" w:hAnsi="Times New Roman" w:cs="Times New Roman"/>
          <w:b w:val="0"/>
          <w:sz w:val="28"/>
          <w:szCs w:val="28"/>
        </w:rPr>
      </w:pPr>
      <w:r w:rsidRPr="00703DEC">
        <w:rPr>
          <w:rFonts w:ascii="Times New Roman" w:hAnsi="Times New Roman" w:cs="Times New Roman"/>
          <w:b w:val="0"/>
          <w:sz w:val="28"/>
          <w:szCs w:val="28"/>
        </w:rPr>
        <w:t>ОБРАЗОВАНИЯ ГОРОДА СТАВРОПОЛЯ СТАВРОПОЛЬСКОГО КРАЯ</w:t>
      </w:r>
    </w:p>
    <w:p w:rsidR="00F63619" w:rsidRPr="00703DEC" w:rsidRDefault="00F63619" w:rsidP="006468DD">
      <w:pPr>
        <w:pStyle w:val="a4"/>
        <w:ind w:firstLine="0"/>
        <w:jc w:val="center"/>
        <w:rPr>
          <w:rFonts w:cs="Times New Roman"/>
          <w:szCs w:val="28"/>
        </w:rPr>
      </w:pPr>
    </w:p>
    <w:p w:rsidR="00E92340" w:rsidRPr="00703DEC" w:rsidRDefault="00DF754B" w:rsidP="006468DD">
      <w:pPr>
        <w:pStyle w:val="a4"/>
        <w:ind w:firstLine="0"/>
        <w:jc w:val="center"/>
        <w:rPr>
          <w:rFonts w:cs="Times New Roman"/>
          <w:szCs w:val="28"/>
        </w:rPr>
      </w:pPr>
      <w:r w:rsidRPr="00703DEC">
        <w:rPr>
          <w:rFonts w:cs="Times New Roman"/>
          <w:szCs w:val="28"/>
        </w:rPr>
        <w:t>ЧАСТЬ I</w:t>
      </w:r>
    </w:p>
    <w:p w:rsidR="00E92340" w:rsidRPr="00703DEC" w:rsidRDefault="00E92340" w:rsidP="006468DD">
      <w:pPr>
        <w:pStyle w:val="1"/>
        <w:spacing w:before="0" w:beforeAutospacing="0" w:after="0" w:afterAutospacing="0"/>
        <w:jc w:val="center"/>
        <w:rPr>
          <w:b w:val="0"/>
          <w:sz w:val="28"/>
          <w:szCs w:val="28"/>
        </w:rPr>
      </w:pPr>
      <w:r w:rsidRPr="00703DEC">
        <w:rPr>
          <w:b w:val="0"/>
          <w:sz w:val="28"/>
          <w:szCs w:val="28"/>
        </w:rPr>
        <w:t>ОСНОВНАЯ ЧАСТЬ НОРМАТИВОВ ГРАДОСТРОИТЕЛЬНОГО ПРОЕКТИРОВАНИЯ ПОСЕЛЕНИЯ</w:t>
      </w:r>
    </w:p>
    <w:p w:rsidR="00841BCB" w:rsidRPr="00703DEC" w:rsidRDefault="00841BCB" w:rsidP="006468DD">
      <w:pPr>
        <w:spacing w:after="0" w:line="240" w:lineRule="auto"/>
        <w:rPr>
          <w:rFonts w:ascii="Times New Roman" w:hAnsi="Times New Roman" w:cs="Times New Roman"/>
          <w:sz w:val="28"/>
          <w:szCs w:val="28"/>
        </w:rPr>
      </w:pPr>
    </w:p>
    <w:p w:rsidR="00841BCB" w:rsidRPr="00703DEC" w:rsidRDefault="00841BCB" w:rsidP="006468DD">
      <w:pPr>
        <w:pStyle w:val="ConsPlusNormal"/>
        <w:jc w:val="center"/>
        <w:outlineLvl w:val="1"/>
        <w:rPr>
          <w:rFonts w:ascii="Times New Roman" w:hAnsi="Times New Roman" w:cs="Times New Roman"/>
          <w:sz w:val="28"/>
          <w:szCs w:val="28"/>
        </w:rPr>
      </w:pPr>
      <w:r w:rsidRPr="00703DEC">
        <w:rPr>
          <w:rFonts w:ascii="Times New Roman" w:hAnsi="Times New Roman" w:cs="Times New Roman"/>
          <w:sz w:val="28"/>
          <w:szCs w:val="28"/>
        </w:rPr>
        <w:t xml:space="preserve">1. </w:t>
      </w:r>
      <w:r w:rsidR="005A65C6" w:rsidRPr="00703DEC">
        <w:rPr>
          <w:rFonts w:ascii="Times New Roman" w:hAnsi="Times New Roman" w:cs="Times New Roman"/>
          <w:sz w:val="28"/>
          <w:szCs w:val="28"/>
        </w:rPr>
        <w:t>ОБЩИЕ ПОЛОЖЕНИЯ</w:t>
      </w:r>
    </w:p>
    <w:p w:rsidR="00841BCB" w:rsidRPr="006468DD" w:rsidRDefault="00841BCB" w:rsidP="006468DD">
      <w:pPr>
        <w:pStyle w:val="ConsPlusNormal"/>
        <w:jc w:val="both"/>
        <w:rPr>
          <w:rFonts w:ascii="Times New Roman" w:hAnsi="Times New Roman" w:cs="Times New Roman"/>
          <w:sz w:val="24"/>
          <w:szCs w:val="24"/>
        </w:rPr>
      </w:pPr>
    </w:p>
    <w:p w:rsidR="00E92340" w:rsidRPr="00703DEC" w:rsidRDefault="00841BCB" w:rsidP="006468DD">
      <w:pPr>
        <w:pStyle w:val="ConsPlusTitle"/>
        <w:ind w:firstLine="567"/>
        <w:jc w:val="both"/>
        <w:rPr>
          <w:rFonts w:ascii="Times New Roman" w:hAnsi="Times New Roman" w:cs="Times New Roman"/>
          <w:b w:val="0"/>
          <w:sz w:val="28"/>
          <w:szCs w:val="28"/>
        </w:rPr>
      </w:pPr>
      <w:r w:rsidRPr="00703DEC">
        <w:rPr>
          <w:rFonts w:ascii="Times New Roman" w:hAnsi="Times New Roman" w:cs="Times New Roman"/>
          <w:b w:val="0"/>
          <w:sz w:val="28"/>
          <w:szCs w:val="28"/>
        </w:rPr>
        <w:t xml:space="preserve">1.1. Нормативы градостроительного проектирования муниципального образования города Ставрополя Ставропольского края (далее - нормативы градостроительного проектирования) разработаны в соответствии с Градостроительным </w:t>
      </w:r>
      <w:hyperlink r:id="rId9" w:history="1">
        <w:r w:rsidRPr="00703DEC">
          <w:rPr>
            <w:rFonts w:ascii="Times New Roman" w:hAnsi="Times New Roman" w:cs="Times New Roman"/>
            <w:b w:val="0"/>
            <w:sz w:val="28"/>
            <w:szCs w:val="28"/>
          </w:rPr>
          <w:t>кодексом</w:t>
        </w:r>
      </w:hyperlink>
      <w:r w:rsidRPr="00703DEC">
        <w:rPr>
          <w:rFonts w:ascii="Times New Roman" w:hAnsi="Times New Roman" w:cs="Times New Roman"/>
          <w:b w:val="0"/>
          <w:sz w:val="28"/>
          <w:szCs w:val="28"/>
        </w:rPr>
        <w:t xml:space="preserve"> Российской Федерации, региональными нормативами градостроительного проектирования Ставропольского края (далее - нормативы градостроительного проектирования Ставропольского края)</w:t>
      </w:r>
      <w:r w:rsidR="003B07B1" w:rsidRPr="00703DEC">
        <w:rPr>
          <w:rFonts w:ascii="Times New Roman" w:hAnsi="Times New Roman" w:cs="Times New Roman"/>
          <w:b w:val="0"/>
          <w:sz w:val="28"/>
          <w:szCs w:val="28"/>
        </w:rPr>
        <w:t>,</w:t>
      </w:r>
      <w:r w:rsidRPr="00703DEC">
        <w:rPr>
          <w:rFonts w:ascii="Times New Roman" w:hAnsi="Times New Roman" w:cs="Times New Roman"/>
          <w:sz w:val="28"/>
          <w:szCs w:val="28"/>
        </w:rPr>
        <w:t xml:space="preserve"> </w:t>
      </w:r>
      <w:r w:rsidR="00E92340" w:rsidRPr="00703DEC">
        <w:rPr>
          <w:rFonts w:ascii="Times New Roman" w:hAnsi="Times New Roman" w:cs="Times New Roman"/>
          <w:b w:val="0"/>
          <w:sz w:val="28"/>
          <w:szCs w:val="28"/>
        </w:rPr>
        <w:t>постановлением администрации города Ставрополя от 14 апреля 2015 г. № 647 и иными правовыми актами.</w:t>
      </w:r>
    </w:p>
    <w:p w:rsidR="00E92340" w:rsidRPr="00703DEC" w:rsidRDefault="00E92340" w:rsidP="006468DD">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1.2 Нормативы включают в себя:</w:t>
      </w:r>
    </w:p>
    <w:p w:rsidR="00E92340" w:rsidRPr="00703DEC" w:rsidRDefault="00E92340" w:rsidP="006468DD">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 xml:space="preserve">I. Основную часть (расчетные показатели минимально допустимого уровня обеспеченности населения муниципального образования города Ставрополя Ставропольского края  (далее - город Ставрополь) объектами, предусмотренными </w:t>
      </w:r>
      <w:hyperlink r:id="rId10" w:history="1">
        <w:r w:rsidRPr="00703DEC">
          <w:rPr>
            <w:rFonts w:ascii="Times New Roman" w:hAnsi="Times New Roman" w:cs="Times New Roman"/>
            <w:sz w:val="28"/>
            <w:szCs w:val="28"/>
          </w:rPr>
          <w:t>частью 4 статьи 29.2</w:t>
        </w:r>
      </w:hyperlink>
      <w:r w:rsidRPr="00703DEC">
        <w:rPr>
          <w:rFonts w:ascii="Times New Roman" w:hAnsi="Times New Roman" w:cs="Times New Roman"/>
          <w:sz w:val="28"/>
          <w:szCs w:val="28"/>
        </w:rPr>
        <w:t xml:space="preserve"> Градостроительного кодекса Российской Федерации, расчетные показатели максимально допустимого уровня территориальной доступности таких объектов для населения города Ставрополя.</w:t>
      </w:r>
    </w:p>
    <w:p w:rsidR="00E92340" w:rsidRPr="00703DEC" w:rsidRDefault="00E92340" w:rsidP="006468DD">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II. Материалы по обоснованию расчетных показателей, содержащихся в основной части Нормативов.</w:t>
      </w:r>
    </w:p>
    <w:p w:rsidR="00E92340" w:rsidRPr="00703DEC" w:rsidRDefault="00E92340" w:rsidP="006468DD">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lastRenderedPageBreak/>
        <w:t>III. Правила и область применения расчетных показателей, содержащихся в основной части Нормативов.</w:t>
      </w:r>
    </w:p>
    <w:p w:rsidR="00841BCB" w:rsidRPr="00703DEC" w:rsidRDefault="00841BCB"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Настоящие нормативы градостроительного проектирования:</w:t>
      </w:r>
    </w:p>
    <w:p w:rsidR="00C37E34" w:rsidRPr="00703DEC" w:rsidRDefault="00C37E34"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определяют минимальные расчетные показатели обеспечения территории города и его жителей объектами местного значения, а также уровня территориальной доступности</w:t>
      </w:r>
      <w:r w:rsidRPr="009B7CD5">
        <w:rPr>
          <w:rFonts w:ascii="Times New Roman" w:hAnsi="Times New Roman" w:cs="Times New Roman"/>
          <w:sz w:val="24"/>
          <w:szCs w:val="24"/>
        </w:rPr>
        <w:t xml:space="preserve"> </w:t>
      </w:r>
      <w:r w:rsidRPr="00703DEC">
        <w:rPr>
          <w:rFonts w:ascii="Times New Roman" w:hAnsi="Times New Roman" w:cs="Times New Roman"/>
          <w:sz w:val="28"/>
          <w:szCs w:val="28"/>
        </w:rPr>
        <w:t>таких объектов, исследование улично-дорожной сети, уровня автомобилизации и качества общественного транспорта, систем инженерного и коммунального обслуживания и других компонентов жизнедеятельности города;</w:t>
      </w:r>
    </w:p>
    <w:p w:rsidR="00C23421" w:rsidRPr="00703DEC" w:rsidRDefault="00C23421"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определяют перечень объектов местного значения;</w:t>
      </w:r>
    </w:p>
    <w:p w:rsidR="00C23421" w:rsidRPr="00703DEC" w:rsidRDefault="001F1EAA"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 xml:space="preserve">содержат предложения </w:t>
      </w:r>
      <w:r w:rsidR="00C23421" w:rsidRPr="00703DEC">
        <w:rPr>
          <w:rFonts w:ascii="Times New Roman" w:hAnsi="Times New Roman" w:cs="Times New Roman"/>
          <w:sz w:val="28"/>
          <w:szCs w:val="28"/>
        </w:rPr>
        <w:t>по количеству показателей, их составу исходя из принципа минимально допустимого уровня обеспеченности населения города Ставрополя объектами местного значения при условии максимально допустимого уровня территориальной доступности таких объектов для населения;</w:t>
      </w:r>
    </w:p>
    <w:p w:rsidR="00C23421" w:rsidRPr="00703DEC" w:rsidRDefault="001F1EAA"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 xml:space="preserve">содержат предложения </w:t>
      </w:r>
      <w:r w:rsidR="00C23421" w:rsidRPr="00703DEC">
        <w:rPr>
          <w:rFonts w:ascii="Times New Roman" w:hAnsi="Times New Roman" w:cs="Times New Roman"/>
          <w:sz w:val="28"/>
          <w:szCs w:val="28"/>
        </w:rPr>
        <w:t>по определению расчетных показателей минимально допустимого уровня обеспеченности населения города Ставрополя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C23421" w:rsidRPr="00703DEC" w:rsidRDefault="00F63619"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 xml:space="preserve">содержат </w:t>
      </w:r>
      <w:r w:rsidR="00C23421" w:rsidRPr="00703DEC">
        <w:rPr>
          <w:rFonts w:ascii="Times New Roman" w:hAnsi="Times New Roman" w:cs="Times New Roman"/>
          <w:sz w:val="28"/>
          <w:szCs w:val="28"/>
        </w:rPr>
        <w:t>обоснование расчетных показателей минимально допустимого уровня обеспеченности объектами местного значения города Ставрополя и расчетных показателей максимально допустимого уровня территориальной доступности таких объектов для населения города;</w:t>
      </w:r>
    </w:p>
    <w:p w:rsidR="00C23421" w:rsidRPr="00703DEC" w:rsidRDefault="001F1EAA"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 xml:space="preserve">определяют расчетные показатели </w:t>
      </w:r>
      <w:r w:rsidR="00C23421" w:rsidRPr="00703DEC">
        <w:rPr>
          <w:rFonts w:ascii="Times New Roman" w:hAnsi="Times New Roman" w:cs="Times New Roman"/>
          <w:sz w:val="28"/>
          <w:szCs w:val="28"/>
        </w:rPr>
        <w:t>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города Ставрополя;</w:t>
      </w:r>
    </w:p>
    <w:p w:rsidR="00C23421" w:rsidRPr="00703DEC" w:rsidRDefault="00F63619"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 xml:space="preserve">определяют </w:t>
      </w:r>
      <w:r w:rsidR="001F1EAA" w:rsidRPr="00703DEC">
        <w:rPr>
          <w:rFonts w:ascii="Times New Roman" w:hAnsi="Times New Roman" w:cs="Times New Roman"/>
          <w:sz w:val="28"/>
          <w:szCs w:val="28"/>
        </w:rPr>
        <w:t>подготовку</w:t>
      </w:r>
      <w:r w:rsidR="00C23421" w:rsidRPr="00703DEC">
        <w:rPr>
          <w:rFonts w:ascii="Times New Roman" w:hAnsi="Times New Roman" w:cs="Times New Roman"/>
          <w:sz w:val="28"/>
          <w:szCs w:val="28"/>
        </w:rPr>
        <w:t xml:space="preserve"> правил и области применения расчетных показателей минимально допустимого уровня обеспеченности объектами местного значения населения и расчетных п</w:t>
      </w:r>
      <w:r w:rsidR="00553027" w:rsidRPr="00703DEC">
        <w:rPr>
          <w:rFonts w:ascii="Times New Roman" w:hAnsi="Times New Roman" w:cs="Times New Roman"/>
          <w:sz w:val="28"/>
          <w:szCs w:val="28"/>
        </w:rPr>
        <w:t>оказателей максимально допу</w:t>
      </w:r>
      <w:r w:rsidR="00C23421" w:rsidRPr="00703DEC">
        <w:rPr>
          <w:rFonts w:ascii="Times New Roman" w:hAnsi="Times New Roman" w:cs="Times New Roman"/>
          <w:sz w:val="28"/>
          <w:szCs w:val="28"/>
        </w:rPr>
        <w:t>стимого уровня территориальной доступности таких объектов для населения города Ставрополя.</w:t>
      </w:r>
    </w:p>
    <w:p w:rsidR="00C23421" w:rsidRPr="00703DEC" w:rsidRDefault="00553027"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При подготовке</w:t>
      </w:r>
      <w:r w:rsidR="00C23421" w:rsidRPr="00703DEC">
        <w:rPr>
          <w:rFonts w:ascii="Times New Roman" w:hAnsi="Times New Roman" w:cs="Times New Roman"/>
          <w:sz w:val="28"/>
          <w:szCs w:val="28"/>
        </w:rPr>
        <w:t xml:space="preserve"> Нормативов:</w:t>
      </w:r>
    </w:p>
    <w:p w:rsidR="00C23421" w:rsidRPr="00703DEC" w:rsidRDefault="00C23421"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1) соблюдены требования охраны окружающей среды, санитарно-гигиенических норм, охраны памятников истории и культуры, пожарной безопасности;</w:t>
      </w:r>
    </w:p>
    <w:p w:rsidR="00C23421" w:rsidRPr="00703DEC" w:rsidRDefault="00733EC1"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2) учтены</w:t>
      </w:r>
      <w:r w:rsidR="00C23421" w:rsidRPr="00703DEC">
        <w:rPr>
          <w:rFonts w:ascii="Times New Roman" w:hAnsi="Times New Roman" w:cs="Times New Roman"/>
          <w:sz w:val="28"/>
          <w:szCs w:val="28"/>
        </w:rPr>
        <w:t>:</w:t>
      </w:r>
    </w:p>
    <w:p w:rsidR="00C23421" w:rsidRPr="00703DEC" w:rsidRDefault="00733EC1"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 xml:space="preserve">показатели </w:t>
      </w:r>
      <w:r w:rsidR="00C23421" w:rsidRPr="00703DEC">
        <w:rPr>
          <w:rFonts w:ascii="Times New Roman" w:hAnsi="Times New Roman" w:cs="Times New Roman"/>
          <w:sz w:val="28"/>
          <w:szCs w:val="28"/>
        </w:rPr>
        <w:t>социально-демографического состава и плотности населения на территории города Ставрополя;</w:t>
      </w:r>
    </w:p>
    <w:p w:rsidR="00C23421" w:rsidRPr="00703DEC" w:rsidRDefault="00733EC1" w:rsidP="003476C9">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планы</w:t>
      </w:r>
      <w:r w:rsidR="00C23421" w:rsidRPr="00703DEC">
        <w:rPr>
          <w:rFonts w:ascii="Times New Roman" w:hAnsi="Times New Roman" w:cs="Times New Roman"/>
          <w:sz w:val="28"/>
          <w:szCs w:val="28"/>
        </w:rPr>
        <w:t xml:space="preserve"> и программ</w:t>
      </w:r>
      <w:r w:rsidRPr="00703DEC">
        <w:rPr>
          <w:rFonts w:ascii="Times New Roman" w:hAnsi="Times New Roman" w:cs="Times New Roman"/>
          <w:sz w:val="28"/>
          <w:szCs w:val="28"/>
        </w:rPr>
        <w:t>ы</w:t>
      </w:r>
      <w:r w:rsidR="00C23421" w:rsidRPr="00703DEC">
        <w:rPr>
          <w:rFonts w:ascii="Times New Roman" w:hAnsi="Times New Roman" w:cs="Times New Roman"/>
          <w:sz w:val="28"/>
          <w:szCs w:val="28"/>
        </w:rPr>
        <w:t xml:space="preserve"> комплексного социально-экономического развития города Ставрополя.</w:t>
      </w:r>
    </w:p>
    <w:p w:rsidR="00C33CE4" w:rsidRDefault="00C33CE4" w:rsidP="00C33CE4">
      <w:pPr>
        <w:pStyle w:val="ConsPlusNormal"/>
        <w:ind w:firstLine="540"/>
        <w:jc w:val="both"/>
        <w:outlineLvl w:val="2"/>
        <w:rPr>
          <w:rFonts w:ascii="Times New Roman" w:hAnsi="Times New Roman" w:cs="Times New Roman"/>
          <w:sz w:val="24"/>
          <w:szCs w:val="24"/>
        </w:rPr>
      </w:pPr>
    </w:p>
    <w:p w:rsidR="00841BCB" w:rsidRPr="00703DEC" w:rsidRDefault="00C33CE4" w:rsidP="00C33CE4">
      <w:pPr>
        <w:pStyle w:val="ConsPlusNormal"/>
        <w:ind w:firstLine="540"/>
        <w:jc w:val="both"/>
        <w:outlineLvl w:val="2"/>
        <w:rPr>
          <w:rFonts w:ascii="Times New Roman" w:hAnsi="Times New Roman" w:cs="Times New Roman"/>
          <w:sz w:val="28"/>
          <w:szCs w:val="28"/>
        </w:rPr>
      </w:pPr>
      <w:r w:rsidRPr="00703DEC">
        <w:rPr>
          <w:rFonts w:ascii="Times New Roman" w:hAnsi="Times New Roman" w:cs="Times New Roman"/>
          <w:sz w:val="28"/>
          <w:szCs w:val="28"/>
        </w:rPr>
        <w:t>1.2. Термины и определения</w:t>
      </w:r>
    </w:p>
    <w:p w:rsidR="00F63619" w:rsidRPr="00703DEC" w:rsidRDefault="00F63619" w:rsidP="009B7CD5">
      <w:pPr>
        <w:pStyle w:val="ConsPlusNormal"/>
        <w:ind w:firstLine="540"/>
        <w:jc w:val="center"/>
        <w:outlineLvl w:val="2"/>
        <w:rPr>
          <w:rFonts w:ascii="Times New Roman" w:hAnsi="Times New Roman" w:cs="Times New Roman"/>
          <w:sz w:val="28"/>
          <w:szCs w:val="28"/>
        </w:rPr>
      </w:pPr>
    </w:p>
    <w:p w:rsidR="00841BCB" w:rsidRPr="00703DEC" w:rsidRDefault="00841BCB"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lastRenderedPageBreak/>
        <w:t>В настоящих нормативах градостроительного проектирования применены следующие термины:</w:t>
      </w:r>
    </w:p>
    <w:p w:rsidR="004E615B" w:rsidRPr="00703DEC" w:rsidRDefault="004E615B"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 Блокированные жилые дома - жилые дома с числом этажей не более трех, состоящие из нескольких блоков, числ</w:t>
      </w:r>
      <w:r w:rsidR="003D0D5A" w:rsidRPr="00703DEC">
        <w:rPr>
          <w:rFonts w:ascii="Times New Roman" w:hAnsi="Times New Roman" w:cs="Times New Roman"/>
          <w:sz w:val="28"/>
          <w:szCs w:val="28"/>
        </w:rPr>
        <w:t xml:space="preserve">о которых не превышает десяти, </w:t>
      </w:r>
      <w:r w:rsidRPr="00703DEC">
        <w:rPr>
          <w:rFonts w:ascii="Times New Roman" w:hAnsi="Times New Roman" w:cs="Times New Roman"/>
          <w:sz w:val="28"/>
          <w:szCs w:val="28"/>
        </w:rPr>
        <w:t>каждый из которых предназначен для проживания одной семьи, имеет общую стену (стены) без проемов с соседни</w:t>
      </w:r>
      <w:r w:rsidR="003D0D5A" w:rsidRPr="00703DEC">
        <w:rPr>
          <w:rFonts w:ascii="Times New Roman" w:hAnsi="Times New Roman" w:cs="Times New Roman"/>
          <w:sz w:val="28"/>
          <w:szCs w:val="28"/>
        </w:rPr>
        <w:t>м блоком или соседними блокам</w:t>
      </w:r>
      <w:r w:rsidR="00703DEC">
        <w:rPr>
          <w:rFonts w:ascii="Times New Roman" w:hAnsi="Times New Roman" w:cs="Times New Roman"/>
          <w:sz w:val="28"/>
          <w:szCs w:val="28"/>
        </w:rPr>
        <w:t>и</w:t>
      </w:r>
      <w:r w:rsidR="003D0D5A" w:rsidRPr="00703DEC">
        <w:rPr>
          <w:rFonts w:ascii="Times New Roman" w:hAnsi="Times New Roman" w:cs="Times New Roman"/>
          <w:sz w:val="28"/>
          <w:szCs w:val="28"/>
        </w:rPr>
        <w:t xml:space="preserve">. Каждый блок </w:t>
      </w:r>
      <w:r w:rsidRPr="00703DEC">
        <w:rPr>
          <w:rFonts w:ascii="Times New Roman" w:hAnsi="Times New Roman" w:cs="Times New Roman"/>
          <w:sz w:val="28"/>
          <w:szCs w:val="28"/>
        </w:rPr>
        <w:t xml:space="preserve">расположен на отдельном земельном участке и имеет выход с </w:t>
      </w:r>
      <w:r w:rsidR="003D0D5A" w:rsidRPr="00703DEC">
        <w:rPr>
          <w:rFonts w:ascii="Times New Roman" w:hAnsi="Times New Roman" w:cs="Times New Roman"/>
          <w:sz w:val="28"/>
          <w:szCs w:val="28"/>
        </w:rPr>
        <w:t xml:space="preserve">отдельного </w:t>
      </w:r>
      <w:r w:rsidRPr="00703DEC">
        <w:rPr>
          <w:rFonts w:ascii="Times New Roman" w:hAnsi="Times New Roman" w:cs="Times New Roman"/>
          <w:sz w:val="28"/>
          <w:szCs w:val="28"/>
        </w:rPr>
        <w:t xml:space="preserve">участка на территорию общего пользования. </w:t>
      </w:r>
    </w:p>
    <w:p w:rsidR="00AD4F2F" w:rsidRPr="00703DEC" w:rsidRDefault="004E615B" w:rsidP="00AD4F2F">
      <w:pPr>
        <w:pStyle w:val="20"/>
        <w:shd w:val="clear" w:color="auto" w:fill="auto"/>
        <w:tabs>
          <w:tab w:val="left" w:pos="993"/>
        </w:tabs>
        <w:spacing w:after="0" w:line="240" w:lineRule="auto"/>
        <w:ind w:firstLine="720"/>
        <w:jc w:val="both"/>
        <w:rPr>
          <w:szCs w:val="28"/>
        </w:rPr>
      </w:pPr>
      <w:r w:rsidRPr="00703DEC">
        <w:rPr>
          <w:rFonts w:cs="Times New Roman"/>
          <w:szCs w:val="28"/>
        </w:rPr>
        <w:t xml:space="preserve">1.2.2. Виды разрешенного использования земельных участков и объектов капитального строительства </w:t>
      </w:r>
      <w:r w:rsidR="00AD4F2F" w:rsidRPr="00703DEC">
        <w:rPr>
          <w:rFonts w:cs="Times New Roman"/>
          <w:szCs w:val="28"/>
        </w:rPr>
        <w:t>–</w:t>
      </w:r>
      <w:r w:rsidRPr="00703DEC">
        <w:rPr>
          <w:rFonts w:cs="Times New Roman"/>
          <w:szCs w:val="28"/>
        </w:rPr>
        <w:t xml:space="preserve"> </w:t>
      </w:r>
      <w:r w:rsidR="00AD4F2F" w:rsidRPr="00703DEC">
        <w:rPr>
          <w:szCs w:val="28"/>
        </w:rPr>
        <w:t xml:space="preserve">устанавливаются градостроительными </w:t>
      </w:r>
      <w:r w:rsidR="00836C0E" w:rsidRPr="00703DEC">
        <w:rPr>
          <w:szCs w:val="28"/>
        </w:rPr>
        <w:t>регламентами</w:t>
      </w:r>
      <w:r w:rsidR="00AD4F2F" w:rsidRPr="00703DEC">
        <w:rPr>
          <w:szCs w:val="28"/>
        </w:rPr>
        <w:t xml:space="preserve"> Правил землепользования и застройки города Ставрополя,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D4F2F" w:rsidRPr="00703DEC" w:rsidRDefault="00AD4F2F" w:rsidP="00AD4F2F">
      <w:pPr>
        <w:pStyle w:val="20"/>
        <w:shd w:val="clear" w:color="auto" w:fill="auto"/>
        <w:tabs>
          <w:tab w:val="left" w:pos="993"/>
        </w:tabs>
        <w:spacing w:after="0" w:line="240" w:lineRule="auto"/>
        <w:ind w:firstLine="709"/>
        <w:jc w:val="both"/>
        <w:rPr>
          <w:rFonts w:cs="Times New Roman"/>
          <w:szCs w:val="28"/>
        </w:rPr>
      </w:pPr>
      <w:r w:rsidRPr="00703DEC">
        <w:rPr>
          <w:szCs w:val="28"/>
        </w:rPr>
        <w:t xml:space="preserve">Виды разрешенного использования объектов капитального строительства </w:t>
      </w:r>
      <w:r w:rsidR="00F72CEE" w:rsidRPr="00703DEC">
        <w:rPr>
          <w:szCs w:val="28"/>
        </w:rPr>
        <w:t>должны соответствовать</w:t>
      </w:r>
      <w:r w:rsidRPr="00703DEC">
        <w:rPr>
          <w:szCs w:val="28"/>
        </w:rPr>
        <w:t xml:space="preserve"> видам разрешенного ис</w:t>
      </w:r>
      <w:r w:rsidR="00F72CEE" w:rsidRPr="00703DEC">
        <w:rPr>
          <w:szCs w:val="28"/>
        </w:rPr>
        <w:t>пользования земельных участков в целях</w:t>
      </w:r>
      <w:r w:rsidRPr="00703DEC">
        <w:rPr>
          <w:szCs w:val="28"/>
        </w:rPr>
        <w:t xml:space="preserve"> соблюдения принципа единства судьбы земельных участков и прочно связанных с</w:t>
      </w:r>
      <w:r w:rsidR="00F353BB" w:rsidRPr="00703DEC">
        <w:rPr>
          <w:szCs w:val="28"/>
        </w:rPr>
        <w:t xml:space="preserve"> ними </w:t>
      </w:r>
      <w:r w:rsidR="00F353BB" w:rsidRPr="00703DEC">
        <w:rPr>
          <w:rFonts w:cs="Times New Roman"/>
          <w:szCs w:val="28"/>
        </w:rPr>
        <w:t xml:space="preserve">объектов, </w:t>
      </w:r>
      <w:r w:rsidR="00F353BB" w:rsidRPr="00703DEC">
        <w:rPr>
          <w:rFonts w:cs="Times New Roman"/>
          <w:szCs w:val="28"/>
          <w:shd w:val="clear" w:color="auto" w:fill="FFFFFF"/>
        </w:rPr>
        <w:t>за исключением случаев, установленных федеральными </w:t>
      </w:r>
      <w:r w:rsidR="00F353BB" w:rsidRPr="00703DEC">
        <w:rPr>
          <w:rFonts w:cs="Times New Roman"/>
          <w:szCs w:val="28"/>
        </w:rPr>
        <w:t>законами</w:t>
      </w:r>
      <w:r w:rsidR="00F353BB" w:rsidRPr="00703DEC">
        <w:rPr>
          <w:rFonts w:cs="Times New Roman"/>
          <w:szCs w:val="28"/>
          <w:shd w:val="clear" w:color="auto" w:fill="FFFFFF"/>
        </w:rPr>
        <w:t>;</w:t>
      </w:r>
    </w:p>
    <w:p w:rsidR="004E615B" w:rsidRPr="00703DEC" w:rsidRDefault="004E615B" w:rsidP="009B7CD5">
      <w:pPr>
        <w:pStyle w:val="20"/>
        <w:shd w:val="clear" w:color="auto" w:fill="auto"/>
        <w:spacing w:after="0" w:line="240" w:lineRule="auto"/>
        <w:ind w:firstLine="567"/>
        <w:jc w:val="both"/>
        <w:rPr>
          <w:rFonts w:cs="Times New Roman"/>
          <w:szCs w:val="28"/>
        </w:rPr>
      </w:pPr>
      <w:r w:rsidRPr="00703DEC">
        <w:rPr>
          <w:rFonts w:cs="Times New Roman"/>
          <w:szCs w:val="28"/>
        </w:rPr>
        <w:t xml:space="preserve">1.2.3. </w:t>
      </w:r>
      <w:r w:rsidRPr="00703DEC">
        <w:rPr>
          <w:rStyle w:val="21"/>
          <w:rFonts w:cs="Times New Roman"/>
          <w:b w:val="0"/>
          <w:bCs/>
          <w:color w:val="auto"/>
          <w:szCs w:val="28"/>
        </w:rPr>
        <w:t>Высота зданий, строений, сооружений</w:t>
      </w:r>
      <w:r w:rsidRPr="00703DEC">
        <w:rPr>
          <w:rStyle w:val="21"/>
          <w:rFonts w:cs="Times New Roman"/>
          <w:bCs/>
          <w:color w:val="auto"/>
          <w:szCs w:val="28"/>
        </w:rPr>
        <w:t xml:space="preserve"> </w:t>
      </w:r>
      <w:r w:rsidRPr="00703DEC">
        <w:rPr>
          <w:rFonts w:cs="Times New Roman"/>
          <w:szCs w:val="28"/>
        </w:rPr>
        <w:t>– определяется количеством этажей и (или) вертикальным линейным размером от проектной отметки земли до наивысшей отметки конструктивного элемента здания: парапет</w:t>
      </w:r>
      <w:r w:rsidR="00666940" w:rsidRPr="00703DEC">
        <w:rPr>
          <w:rFonts w:cs="Times New Roman"/>
          <w:szCs w:val="28"/>
        </w:rPr>
        <w:t>а плоской кровли,</w:t>
      </w:r>
      <w:r w:rsidRPr="00703DEC">
        <w:rPr>
          <w:rFonts w:cs="Times New Roman"/>
          <w:szCs w:val="28"/>
        </w:rPr>
        <w:t xml:space="preserve"> карниз</w:t>
      </w:r>
      <w:r w:rsidR="00666940" w:rsidRPr="00703DEC">
        <w:rPr>
          <w:rFonts w:cs="Times New Roman"/>
          <w:szCs w:val="28"/>
        </w:rPr>
        <w:t>а, конька</w:t>
      </w:r>
      <w:r w:rsidRPr="00703DEC">
        <w:rPr>
          <w:rFonts w:cs="Times New Roman"/>
          <w:szCs w:val="28"/>
        </w:rPr>
        <w:t xml:space="preserve"> или фронтон</w:t>
      </w:r>
      <w:r w:rsidR="00666940" w:rsidRPr="00703DEC">
        <w:rPr>
          <w:rFonts w:cs="Times New Roman"/>
          <w:szCs w:val="28"/>
        </w:rPr>
        <w:t xml:space="preserve">а скатной крыши, </w:t>
      </w:r>
      <w:r w:rsidR="00D33C15" w:rsidRPr="00703DEC">
        <w:rPr>
          <w:rFonts w:cs="Times New Roman"/>
          <w:szCs w:val="28"/>
        </w:rPr>
        <w:t xml:space="preserve">верха </w:t>
      </w:r>
      <w:r w:rsidR="00666940" w:rsidRPr="00703DEC">
        <w:rPr>
          <w:rFonts w:cs="Times New Roman"/>
          <w:szCs w:val="28"/>
        </w:rPr>
        <w:t>купола, шпиля, башни</w:t>
      </w:r>
      <w:r w:rsidR="00D33C15" w:rsidRPr="00703DEC">
        <w:rPr>
          <w:rFonts w:cs="Times New Roman"/>
          <w:szCs w:val="28"/>
        </w:rPr>
        <w:t>. Высота</w:t>
      </w:r>
      <w:r w:rsidR="00703DEC" w:rsidRPr="00703DEC">
        <w:rPr>
          <w:rFonts w:cs="Times New Roman"/>
          <w:szCs w:val="28"/>
        </w:rPr>
        <w:t xml:space="preserve"> будок выходов на кровлю, </w:t>
      </w:r>
      <w:r w:rsidR="00D33C15" w:rsidRPr="00703DEC">
        <w:rPr>
          <w:rFonts w:cs="Times New Roman"/>
          <w:szCs w:val="28"/>
        </w:rPr>
        <w:t xml:space="preserve"> крышных антенн, молниеотводов и других</w:t>
      </w:r>
      <w:r w:rsidRPr="00703DEC">
        <w:rPr>
          <w:rFonts w:cs="Times New Roman"/>
          <w:szCs w:val="28"/>
        </w:rPr>
        <w:t xml:space="preserve"> инжен</w:t>
      </w:r>
      <w:r w:rsidR="00D33C15" w:rsidRPr="00703DEC">
        <w:rPr>
          <w:rFonts w:cs="Times New Roman"/>
          <w:szCs w:val="28"/>
        </w:rPr>
        <w:t>ерных устройств при определении высоты здания не учитываются</w:t>
      </w:r>
      <w:r w:rsidRPr="00703DEC">
        <w:rPr>
          <w:rFonts w:cs="Times New Roman"/>
          <w:szCs w:val="28"/>
        </w:rPr>
        <w:t>;</w:t>
      </w:r>
    </w:p>
    <w:p w:rsidR="004E615B" w:rsidRPr="00703DEC" w:rsidRDefault="004E615B" w:rsidP="009B7CD5">
      <w:pPr>
        <w:pStyle w:val="ConsPlusNormal"/>
        <w:ind w:firstLine="540"/>
        <w:jc w:val="both"/>
        <w:rPr>
          <w:rFonts w:ascii="Times New Roman" w:hAnsi="Times New Roman" w:cs="Times New Roman"/>
          <w:sz w:val="28"/>
          <w:szCs w:val="28"/>
          <w:shd w:val="clear" w:color="auto" w:fill="FFFFFF"/>
        </w:rPr>
      </w:pPr>
      <w:r w:rsidRPr="00703DEC">
        <w:rPr>
          <w:rFonts w:ascii="Times New Roman" w:hAnsi="Times New Roman" w:cs="Times New Roman"/>
          <w:sz w:val="28"/>
          <w:szCs w:val="28"/>
          <w:shd w:val="clear" w:color="auto" w:fill="FFFFFF"/>
        </w:rPr>
        <w:t>1.2.4. Высота здания для расчета эвакуационных выходов - определяется высотой расположения верхнего этажа, не считая</w:t>
      </w:r>
      <w:r w:rsidR="00D33C15" w:rsidRPr="00703DEC">
        <w:rPr>
          <w:rFonts w:ascii="Times New Roman" w:hAnsi="Times New Roman" w:cs="Times New Roman"/>
          <w:sz w:val="28"/>
          <w:szCs w:val="28"/>
          <w:shd w:val="clear" w:color="auto" w:fill="FFFFFF"/>
        </w:rPr>
        <w:t xml:space="preserve"> верхнего технического этажа, </w:t>
      </w:r>
      <w:r w:rsidRPr="00703DEC">
        <w:rPr>
          <w:rFonts w:ascii="Times New Roman" w:hAnsi="Times New Roman" w:cs="Times New Roman"/>
          <w:sz w:val="28"/>
          <w:szCs w:val="28"/>
          <w:shd w:val="clear" w:color="auto" w:fill="FFFFFF"/>
        </w:rPr>
        <w:t xml:space="preserve">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w:t>
      </w:r>
      <w:r w:rsidR="00D33C15" w:rsidRPr="00703DEC">
        <w:rPr>
          <w:rFonts w:ascii="Times New Roman" w:hAnsi="Times New Roman" w:cs="Times New Roman"/>
          <w:sz w:val="28"/>
          <w:szCs w:val="28"/>
          <w:shd w:val="clear" w:color="auto" w:fill="FFFFFF"/>
        </w:rPr>
        <w:t xml:space="preserve">эксплуатируемого </w:t>
      </w:r>
      <w:r w:rsidRPr="00703DEC">
        <w:rPr>
          <w:rFonts w:ascii="Times New Roman" w:hAnsi="Times New Roman" w:cs="Times New Roman"/>
          <w:sz w:val="28"/>
          <w:szCs w:val="28"/>
          <w:shd w:val="clear" w:color="auto" w:fill="FFFFFF"/>
        </w:rPr>
        <w:t>покрытия.</w:t>
      </w:r>
    </w:p>
    <w:p w:rsidR="00FA0093" w:rsidRPr="00703DEC" w:rsidRDefault="00FA0093" w:rsidP="00FA0093">
      <w:pPr>
        <w:spacing w:after="0" w:line="240" w:lineRule="auto"/>
        <w:ind w:firstLine="567"/>
        <w:jc w:val="both"/>
        <w:rPr>
          <w:rFonts w:ascii="Times New Roman" w:hAnsi="Times New Roman" w:cs="Times New Roman"/>
          <w:sz w:val="28"/>
          <w:szCs w:val="28"/>
        </w:rPr>
      </w:pPr>
      <w:r w:rsidRPr="00703DEC">
        <w:rPr>
          <w:rFonts w:ascii="Times New Roman" w:hAnsi="Times New Roman" w:cs="Times New Roman"/>
          <w:color w:val="000000" w:themeColor="text1"/>
          <w:sz w:val="28"/>
          <w:szCs w:val="28"/>
        </w:rPr>
        <w:t>1.2</w:t>
      </w:r>
      <w:r w:rsidR="002A3A4A" w:rsidRPr="00703DEC">
        <w:rPr>
          <w:rFonts w:ascii="Times New Roman" w:hAnsi="Times New Roman" w:cs="Times New Roman"/>
          <w:color w:val="000000" w:themeColor="text1"/>
          <w:sz w:val="28"/>
          <w:szCs w:val="28"/>
        </w:rPr>
        <w:t>.5.</w:t>
      </w:r>
      <w:r w:rsidRPr="00703DEC">
        <w:rPr>
          <w:rFonts w:ascii="Times New Roman" w:hAnsi="Times New Roman" w:cs="Times New Roman"/>
          <w:sz w:val="28"/>
          <w:szCs w:val="28"/>
        </w:rPr>
        <w:t xml:space="preserve"> Жилой комплекс — это один или несколько много</w:t>
      </w:r>
      <w:r w:rsidR="00733EC1" w:rsidRPr="00703DEC">
        <w:rPr>
          <w:rFonts w:ascii="Times New Roman" w:hAnsi="Times New Roman" w:cs="Times New Roman"/>
          <w:sz w:val="28"/>
          <w:szCs w:val="28"/>
        </w:rPr>
        <w:t>квартирных жилых домов, объедине</w:t>
      </w:r>
      <w:r w:rsidRPr="00703DEC">
        <w:rPr>
          <w:rFonts w:ascii="Times New Roman" w:hAnsi="Times New Roman" w:cs="Times New Roman"/>
          <w:sz w:val="28"/>
          <w:szCs w:val="28"/>
        </w:rPr>
        <w:t>нных единой территорией, построенных в едином архитектурном стиле и образующих единую территориально-пространственную структуру, обеспеченную всеми элементами благоустройства</w:t>
      </w:r>
      <w:r w:rsidR="00855548" w:rsidRPr="00703DEC">
        <w:rPr>
          <w:rFonts w:ascii="Times New Roman" w:hAnsi="Times New Roman" w:cs="Times New Roman"/>
          <w:sz w:val="28"/>
          <w:szCs w:val="28"/>
        </w:rPr>
        <w:t>, объектами обслуж</w:t>
      </w:r>
      <w:r w:rsidR="00C92EA7" w:rsidRPr="00703DEC">
        <w:rPr>
          <w:rFonts w:ascii="Times New Roman" w:hAnsi="Times New Roman" w:cs="Times New Roman"/>
          <w:sz w:val="28"/>
          <w:szCs w:val="28"/>
        </w:rPr>
        <w:t xml:space="preserve">ивания жилой застройки и </w:t>
      </w:r>
      <w:r w:rsidR="00855548" w:rsidRPr="00703DEC">
        <w:rPr>
          <w:rFonts w:ascii="Times New Roman" w:hAnsi="Times New Roman" w:cs="Times New Roman"/>
          <w:sz w:val="28"/>
          <w:szCs w:val="28"/>
        </w:rPr>
        <w:t>подземными автостоянками. Жилой комплекс может иметь встрое</w:t>
      </w:r>
      <w:r w:rsidR="002A3A4A" w:rsidRPr="00703DEC">
        <w:rPr>
          <w:rFonts w:ascii="Times New Roman" w:hAnsi="Times New Roman" w:cs="Times New Roman"/>
          <w:sz w:val="28"/>
          <w:szCs w:val="28"/>
        </w:rPr>
        <w:t xml:space="preserve">нные помещения </w:t>
      </w:r>
      <w:r w:rsidR="002A3A4A" w:rsidRPr="00703DEC">
        <w:rPr>
          <w:rFonts w:ascii="Times New Roman" w:hAnsi="Times New Roman" w:cs="Times New Roman"/>
          <w:sz w:val="28"/>
          <w:szCs w:val="28"/>
        </w:rPr>
        <w:lastRenderedPageBreak/>
        <w:t>общего доступа. Т</w:t>
      </w:r>
      <w:r w:rsidR="00855548" w:rsidRPr="00703DEC">
        <w:rPr>
          <w:rFonts w:ascii="Times New Roman" w:hAnsi="Times New Roman" w:cs="Times New Roman"/>
          <w:sz w:val="28"/>
          <w:szCs w:val="28"/>
        </w:rPr>
        <w:t>ерритория</w:t>
      </w:r>
      <w:r w:rsidR="002A3A4A" w:rsidRPr="00703DEC">
        <w:rPr>
          <w:rFonts w:ascii="Times New Roman" w:hAnsi="Times New Roman" w:cs="Times New Roman"/>
          <w:sz w:val="28"/>
          <w:szCs w:val="28"/>
        </w:rPr>
        <w:t xml:space="preserve"> жилой группы</w:t>
      </w:r>
      <w:r w:rsidR="00C92EA7" w:rsidRPr="00703DEC">
        <w:rPr>
          <w:rFonts w:ascii="Times New Roman" w:hAnsi="Times New Roman" w:cs="Times New Roman"/>
          <w:sz w:val="28"/>
          <w:szCs w:val="28"/>
        </w:rPr>
        <w:t xml:space="preserve"> комплекса</w:t>
      </w:r>
      <w:r w:rsidR="00855548" w:rsidRPr="00703DEC">
        <w:rPr>
          <w:rFonts w:ascii="Times New Roman" w:hAnsi="Times New Roman" w:cs="Times New Roman"/>
          <w:sz w:val="28"/>
          <w:szCs w:val="28"/>
        </w:rPr>
        <w:t xml:space="preserve"> может иметь ограждение.</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1.2.6</w:t>
      </w:r>
      <w:r w:rsidR="004E615B" w:rsidRPr="00703DEC">
        <w:rPr>
          <w:rFonts w:ascii="Times New Roman" w:hAnsi="Times New Roman" w:cs="Times New Roman"/>
          <w:sz w:val="28"/>
          <w:szCs w:val="28"/>
        </w:rPr>
        <w:t>. Застроенные территории – территории города Ставрополя, которые в соответствии с действующим законодательством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1.2.7</w:t>
      </w:r>
      <w:r w:rsidR="004E615B" w:rsidRPr="00703DEC">
        <w:rPr>
          <w:rFonts w:ascii="Times New Roman" w:hAnsi="Times New Roman" w:cs="Times New Roman"/>
          <w:sz w:val="28"/>
          <w:szCs w:val="28"/>
        </w:rPr>
        <w:t>. Индивидуальная жилая застройка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В домах индивидуальной жилой застройки могут размещаться встроенные помещения по обслуживанию населения.</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1.2.8</w:t>
      </w:r>
      <w:r w:rsidR="004E615B" w:rsidRPr="00703DEC">
        <w:rPr>
          <w:rFonts w:ascii="Times New Roman" w:hAnsi="Times New Roman" w:cs="Times New Roman"/>
          <w:sz w:val="28"/>
          <w:szCs w:val="28"/>
        </w:rPr>
        <w:t>. Индивидуальный жилой дом - одноквартирный отдельно стоящий дом, пригодный для постоянного проживания, высотой не выше трех надземных этажей,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rsidR="004E615B" w:rsidRPr="00703DEC" w:rsidRDefault="004E615B"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w:t>
      </w:r>
      <w:r w:rsidR="002A3A4A" w:rsidRPr="00703DEC">
        <w:rPr>
          <w:rFonts w:ascii="Times New Roman" w:hAnsi="Times New Roman" w:cs="Times New Roman"/>
          <w:sz w:val="28"/>
          <w:szCs w:val="28"/>
        </w:rPr>
        <w:t>.2.9</w:t>
      </w:r>
      <w:r w:rsidRPr="00703DEC">
        <w:rPr>
          <w:rFonts w:ascii="Times New Roman" w:hAnsi="Times New Roman" w:cs="Times New Roman"/>
          <w:sz w:val="28"/>
          <w:szCs w:val="28"/>
        </w:rPr>
        <w:t>.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социально-культурного и коммунально-бытового обслуживания населения, обеспечивающий устойчивое развитие и функционирование территории.</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1.2.10</w:t>
      </w:r>
      <w:r w:rsidR="004E615B" w:rsidRPr="00703DEC">
        <w:rPr>
          <w:rFonts w:ascii="Times New Roman" w:hAnsi="Times New Roman" w:cs="Times New Roman"/>
          <w:sz w:val="28"/>
          <w:szCs w:val="28"/>
        </w:rPr>
        <w:t>. Историческая среда - городская среда, сложившаяся в районах исторической застройки города Ставрополя.</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1.2.11</w:t>
      </w:r>
      <w:r w:rsidR="004E615B" w:rsidRPr="00703DEC">
        <w:rPr>
          <w:rFonts w:ascii="Times New Roman" w:hAnsi="Times New Roman" w:cs="Times New Roman"/>
          <w:sz w:val="28"/>
          <w:szCs w:val="28"/>
        </w:rPr>
        <w:t>. Квартал (микрорайон) - основной элемент планировочной структуры города,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города.</w:t>
      </w:r>
    </w:p>
    <w:p w:rsidR="004E615B" w:rsidRPr="00703DEC" w:rsidRDefault="002A3A4A" w:rsidP="009B7CD5">
      <w:pPr>
        <w:pStyle w:val="20"/>
        <w:shd w:val="clear" w:color="auto" w:fill="auto"/>
        <w:spacing w:after="0" w:line="240" w:lineRule="auto"/>
        <w:ind w:firstLine="567"/>
        <w:jc w:val="both"/>
        <w:rPr>
          <w:rFonts w:cs="Times New Roman"/>
          <w:szCs w:val="28"/>
        </w:rPr>
      </w:pPr>
      <w:r w:rsidRPr="00703DEC">
        <w:rPr>
          <w:rFonts w:cs="Times New Roman"/>
          <w:szCs w:val="28"/>
        </w:rPr>
        <w:t>1.2.12</w:t>
      </w:r>
      <w:r w:rsidR="004E615B" w:rsidRPr="00703DEC">
        <w:rPr>
          <w:rFonts w:cs="Times New Roman"/>
          <w:szCs w:val="28"/>
        </w:rPr>
        <w:t xml:space="preserve">. </w:t>
      </w:r>
      <w:r w:rsidR="004E615B" w:rsidRPr="00703DEC">
        <w:rPr>
          <w:rStyle w:val="21"/>
          <w:rFonts w:cs="Times New Roman"/>
          <w:b w:val="0"/>
          <w:bCs/>
          <w:color w:val="auto"/>
          <w:szCs w:val="28"/>
        </w:rPr>
        <w:t>Количество этажей зданий, строений и сооружений</w:t>
      </w:r>
      <w:r w:rsidR="004E615B" w:rsidRPr="00703DEC">
        <w:rPr>
          <w:rStyle w:val="21"/>
          <w:rFonts w:cs="Times New Roman"/>
          <w:bCs/>
          <w:color w:val="auto"/>
          <w:szCs w:val="28"/>
        </w:rPr>
        <w:t xml:space="preserve"> </w:t>
      </w:r>
      <w:r w:rsidR="004E615B" w:rsidRPr="00703DEC">
        <w:rPr>
          <w:rFonts w:cs="Times New Roman"/>
          <w:szCs w:val="28"/>
        </w:rPr>
        <w:t>– количество этажей зданий, строений, сооружений, определяемое как сумма надземных этажей, в том числе технического, мансардного и цокольного этажей (в случае если верх его перекрытия находится выше средней планировочной отметки земли не менее чем на два метра) в соответствии с техническими регламентами, национальными стандартами и правилами.</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1.2.13</w:t>
      </w:r>
      <w:r w:rsidR="004E615B" w:rsidRPr="00703DEC">
        <w:rPr>
          <w:rFonts w:ascii="Times New Roman" w:hAnsi="Times New Roman" w:cs="Times New Roman"/>
          <w:sz w:val="28"/>
          <w:szCs w:val="28"/>
        </w:rPr>
        <w:t>. Коэффициент застройки - отношение площади, занятой под зданиями и сооружениями, к площади земельного участка.</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1.2.14</w:t>
      </w:r>
      <w:r w:rsidR="004E615B" w:rsidRPr="00703DEC">
        <w:rPr>
          <w:rFonts w:ascii="Times New Roman" w:hAnsi="Times New Roman" w:cs="Times New Roman"/>
          <w:sz w:val="28"/>
          <w:szCs w:val="28"/>
        </w:rPr>
        <w:t>. Коэффициент плотности застройки - отношение площади всех этажей зданий и сооружений к площади земельного участка.</w:t>
      </w:r>
    </w:p>
    <w:p w:rsidR="004E615B" w:rsidRPr="00703DEC" w:rsidRDefault="002A3A4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1.2.15</w:t>
      </w:r>
      <w:r w:rsidR="004E615B" w:rsidRPr="00703DEC">
        <w:rPr>
          <w:rFonts w:ascii="Times New Roman" w:hAnsi="Times New Roman" w:cs="Times New Roman"/>
          <w:sz w:val="28"/>
          <w:szCs w:val="28"/>
        </w:rPr>
        <w:t>. Коэффициент озеленения - процент открытых пространств, оставленных с естественной (природной) растительностью или искусственно озелененных.</w:t>
      </w:r>
    </w:p>
    <w:p w:rsidR="00574FF0" w:rsidRPr="00703DEC" w:rsidRDefault="004040F2" w:rsidP="00574FF0">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1.2.16</w:t>
      </w:r>
      <w:r w:rsidR="00574FF0" w:rsidRPr="00703DEC">
        <w:rPr>
          <w:rFonts w:ascii="Times New Roman" w:hAnsi="Times New Roman" w:cs="Times New Roman"/>
          <w:sz w:val="28"/>
          <w:szCs w:val="28"/>
        </w:rPr>
        <w:t xml:space="preserve">. Красные линии - линии, которые обозначают существующие, </w:t>
      </w:r>
      <w:r w:rsidR="00574FF0" w:rsidRPr="00703DEC">
        <w:rPr>
          <w:rFonts w:ascii="Times New Roman" w:hAnsi="Times New Roman" w:cs="Times New Roman"/>
          <w:sz w:val="28"/>
          <w:szCs w:val="28"/>
        </w:rPr>
        <w:lastRenderedPageBreak/>
        <w:t>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E615B" w:rsidRPr="00703DEC" w:rsidRDefault="004040F2" w:rsidP="00574FF0">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1.2.17</w:t>
      </w:r>
      <w:r w:rsidR="004E615B" w:rsidRPr="00703DEC">
        <w:rPr>
          <w:rFonts w:ascii="Times New Roman" w:hAnsi="Times New Roman" w:cs="Times New Roman"/>
          <w:sz w:val="28"/>
          <w:szCs w:val="28"/>
        </w:rPr>
        <w:t>. Лесные территории – территории города Ставрополя, которые в соответствии с законодательством Российской Федерации по целевому назначению отнесены к категориям земель особо охраняемых территорий и</w:t>
      </w:r>
      <w:r w:rsidR="00855548" w:rsidRPr="00703DEC">
        <w:rPr>
          <w:rFonts w:ascii="Times New Roman" w:hAnsi="Times New Roman" w:cs="Times New Roman"/>
          <w:sz w:val="28"/>
          <w:szCs w:val="28"/>
        </w:rPr>
        <w:t xml:space="preserve"> объектов, земель лесного фонда</w:t>
      </w:r>
      <w:r w:rsidR="004E615B" w:rsidRPr="00703DEC">
        <w:rPr>
          <w:rFonts w:ascii="Times New Roman" w:hAnsi="Times New Roman" w:cs="Times New Roman"/>
          <w:sz w:val="28"/>
          <w:szCs w:val="28"/>
        </w:rPr>
        <w:t>.</w:t>
      </w:r>
    </w:p>
    <w:p w:rsidR="004E615B" w:rsidRPr="00703DEC" w:rsidRDefault="008F6486"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1.2.18</w:t>
      </w:r>
      <w:r w:rsidR="004E615B" w:rsidRPr="00703DEC">
        <w:rPr>
          <w:rFonts w:ascii="Times New Roman" w:hAnsi="Times New Roman" w:cs="Times New Roman"/>
          <w:sz w:val="28"/>
          <w:szCs w:val="28"/>
        </w:rPr>
        <w:t xml:space="preserve">. Линии градостроительного регулирования </w:t>
      </w:r>
      <w:r w:rsidRPr="00703DEC">
        <w:rPr>
          <w:rFonts w:ascii="Times New Roman" w:hAnsi="Times New Roman" w:cs="Times New Roman"/>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линий определяющих внешние контуры размещаемых (проектируемых) объектов</w:t>
      </w:r>
      <w:r w:rsidR="004E615B" w:rsidRPr="00703DEC">
        <w:rPr>
          <w:rFonts w:ascii="Times New Roman" w:hAnsi="Times New Roman" w:cs="Times New Roman"/>
          <w:sz w:val="28"/>
          <w:szCs w:val="28"/>
        </w:rPr>
        <w:t>.</w:t>
      </w:r>
    </w:p>
    <w:p w:rsidR="004E615B" w:rsidRPr="00703DEC" w:rsidRDefault="008F6486"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1.2.19</w:t>
      </w:r>
      <w:r w:rsidR="004E615B" w:rsidRPr="00703DEC">
        <w:rPr>
          <w:rFonts w:ascii="Times New Roman" w:hAnsi="Times New Roman" w:cs="Times New Roman"/>
          <w:sz w:val="28"/>
          <w:szCs w:val="28"/>
        </w:rPr>
        <w:t>.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E615B" w:rsidRPr="00703DEC" w:rsidRDefault="008F6486" w:rsidP="009B7CD5">
      <w:pPr>
        <w:pStyle w:val="ConsPlusNormal"/>
        <w:ind w:firstLine="540"/>
        <w:jc w:val="both"/>
        <w:rPr>
          <w:rFonts w:ascii="Times New Roman" w:hAnsi="Times New Roman" w:cs="Times New Roman"/>
          <w:iCs/>
          <w:sz w:val="28"/>
          <w:szCs w:val="28"/>
        </w:rPr>
      </w:pPr>
      <w:r w:rsidRPr="00703DEC">
        <w:rPr>
          <w:rFonts w:ascii="Times New Roman" w:hAnsi="Times New Roman" w:cs="Times New Roman"/>
          <w:sz w:val="28"/>
          <w:szCs w:val="28"/>
        </w:rPr>
        <w:t>1.2.20</w:t>
      </w:r>
      <w:r w:rsidR="004E615B" w:rsidRPr="00703DEC">
        <w:rPr>
          <w:rFonts w:ascii="Times New Roman" w:hAnsi="Times New Roman" w:cs="Times New Roman"/>
          <w:sz w:val="28"/>
          <w:szCs w:val="28"/>
        </w:rPr>
        <w:t>. Некапитальные нестационарные сооружения –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(нестационарные торговые объекты, остановочные павильоны, наземные туалетные кабины и другие объекты некапитального характера), в том числе передвижные сооружения.</w:t>
      </w:r>
    </w:p>
    <w:p w:rsidR="004E615B" w:rsidRPr="00703DEC" w:rsidRDefault="008F6486" w:rsidP="009B7CD5">
      <w:pPr>
        <w:pStyle w:val="20"/>
        <w:shd w:val="clear" w:color="auto" w:fill="auto"/>
        <w:spacing w:after="0" w:line="240" w:lineRule="auto"/>
        <w:ind w:firstLine="567"/>
        <w:jc w:val="both"/>
        <w:rPr>
          <w:rFonts w:cs="Times New Roman"/>
          <w:szCs w:val="28"/>
        </w:rPr>
      </w:pPr>
      <w:r w:rsidRPr="00703DEC">
        <w:rPr>
          <w:rFonts w:cs="Times New Roman"/>
          <w:szCs w:val="28"/>
        </w:rPr>
        <w:t>1.2.21</w:t>
      </w:r>
      <w:r w:rsidR="004E615B" w:rsidRPr="00703DEC">
        <w:rPr>
          <w:rFonts w:cs="Times New Roman"/>
          <w:szCs w:val="28"/>
        </w:rPr>
        <w:t xml:space="preserve">. Озелененные территории – </w:t>
      </w:r>
      <w:r w:rsidR="004E615B" w:rsidRPr="00703DEC">
        <w:rPr>
          <w:rFonts w:cs="Times New Roman"/>
          <w:bCs/>
          <w:szCs w:val="28"/>
        </w:rPr>
        <w:t xml:space="preserve">озелененная территория </w:t>
      </w:r>
      <w:r w:rsidR="004E615B" w:rsidRPr="00703DEC">
        <w:rPr>
          <w:rFonts w:cs="Times New Roman"/>
          <w:szCs w:val="28"/>
        </w:rPr>
        <w:t>– часть территории природного комплекса, на которой располагаются природные и искусственно созданные объекты озеленения, организованные по принципам ландшафтной архитектуры (бульвар, сквер, сад, парк, лесопарк и др.).</w:t>
      </w:r>
    </w:p>
    <w:p w:rsidR="004E615B" w:rsidRPr="00703DEC" w:rsidRDefault="008F6486"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1.2.22</w:t>
      </w:r>
      <w:r w:rsidR="004E615B" w:rsidRPr="00703DEC">
        <w:rPr>
          <w:rFonts w:ascii="Times New Roman" w:hAnsi="Times New Roman" w:cs="Times New Roman"/>
          <w:sz w:val="28"/>
          <w:szCs w:val="28"/>
        </w:rPr>
        <w:t xml:space="preserve">. Отдельно стоящий объект капитального строительства - здание, строение, сооружение, состоящее из одной или нескольких секций, возводимое в рамках одного этапа строительства, конструктивно и функционально не связанное с другими объектами капитального строительства и расположенное </w:t>
      </w:r>
      <w:r w:rsidR="00AE059A" w:rsidRPr="00703DEC">
        <w:rPr>
          <w:rFonts w:ascii="Times New Roman" w:hAnsi="Times New Roman" w:cs="Times New Roman"/>
          <w:sz w:val="28"/>
          <w:szCs w:val="28"/>
        </w:rPr>
        <w:t xml:space="preserve">отдельно </w:t>
      </w:r>
      <w:r w:rsidR="004E615B" w:rsidRPr="00703DEC">
        <w:rPr>
          <w:rFonts w:ascii="Times New Roman" w:hAnsi="Times New Roman" w:cs="Times New Roman"/>
          <w:sz w:val="28"/>
          <w:szCs w:val="28"/>
        </w:rPr>
        <w:t>от других зданий, строений, сооружений</w:t>
      </w:r>
      <w:r w:rsidR="00AE059A" w:rsidRPr="00703DEC">
        <w:rPr>
          <w:rFonts w:ascii="Times New Roman" w:hAnsi="Times New Roman" w:cs="Times New Roman"/>
          <w:sz w:val="28"/>
          <w:szCs w:val="28"/>
        </w:rPr>
        <w:t xml:space="preserve"> в границах одного земельного участка,</w:t>
      </w:r>
      <w:r w:rsidR="004E615B" w:rsidRPr="00703DEC">
        <w:rPr>
          <w:rFonts w:ascii="Times New Roman" w:hAnsi="Times New Roman" w:cs="Times New Roman"/>
          <w:sz w:val="28"/>
          <w:szCs w:val="28"/>
        </w:rPr>
        <w:t xml:space="preserve"> на расстоянии, необходимом для проведения работ по ремонту фасадов, обеспечения </w:t>
      </w:r>
      <w:r w:rsidR="00AE059A" w:rsidRPr="00703DEC">
        <w:rPr>
          <w:rFonts w:ascii="Times New Roman" w:hAnsi="Times New Roman" w:cs="Times New Roman"/>
          <w:sz w:val="28"/>
          <w:szCs w:val="28"/>
        </w:rPr>
        <w:t xml:space="preserve">нормируемой ширины </w:t>
      </w:r>
      <w:r w:rsidR="004E615B" w:rsidRPr="00703DEC">
        <w:rPr>
          <w:rFonts w:ascii="Times New Roman" w:hAnsi="Times New Roman" w:cs="Times New Roman"/>
          <w:sz w:val="28"/>
          <w:szCs w:val="28"/>
        </w:rPr>
        <w:t>проездов и подъездов пожарных ав</w:t>
      </w:r>
      <w:r w:rsidR="00AE059A" w:rsidRPr="00703DEC">
        <w:rPr>
          <w:rFonts w:ascii="Times New Roman" w:hAnsi="Times New Roman" w:cs="Times New Roman"/>
          <w:sz w:val="28"/>
          <w:szCs w:val="28"/>
        </w:rPr>
        <w:t>томобилей, на расстоянии не менее 3,5 метров друг от друга</w:t>
      </w:r>
      <w:r w:rsidR="004E615B" w:rsidRPr="00703DEC">
        <w:rPr>
          <w:rFonts w:ascii="Times New Roman" w:hAnsi="Times New Roman" w:cs="Times New Roman"/>
          <w:sz w:val="28"/>
          <w:szCs w:val="28"/>
        </w:rPr>
        <w:t>.</w:t>
      </w:r>
    </w:p>
    <w:p w:rsidR="004E615B" w:rsidRPr="00703DEC" w:rsidRDefault="008F6486"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1.2.23</w:t>
      </w:r>
      <w:r w:rsidR="004E615B" w:rsidRPr="00703DEC">
        <w:rPr>
          <w:rFonts w:ascii="Times New Roman" w:hAnsi="Times New Roman" w:cs="Times New Roman"/>
          <w:sz w:val="28"/>
          <w:szCs w:val="28"/>
        </w:rPr>
        <w:t>. Отступ здания, сооружения (от границы участка) - расстояние между границей участка и стеной здания.</w:t>
      </w:r>
    </w:p>
    <w:p w:rsidR="004E615B" w:rsidRPr="00703DEC" w:rsidRDefault="008F6486" w:rsidP="009B7CD5">
      <w:pPr>
        <w:pStyle w:val="20"/>
        <w:shd w:val="clear" w:color="auto" w:fill="auto"/>
        <w:spacing w:after="0" w:line="240" w:lineRule="auto"/>
        <w:ind w:firstLine="567"/>
        <w:jc w:val="both"/>
        <w:rPr>
          <w:rFonts w:cs="Times New Roman"/>
          <w:bCs/>
          <w:szCs w:val="28"/>
        </w:rPr>
      </w:pPr>
      <w:r w:rsidRPr="00703DEC">
        <w:rPr>
          <w:rFonts w:cs="Times New Roman"/>
          <w:szCs w:val="28"/>
        </w:rPr>
        <w:t>1.2.24</w:t>
      </w:r>
      <w:r w:rsidR="004E615B" w:rsidRPr="00703DEC">
        <w:rPr>
          <w:rFonts w:cs="Times New Roman"/>
          <w:szCs w:val="28"/>
        </w:rPr>
        <w:t xml:space="preserve">. </w:t>
      </w:r>
      <w:r w:rsidR="004E615B" w:rsidRPr="00703DEC">
        <w:rPr>
          <w:rFonts w:cs="Times New Roman"/>
          <w:bCs/>
          <w:szCs w:val="28"/>
        </w:rPr>
        <w:t xml:space="preserve">Охранные зоны </w:t>
      </w:r>
      <w:r w:rsidR="004E615B" w:rsidRPr="00703DEC">
        <w:rPr>
          <w:rFonts w:cs="Times New Roman"/>
          <w:szCs w:val="28"/>
        </w:rPr>
        <w:t>– территории, в границах которых в соответствии с законодательством Российской Федерации устанавливаются особые условия и требования к использованию земельных участков, осуществлению хозяйственной и иной деятельности.</w:t>
      </w:r>
    </w:p>
    <w:p w:rsidR="004E615B" w:rsidRPr="00703DEC" w:rsidRDefault="00A764A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1.2.24</w:t>
      </w:r>
      <w:r w:rsidR="004E615B" w:rsidRPr="00703DEC">
        <w:rPr>
          <w:rFonts w:ascii="Times New Roman" w:hAnsi="Times New Roman" w:cs="Times New Roman"/>
          <w:sz w:val="28"/>
          <w:szCs w:val="28"/>
        </w:rPr>
        <w:t>. Пешеходная зона - территория, предназначенная для передвижения пешеходов, на ней не допускается движение транспорта, за исключением специальног</w:t>
      </w:r>
      <w:r w:rsidRPr="00703DEC">
        <w:rPr>
          <w:rFonts w:ascii="Times New Roman" w:hAnsi="Times New Roman" w:cs="Times New Roman"/>
          <w:sz w:val="28"/>
          <w:szCs w:val="28"/>
        </w:rPr>
        <w:t>о, обслуживающего пешеходную зону</w:t>
      </w:r>
      <w:r w:rsidR="00E60D9C" w:rsidRPr="00703DEC">
        <w:rPr>
          <w:rFonts w:ascii="Times New Roman" w:hAnsi="Times New Roman" w:cs="Times New Roman"/>
          <w:sz w:val="28"/>
          <w:szCs w:val="28"/>
        </w:rPr>
        <w:t xml:space="preserve"> транспорта</w:t>
      </w:r>
      <w:r w:rsidR="004E615B" w:rsidRPr="00703DEC">
        <w:rPr>
          <w:rFonts w:ascii="Times New Roman" w:hAnsi="Times New Roman" w:cs="Times New Roman"/>
          <w:sz w:val="28"/>
          <w:szCs w:val="28"/>
        </w:rPr>
        <w:t>.</w:t>
      </w:r>
    </w:p>
    <w:p w:rsidR="004E615B" w:rsidRPr="00703DEC" w:rsidRDefault="00A764A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1.2.25</w:t>
      </w:r>
      <w:r w:rsidR="004E615B" w:rsidRPr="00703DEC">
        <w:rPr>
          <w:rFonts w:ascii="Times New Roman" w:hAnsi="Times New Roman" w:cs="Times New Roman"/>
          <w:sz w:val="28"/>
          <w:szCs w:val="28"/>
        </w:rPr>
        <w:t xml:space="preserve">. Плотность застройки квартала или жилого района - суммарная </w:t>
      </w:r>
      <w:r w:rsidR="004E615B" w:rsidRPr="00703DEC">
        <w:rPr>
          <w:rFonts w:ascii="Times New Roman" w:hAnsi="Times New Roman" w:cs="Times New Roman"/>
          <w:sz w:val="28"/>
          <w:szCs w:val="28"/>
        </w:rPr>
        <w:lastRenderedPageBreak/>
        <w:t>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rsidR="004E615B" w:rsidRPr="00703DEC" w:rsidRDefault="00A764A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1.2.26</w:t>
      </w:r>
      <w:r w:rsidR="004E615B" w:rsidRPr="00703DEC">
        <w:rPr>
          <w:rFonts w:ascii="Times New Roman" w:hAnsi="Times New Roman" w:cs="Times New Roman"/>
          <w:sz w:val="28"/>
          <w:szCs w:val="28"/>
        </w:rPr>
        <w:t>. Плотность населения жилого района - численность постоянного проживающего на территории жилого района населения, приходящегося на один гектар территории жилого района.</w:t>
      </w:r>
    </w:p>
    <w:p w:rsidR="004E615B" w:rsidRPr="00703DEC" w:rsidRDefault="00A764AA" w:rsidP="009B7CD5">
      <w:pPr>
        <w:pStyle w:val="ConsPlusNormal"/>
        <w:ind w:firstLine="567"/>
        <w:jc w:val="both"/>
        <w:rPr>
          <w:rFonts w:ascii="Times New Roman" w:hAnsi="Times New Roman" w:cs="Times New Roman"/>
          <w:sz w:val="28"/>
          <w:szCs w:val="28"/>
        </w:rPr>
      </w:pPr>
      <w:r w:rsidRPr="00703DEC">
        <w:rPr>
          <w:rFonts w:ascii="Times New Roman" w:hAnsi="Times New Roman" w:cs="Times New Roman"/>
          <w:sz w:val="28"/>
          <w:szCs w:val="28"/>
        </w:rPr>
        <w:t>1.2.27</w:t>
      </w:r>
      <w:r w:rsidR="004E615B" w:rsidRPr="00703DEC">
        <w:rPr>
          <w:rFonts w:ascii="Times New Roman" w:hAnsi="Times New Roman" w:cs="Times New Roman"/>
          <w:sz w:val="28"/>
          <w:szCs w:val="28"/>
        </w:rPr>
        <w:t>. Правообладатели объектов капитального строительства - собственники, а также владельцы, пользователи и арендаторы объектов капитального строительства.</w:t>
      </w:r>
    </w:p>
    <w:p w:rsidR="004E615B" w:rsidRPr="00703DEC" w:rsidRDefault="00A764AA" w:rsidP="009B7CD5">
      <w:pPr>
        <w:pStyle w:val="20"/>
        <w:shd w:val="clear" w:color="auto" w:fill="auto"/>
        <w:spacing w:after="0" w:line="240" w:lineRule="auto"/>
        <w:ind w:firstLine="567"/>
        <w:jc w:val="both"/>
        <w:rPr>
          <w:rFonts w:cs="Times New Roman"/>
          <w:szCs w:val="28"/>
        </w:rPr>
      </w:pPr>
      <w:r w:rsidRPr="00703DEC">
        <w:rPr>
          <w:rFonts w:cs="Times New Roman"/>
          <w:szCs w:val="28"/>
        </w:rPr>
        <w:t>1.2.28</w:t>
      </w:r>
      <w:r w:rsidR="004E615B" w:rsidRPr="00703DEC">
        <w:rPr>
          <w:rFonts w:cs="Times New Roman"/>
          <w:szCs w:val="28"/>
        </w:rPr>
        <w:t xml:space="preserve">. </w:t>
      </w:r>
      <w:r w:rsidR="004E615B" w:rsidRPr="00703DEC">
        <w:rPr>
          <w:rStyle w:val="21"/>
          <w:rFonts w:cs="Times New Roman"/>
          <w:b w:val="0"/>
          <w:bCs/>
          <w:color w:val="auto"/>
          <w:szCs w:val="28"/>
        </w:rPr>
        <w:t>Разрешенное использование земельных участков и объектов капитального строительства</w:t>
      </w:r>
      <w:r w:rsidR="004E615B" w:rsidRPr="00703DEC">
        <w:rPr>
          <w:rStyle w:val="21"/>
          <w:rFonts w:cs="Times New Roman"/>
          <w:bCs/>
          <w:color w:val="auto"/>
          <w:szCs w:val="28"/>
        </w:rPr>
        <w:t xml:space="preserve"> </w:t>
      </w:r>
      <w:r w:rsidR="004E615B" w:rsidRPr="00703DEC">
        <w:rPr>
          <w:rFonts w:cs="Times New Roman"/>
          <w:szCs w:val="28"/>
        </w:rPr>
        <w:t>– использование земельных участков и объектов капитального строительства в соответствии с видами их использования, предельными параметрами разрешенного использования и ограничениями на использование земельных участков и объектов капитального строительства, установленными Правилами землепользования и застройки города Ставрополя.</w:t>
      </w:r>
    </w:p>
    <w:p w:rsidR="004E615B" w:rsidRPr="00703DEC" w:rsidRDefault="00E34D92"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1.2.29</w:t>
      </w:r>
      <w:r w:rsidR="004E615B" w:rsidRPr="00703DEC">
        <w:rPr>
          <w:rFonts w:ascii="Times New Roman" w:hAnsi="Times New Roman" w:cs="Times New Roman"/>
          <w:sz w:val="28"/>
          <w:szCs w:val="28"/>
        </w:rPr>
        <w:t xml:space="preserve">. Разрешение на условно разрешенный вид использования - решение о предоставлении разрешения на условно разрешенный вид использования земельного участка, дающий правообладателям земельных участков разрешение на использование земельного участка в соответствии с запрошенным видом использования, предусмотренным для соответствующей территориальной зоны </w:t>
      </w:r>
      <w:hyperlink r:id="rId11" w:history="1">
        <w:r w:rsidR="004E615B" w:rsidRPr="00703DEC">
          <w:rPr>
            <w:rFonts w:ascii="Times New Roman" w:hAnsi="Times New Roman" w:cs="Times New Roman"/>
            <w:sz w:val="28"/>
            <w:szCs w:val="28"/>
          </w:rPr>
          <w:t>Правил</w:t>
        </w:r>
      </w:hyperlink>
      <w:r w:rsidR="004E615B" w:rsidRPr="00703DEC">
        <w:rPr>
          <w:rFonts w:ascii="Times New Roman" w:hAnsi="Times New Roman" w:cs="Times New Roman"/>
          <w:sz w:val="28"/>
          <w:szCs w:val="28"/>
        </w:rPr>
        <w:t xml:space="preserve"> землепользования и застройки города Ставрополя как условно разрешенный.</w:t>
      </w:r>
    </w:p>
    <w:p w:rsidR="004E615B" w:rsidRPr="00703DEC" w:rsidRDefault="00E34D92"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1.2.30</w:t>
      </w:r>
      <w:r w:rsidR="004E615B" w:rsidRPr="00703DEC">
        <w:rPr>
          <w:rFonts w:ascii="Times New Roman" w:hAnsi="Times New Roman" w:cs="Times New Roman"/>
          <w:sz w:val="28"/>
          <w:szCs w:val="28"/>
        </w:rPr>
        <w:t>. Район - группа кварталов (микрорайонов) в пределах территории, ограниченной городскими магистралями, линиями железных дорог, естественными рубежами (река, лес и др.).</w:t>
      </w:r>
    </w:p>
    <w:p w:rsidR="004E615B" w:rsidRPr="00703DEC" w:rsidRDefault="00E34D92"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1.2.31</w:t>
      </w:r>
      <w:r w:rsidR="004E615B" w:rsidRPr="00703DEC">
        <w:rPr>
          <w:rFonts w:ascii="Times New Roman" w:hAnsi="Times New Roman" w:cs="Times New Roman"/>
          <w:sz w:val="28"/>
          <w:szCs w:val="28"/>
        </w:rPr>
        <w:t>. Санитарно-защитная зона - специальная территория с особым режимом использования с целью снижения негативного воздействия объектов на состояние здоровья и условия проживания населения.</w:t>
      </w:r>
    </w:p>
    <w:p w:rsidR="004E615B" w:rsidRPr="00703DEC" w:rsidRDefault="00E34D92"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1.2.32</w:t>
      </w:r>
      <w:r w:rsidR="004E615B" w:rsidRPr="00703DEC">
        <w:rPr>
          <w:rFonts w:ascii="Times New Roman" w:hAnsi="Times New Roman" w:cs="Times New Roman"/>
          <w:sz w:val="28"/>
          <w:szCs w:val="28"/>
        </w:rPr>
        <w:t>. Секционный жилой дом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(в случае, если площадь этажа здания более 500 кв.</w:t>
      </w:r>
      <w:r w:rsidR="00E60D9C" w:rsidRPr="00703DEC">
        <w:rPr>
          <w:rFonts w:ascii="Times New Roman" w:hAnsi="Times New Roman" w:cs="Times New Roman"/>
          <w:sz w:val="28"/>
          <w:szCs w:val="28"/>
        </w:rPr>
        <w:t xml:space="preserve"> </w:t>
      </w:r>
      <w:r w:rsidR="004E615B" w:rsidRPr="00703DEC">
        <w:rPr>
          <w:rFonts w:ascii="Times New Roman" w:hAnsi="Times New Roman" w:cs="Times New Roman"/>
          <w:sz w:val="28"/>
          <w:szCs w:val="28"/>
        </w:rPr>
        <w:t>м, то на две лестничные клетки).</w:t>
      </w:r>
    </w:p>
    <w:p w:rsidR="004E615B" w:rsidRPr="00703DEC" w:rsidRDefault="00E34D92" w:rsidP="009B7CD5">
      <w:pPr>
        <w:pStyle w:val="formattexttopleveltext"/>
        <w:spacing w:before="0" w:beforeAutospacing="0" w:after="0" w:afterAutospacing="0"/>
        <w:ind w:firstLine="567"/>
        <w:jc w:val="both"/>
        <w:rPr>
          <w:sz w:val="28"/>
          <w:szCs w:val="28"/>
          <w:bdr w:val="none" w:sz="0" w:space="0" w:color="auto" w:frame="1"/>
        </w:rPr>
      </w:pPr>
      <w:r w:rsidRPr="00703DEC">
        <w:rPr>
          <w:sz w:val="28"/>
          <w:szCs w:val="28"/>
        </w:rPr>
        <w:t>1.2.33</w:t>
      </w:r>
      <w:r w:rsidR="004E615B" w:rsidRPr="00703DEC">
        <w:rPr>
          <w:sz w:val="28"/>
          <w:szCs w:val="28"/>
        </w:rPr>
        <w:t>. Сооружения вспомогательного использования</w:t>
      </w:r>
      <w:r w:rsidR="004E615B" w:rsidRPr="00703DEC">
        <w:rPr>
          <w:sz w:val="28"/>
          <w:szCs w:val="28"/>
          <w:bdr w:val="none" w:sz="0" w:space="0" w:color="auto" w:frame="1"/>
        </w:rPr>
        <w:t xml:space="preserve"> – здания, сооружения пониженного  уровня ответственности, специально возводимые или приспосабливаемые на период строительства под производственные, складские, вспомогательные, жилые и общественные здания и сооружения, необходимые для пр</w:t>
      </w:r>
      <w:r w:rsidRPr="00703DEC">
        <w:rPr>
          <w:sz w:val="28"/>
          <w:szCs w:val="28"/>
          <w:bdr w:val="none" w:sz="0" w:space="0" w:color="auto" w:frame="1"/>
        </w:rPr>
        <w:t>оизводства строительных</w:t>
      </w:r>
      <w:r w:rsidR="004E615B" w:rsidRPr="00703DEC">
        <w:rPr>
          <w:sz w:val="28"/>
          <w:szCs w:val="28"/>
          <w:bdr w:val="none" w:sz="0" w:space="0" w:color="auto" w:frame="1"/>
        </w:rPr>
        <w:t xml:space="preserve"> работ и обслуживания работников строительства.</w:t>
      </w:r>
    </w:p>
    <w:p w:rsidR="004E615B" w:rsidRPr="00703DEC" w:rsidRDefault="00E34D92"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1.2.34</w:t>
      </w:r>
      <w:r w:rsidR="004E615B" w:rsidRPr="00703DEC">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615B" w:rsidRPr="00703DEC" w:rsidRDefault="00E34D92"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lastRenderedPageBreak/>
        <w:t>1.2.35</w:t>
      </w:r>
      <w:r w:rsidR="004E615B" w:rsidRPr="00703DEC">
        <w:rPr>
          <w:rFonts w:ascii="Times New Roman" w:hAnsi="Times New Roman" w:cs="Times New Roman"/>
          <w:sz w:val="28"/>
          <w:szCs w:val="28"/>
        </w:rPr>
        <w:t xml:space="preserve">. Технические </w:t>
      </w:r>
      <w:r w:rsidR="00C25609" w:rsidRPr="00703DEC">
        <w:rPr>
          <w:rFonts w:ascii="Times New Roman" w:hAnsi="Times New Roman" w:cs="Times New Roman"/>
          <w:sz w:val="28"/>
          <w:szCs w:val="28"/>
        </w:rPr>
        <w:t xml:space="preserve">регламенты - документы, </w:t>
      </w:r>
      <w:r w:rsidR="004E615B" w:rsidRPr="00703DEC">
        <w:rPr>
          <w:rFonts w:ascii="Times New Roman" w:hAnsi="Times New Roman" w:cs="Times New Roman"/>
          <w:sz w:val="28"/>
          <w:szCs w:val="28"/>
        </w:rPr>
        <w:t>приняты</w:t>
      </w:r>
      <w:r w:rsidR="00C25609" w:rsidRPr="00703DEC">
        <w:rPr>
          <w:rFonts w:ascii="Times New Roman" w:hAnsi="Times New Roman" w:cs="Times New Roman"/>
          <w:sz w:val="28"/>
          <w:szCs w:val="28"/>
        </w:rPr>
        <w:t>е</w:t>
      </w:r>
      <w:r w:rsidR="004E615B" w:rsidRPr="00703DEC">
        <w:rPr>
          <w:rFonts w:ascii="Times New Roman" w:hAnsi="Times New Roman" w:cs="Times New Roman"/>
          <w:sz w:val="28"/>
          <w:szCs w:val="28"/>
        </w:rPr>
        <w:t xml:space="preserve"> международным</w:t>
      </w:r>
      <w:r w:rsidRPr="00703DEC">
        <w:rPr>
          <w:rFonts w:ascii="Times New Roman" w:hAnsi="Times New Roman" w:cs="Times New Roman"/>
          <w:sz w:val="28"/>
          <w:szCs w:val="28"/>
        </w:rPr>
        <w:t>и договорами</w:t>
      </w:r>
      <w:r w:rsidR="004E615B" w:rsidRPr="00703DEC">
        <w:rPr>
          <w:rFonts w:ascii="Times New Roman" w:hAnsi="Times New Roman" w:cs="Times New Roman"/>
          <w:sz w:val="28"/>
          <w:szCs w:val="28"/>
        </w:rPr>
        <w:t xml:space="preserve"> Россий</w:t>
      </w:r>
      <w:r w:rsidR="00C25609" w:rsidRPr="00703DEC">
        <w:rPr>
          <w:rFonts w:ascii="Times New Roman" w:hAnsi="Times New Roman" w:cs="Times New Roman"/>
          <w:sz w:val="28"/>
          <w:szCs w:val="28"/>
        </w:rPr>
        <w:t>ской Федерации, ратифицированные</w:t>
      </w:r>
      <w:r w:rsidR="004E615B" w:rsidRPr="00703DEC">
        <w:rPr>
          <w:rFonts w:ascii="Times New Roman" w:hAnsi="Times New Roman" w:cs="Times New Roman"/>
          <w:sz w:val="28"/>
          <w:szCs w:val="28"/>
        </w:rPr>
        <w:t xml:space="preserve"> в установленном законодательством Российской Федерации</w:t>
      </w:r>
      <w:r w:rsidR="00E60D9C" w:rsidRPr="00703DEC">
        <w:rPr>
          <w:rFonts w:ascii="Times New Roman" w:hAnsi="Times New Roman" w:cs="Times New Roman"/>
          <w:sz w:val="28"/>
          <w:szCs w:val="28"/>
        </w:rPr>
        <w:t xml:space="preserve"> порядке</w:t>
      </w:r>
      <w:r w:rsidR="00C25609" w:rsidRPr="00703DEC">
        <w:rPr>
          <w:rFonts w:ascii="Times New Roman" w:hAnsi="Times New Roman" w:cs="Times New Roman"/>
          <w:sz w:val="28"/>
          <w:szCs w:val="28"/>
        </w:rPr>
        <w:t xml:space="preserve"> (федеральным законом, </w:t>
      </w:r>
      <w:r w:rsidR="004E615B" w:rsidRPr="00703DEC">
        <w:rPr>
          <w:rFonts w:ascii="Times New Roman" w:hAnsi="Times New Roman" w:cs="Times New Roman"/>
          <w:sz w:val="28"/>
          <w:szCs w:val="28"/>
        </w:rPr>
        <w:t>указом Прези</w:t>
      </w:r>
      <w:r w:rsidR="00C25609" w:rsidRPr="00703DEC">
        <w:rPr>
          <w:rFonts w:ascii="Times New Roman" w:hAnsi="Times New Roman" w:cs="Times New Roman"/>
          <w:sz w:val="28"/>
          <w:szCs w:val="28"/>
        </w:rPr>
        <w:t xml:space="preserve">дента Российской Федерации, </w:t>
      </w:r>
      <w:r w:rsidR="004E615B" w:rsidRPr="00703DEC">
        <w:rPr>
          <w:rFonts w:ascii="Times New Roman" w:hAnsi="Times New Roman" w:cs="Times New Roman"/>
          <w:sz w:val="28"/>
          <w:szCs w:val="28"/>
        </w:rPr>
        <w:t>постановлением Правительства Российской Федерации</w:t>
      </w:r>
      <w:r w:rsidR="00C25609" w:rsidRPr="00703DEC">
        <w:rPr>
          <w:rFonts w:ascii="Times New Roman" w:hAnsi="Times New Roman" w:cs="Times New Roman"/>
          <w:sz w:val="28"/>
          <w:szCs w:val="28"/>
        </w:rPr>
        <w:t>). Технические регламенты</w:t>
      </w:r>
      <w:r w:rsidR="004E615B" w:rsidRPr="00703DEC">
        <w:rPr>
          <w:rFonts w:ascii="Times New Roman" w:hAnsi="Times New Roman" w:cs="Times New Roman"/>
          <w:sz w:val="28"/>
          <w:szCs w:val="28"/>
        </w:rPr>
        <w:t xml:space="preserve">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w:t>
      </w:r>
      <w:r w:rsidR="00C25609" w:rsidRPr="00703DEC">
        <w:rPr>
          <w:rFonts w:ascii="Times New Roman" w:hAnsi="Times New Roman" w:cs="Times New Roman"/>
          <w:sz w:val="28"/>
          <w:szCs w:val="28"/>
        </w:rPr>
        <w:t>зки, реализации и утилизации). Д</w:t>
      </w:r>
      <w:r w:rsidR="004E615B" w:rsidRPr="00703DEC">
        <w:rPr>
          <w:rFonts w:ascii="Times New Roman" w:hAnsi="Times New Roman" w:cs="Times New Roman"/>
          <w:sz w:val="28"/>
          <w:szCs w:val="28"/>
        </w:rPr>
        <w:t>о принятия технических регламентов действуют нормативные технические документы, не противоречащие законодательству о техническом регулировании.</w:t>
      </w:r>
    </w:p>
    <w:p w:rsidR="004E615B" w:rsidRPr="00703DEC" w:rsidRDefault="002F608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1.2.36</w:t>
      </w:r>
      <w:r w:rsidR="004E615B" w:rsidRPr="00703DEC">
        <w:rPr>
          <w:rFonts w:ascii="Times New Roman" w:hAnsi="Times New Roman" w:cs="Times New Roman"/>
          <w:sz w:val="28"/>
          <w:szCs w:val="28"/>
        </w:rPr>
        <w:t>. Технические условия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4E615B" w:rsidRPr="00703DEC" w:rsidRDefault="002F608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1.2.37</w:t>
      </w:r>
      <w:r w:rsidR="004E615B" w:rsidRPr="00703DEC">
        <w:rPr>
          <w:rFonts w:ascii="Times New Roman" w:hAnsi="Times New Roman" w:cs="Times New Roman"/>
          <w:sz w:val="28"/>
          <w:szCs w:val="28"/>
        </w:rPr>
        <w:t>. Улично-дорожная сеть - система взаимосвязанных территориальных коммуникационных объектов (площадей, улиц, проездов, бульваров), территории которых являются, как правило, территориями общего пользования.</w:t>
      </w:r>
    </w:p>
    <w:p w:rsidR="004E615B" w:rsidRPr="00703DEC" w:rsidRDefault="002F608A" w:rsidP="009B7CD5">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1.2.38</w:t>
      </w:r>
      <w:r w:rsidR="004E615B" w:rsidRPr="00703DEC">
        <w:rPr>
          <w:rFonts w:ascii="Times New Roman" w:hAnsi="Times New Roman" w:cs="Times New Roman"/>
          <w:sz w:val="28"/>
          <w:szCs w:val="28"/>
        </w:rPr>
        <w:t>. Условно разрешенные виды использования (применительно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w:t>
      </w:r>
      <w:r w:rsidRPr="00703DEC">
        <w:rPr>
          <w:rFonts w:ascii="Times New Roman" w:hAnsi="Times New Roman" w:cs="Times New Roman"/>
          <w:sz w:val="28"/>
          <w:szCs w:val="28"/>
        </w:rPr>
        <w:t>шения на эти виды использования</w:t>
      </w:r>
      <w:r w:rsidR="004E615B" w:rsidRPr="00703DEC">
        <w:rPr>
          <w:rFonts w:ascii="Times New Roman" w:hAnsi="Times New Roman" w:cs="Times New Roman"/>
          <w:sz w:val="28"/>
          <w:szCs w:val="28"/>
        </w:rPr>
        <w:t xml:space="preserve"> </w:t>
      </w:r>
      <w:r w:rsidRPr="00703DEC">
        <w:rPr>
          <w:rFonts w:ascii="Times New Roman" w:hAnsi="Times New Roman" w:cs="Times New Roman"/>
          <w:sz w:val="28"/>
          <w:szCs w:val="28"/>
        </w:rPr>
        <w:t>в порядке предусмотренным</w:t>
      </w:r>
      <w:r w:rsidR="004E615B" w:rsidRPr="00703DEC">
        <w:rPr>
          <w:rFonts w:ascii="Times New Roman" w:hAnsi="Times New Roman" w:cs="Times New Roman"/>
          <w:sz w:val="28"/>
          <w:szCs w:val="28"/>
        </w:rPr>
        <w:t xml:space="preserve"> </w:t>
      </w:r>
      <w:hyperlink r:id="rId12" w:history="1">
        <w:r w:rsidR="004E615B" w:rsidRPr="00703DEC">
          <w:rPr>
            <w:rFonts w:ascii="Times New Roman" w:hAnsi="Times New Roman" w:cs="Times New Roman"/>
            <w:sz w:val="28"/>
            <w:szCs w:val="28"/>
          </w:rPr>
          <w:t>Правилами</w:t>
        </w:r>
      </w:hyperlink>
      <w:r w:rsidR="004E615B" w:rsidRPr="00703DEC">
        <w:rPr>
          <w:rFonts w:ascii="Times New Roman" w:hAnsi="Times New Roman" w:cs="Times New Roman"/>
          <w:sz w:val="28"/>
          <w:szCs w:val="28"/>
        </w:rPr>
        <w:t xml:space="preserve"> землепользования и застройки города Ставрополя.</w:t>
      </w:r>
    </w:p>
    <w:p w:rsidR="001D236D" w:rsidRPr="00703DEC" w:rsidRDefault="00B95F26" w:rsidP="00B95F26">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1.2.39</w:t>
      </w:r>
      <w:r w:rsidR="004E615B" w:rsidRPr="00703DEC">
        <w:rPr>
          <w:rFonts w:ascii="Times New Roman" w:hAnsi="Times New Roman" w:cs="Times New Roman"/>
          <w:sz w:val="28"/>
          <w:szCs w:val="28"/>
        </w:rPr>
        <w:t xml:space="preserve">. Элемент планировочной структуры - </w:t>
      </w:r>
      <w:r w:rsidRPr="00703DEC">
        <w:rPr>
          <w:rFonts w:ascii="Times New Roman" w:hAnsi="Times New Roman" w:cs="Times New Roman"/>
          <w:sz w:val="28"/>
          <w:szCs w:val="28"/>
        </w:rPr>
        <w:t xml:space="preserve">часть территории города Ставрополя </w:t>
      </w:r>
      <w:r w:rsidR="001D236D" w:rsidRPr="00703DEC">
        <w:rPr>
          <w:rFonts w:ascii="Times New Roman" w:hAnsi="Times New Roman" w:cs="Times New Roman"/>
          <w:sz w:val="28"/>
          <w:szCs w:val="28"/>
        </w:rPr>
        <w:t>(квартал,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F0794" w:rsidRPr="00703DEC" w:rsidRDefault="00B95F26" w:rsidP="003976FC">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1.2.40</w:t>
      </w:r>
      <w:r w:rsidR="004E615B" w:rsidRPr="00703DEC">
        <w:rPr>
          <w:rFonts w:ascii="Times New Roman" w:hAnsi="Times New Roman" w:cs="Times New Roman"/>
          <w:sz w:val="28"/>
          <w:szCs w:val="28"/>
        </w:rPr>
        <w:t xml:space="preserve">. </w:t>
      </w:r>
      <w:r w:rsidR="003976FC" w:rsidRPr="00703DEC">
        <w:rPr>
          <w:rFonts w:ascii="Times New Roman" w:hAnsi="Times New Roman" w:cs="Times New Roman"/>
          <w:sz w:val="28"/>
          <w:szCs w:val="28"/>
        </w:rPr>
        <w:t>Э</w:t>
      </w:r>
      <w:r w:rsidR="001B34EA" w:rsidRPr="00703DEC">
        <w:rPr>
          <w:rFonts w:ascii="Times New Roman" w:hAnsi="Times New Roman" w:cs="Times New Roman"/>
          <w:sz w:val="28"/>
          <w:szCs w:val="28"/>
        </w:rPr>
        <w:t xml:space="preserve">таж: </w:t>
      </w:r>
      <w:r w:rsidR="00E60D9C" w:rsidRPr="00703DEC">
        <w:rPr>
          <w:rFonts w:ascii="Times New Roman" w:hAnsi="Times New Roman" w:cs="Times New Roman"/>
          <w:sz w:val="28"/>
          <w:szCs w:val="28"/>
        </w:rPr>
        <w:t>ч</w:t>
      </w:r>
      <w:r w:rsidR="00FF0794" w:rsidRPr="00703DEC">
        <w:rPr>
          <w:rFonts w:ascii="Times New Roman" w:hAnsi="Times New Roman" w:cs="Times New Roman"/>
          <w:sz w:val="28"/>
          <w:szCs w:val="28"/>
        </w:rPr>
        <w:t>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1.2.41</w:t>
      </w:r>
      <w:r w:rsidR="003976FC" w:rsidRPr="00703DEC">
        <w:rPr>
          <w:rFonts w:ascii="Times New Roman" w:hAnsi="Times New Roman" w:cs="Times New Roman"/>
          <w:sz w:val="28"/>
          <w:szCs w:val="28"/>
        </w:rPr>
        <w:t>. Этаж мансардный (мансарда): э</w:t>
      </w:r>
      <w:r w:rsidR="00FF0794" w:rsidRPr="00703DEC">
        <w:rPr>
          <w:rFonts w:ascii="Times New Roman" w:hAnsi="Times New Roman" w:cs="Times New Roman"/>
          <w:sz w:val="28"/>
          <w:szCs w:val="28"/>
        </w:rPr>
        <w:t>таж в чердачном пространстве, фасад которого полностью или частично образован поверхностью (поверхностями) наклонной или ломаной крыши, в случае, когда линия пересечения плоскости крыши и вертикального участка наружной стены фасада находится на высоте не более 1,5 м от уровня пола мансардного этажа.</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1.2.42</w:t>
      </w:r>
      <w:r w:rsidR="003976FC" w:rsidRPr="00703DEC">
        <w:rPr>
          <w:rFonts w:ascii="Times New Roman" w:hAnsi="Times New Roman" w:cs="Times New Roman"/>
          <w:sz w:val="28"/>
          <w:szCs w:val="28"/>
        </w:rPr>
        <w:t>. Этаж надземный: э</w:t>
      </w:r>
      <w:r w:rsidR="00FF0794" w:rsidRPr="00703DEC">
        <w:rPr>
          <w:rFonts w:ascii="Times New Roman" w:hAnsi="Times New Roman" w:cs="Times New Roman"/>
          <w:sz w:val="28"/>
          <w:szCs w:val="28"/>
        </w:rPr>
        <w:t>таж, отметка пола помещений которого расположена не ниже планировочной отметки земли.</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1.2.43</w:t>
      </w:r>
      <w:r w:rsidR="003976FC" w:rsidRPr="00703DEC">
        <w:rPr>
          <w:rFonts w:ascii="Times New Roman" w:hAnsi="Times New Roman" w:cs="Times New Roman"/>
          <w:sz w:val="28"/>
          <w:szCs w:val="28"/>
        </w:rPr>
        <w:t>. Этаж первый: н</w:t>
      </w:r>
      <w:r w:rsidR="00FF0794" w:rsidRPr="00703DEC">
        <w:rPr>
          <w:rFonts w:ascii="Times New Roman" w:hAnsi="Times New Roman" w:cs="Times New Roman"/>
          <w:sz w:val="28"/>
          <w:szCs w:val="28"/>
        </w:rPr>
        <w:t>ижний надземный этаж здания.</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lastRenderedPageBreak/>
        <w:t>1.2.44</w:t>
      </w:r>
      <w:r w:rsidR="003976FC" w:rsidRPr="00703DEC">
        <w:rPr>
          <w:rFonts w:ascii="Times New Roman" w:hAnsi="Times New Roman" w:cs="Times New Roman"/>
          <w:sz w:val="28"/>
          <w:szCs w:val="28"/>
        </w:rPr>
        <w:t>. Этаж подвальный: э</w:t>
      </w:r>
      <w:r w:rsidR="00FF0794" w:rsidRPr="00703DEC">
        <w:rPr>
          <w:rFonts w:ascii="Times New Roman" w:hAnsi="Times New Roman" w:cs="Times New Roman"/>
          <w:sz w:val="28"/>
          <w:szCs w:val="28"/>
        </w:rPr>
        <w:t>таж, отметка пола помещений которого расположена ниже планировочной отметки земли более чем на половину высоты помещения.</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1.2.45</w:t>
      </w:r>
      <w:r w:rsidR="003976FC" w:rsidRPr="00703DEC">
        <w:rPr>
          <w:rFonts w:ascii="Times New Roman" w:hAnsi="Times New Roman" w:cs="Times New Roman"/>
          <w:sz w:val="28"/>
          <w:szCs w:val="28"/>
        </w:rPr>
        <w:t>. Этаж подземный: э</w:t>
      </w:r>
      <w:r w:rsidR="00FF0794" w:rsidRPr="00703DEC">
        <w:rPr>
          <w:rFonts w:ascii="Times New Roman" w:hAnsi="Times New Roman" w:cs="Times New Roman"/>
          <w:sz w:val="28"/>
          <w:szCs w:val="28"/>
        </w:rPr>
        <w:t>таж, отметка пола помещений которого расположена ниже планировочной отметки земли на всю высоту помещений.</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1.2.46</w:t>
      </w:r>
      <w:r w:rsidR="003976FC" w:rsidRPr="00703DEC">
        <w:rPr>
          <w:rFonts w:ascii="Times New Roman" w:hAnsi="Times New Roman" w:cs="Times New Roman"/>
          <w:sz w:val="28"/>
          <w:szCs w:val="28"/>
        </w:rPr>
        <w:t>. Этаж технический: э</w:t>
      </w:r>
      <w:r w:rsidR="00FF0794" w:rsidRPr="00703DEC">
        <w:rPr>
          <w:rFonts w:ascii="Times New Roman" w:hAnsi="Times New Roman" w:cs="Times New Roman"/>
          <w:sz w:val="28"/>
          <w:szCs w:val="28"/>
        </w:rPr>
        <w:t xml:space="preserve">таж </w:t>
      </w:r>
      <w:r w:rsidR="001B34EA" w:rsidRPr="00703DEC">
        <w:rPr>
          <w:rFonts w:ascii="Times New Roman" w:hAnsi="Times New Roman" w:cs="Times New Roman"/>
          <w:sz w:val="28"/>
          <w:szCs w:val="28"/>
        </w:rPr>
        <w:t xml:space="preserve">предназначенный </w:t>
      </w:r>
      <w:r w:rsidR="00FF0794" w:rsidRPr="00703DEC">
        <w:rPr>
          <w:rFonts w:ascii="Times New Roman" w:hAnsi="Times New Roman" w:cs="Times New Roman"/>
          <w:sz w:val="28"/>
          <w:szCs w:val="28"/>
        </w:rPr>
        <w:t>для размещения инже</w:t>
      </w:r>
      <w:r w:rsidR="001B34EA" w:rsidRPr="00703DEC">
        <w:rPr>
          <w:rFonts w:ascii="Times New Roman" w:hAnsi="Times New Roman" w:cs="Times New Roman"/>
          <w:sz w:val="28"/>
          <w:szCs w:val="28"/>
        </w:rPr>
        <w:t>нерного оборудования и</w:t>
      </w:r>
      <w:r w:rsidR="00FF0794" w:rsidRPr="00703DEC">
        <w:rPr>
          <w:rFonts w:ascii="Times New Roman" w:hAnsi="Times New Roman" w:cs="Times New Roman"/>
          <w:sz w:val="28"/>
          <w:szCs w:val="28"/>
        </w:rPr>
        <w:t xml:space="preserve"> коммуникаций, который может быть расположен в нижней (техническое подполье), верхней (технический чердак) или в средней части здания. Пространство, и</w:t>
      </w:r>
      <w:r w:rsidR="001B34EA" w:rsidRPr="00703DEC">
        <w:rPr>
          <w:rFonts w:ascii="Times New Roman" w:hAnsi="Times New Roman" w:cs="Times New Roman"/>
          <w:sz w:val="28"/>
          <w:szCs w:val="28"/>
        </w:rPr>
        <w:t>спользуемое только для размещения</w:t>
      </w:r>
      <w:r w:rsidR="00FF0794" w:rsidRPr="00703DEC">
        <w:rPr>
          <w:rFonts w:ascii="Times New Roman" w:hAnsi="Times New Roman" w:cs="Times New Roman"/>
          <w:sz w:val="28"/>
          <w:szCs w:val="28"/>
        </w:rPr>
        <w:t xml:space="preserve"> коммуникаций, высотой менее 1,8 м техническим этажом не является.</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1.2.47</w:t>
      </w:r>
      <w:r w:rsidR="003976FC" w:rsidRPr="00703DEC">
        <w:rPr>
          <w:rFonts w:ascii="Times New Roman" w:hAnsi="Times New Roman" w:cs="Times New Roman"/>
          <w:sz w:val="28"/>
          <w:szCs w:val="28"/>
        </w:rPr>
        <w:t>. Этаж цокольный: э</w:t>
      </w:r>
      <w:r w:rsidR="00FF0794" w:rsidRPr="00703DEC">
        <w:rPr>
          <w:rFonts w:ascii="Times New Roman" w:hAnsi="Times New Roman" w:cs="Times New Roman"/>
          <w:sz w:val="28"/>
          <w:szCs w:val="28"/>
        </w:rPr>
        <w:t>таж, отметка пола помещений которого расположена ниже планировочной отметки земли не более чем на половину высоты помещения.</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1.2.48</w:t>
      </w:r>
      <w:r w:rsidR="003976FC" w:rsidRPr="00703DEC">
        <w:rPr>
          <w:rFonts w:ascii="Times New Roman" w:hAnsi="Times New Roman" w:cs="Times New Roman"/>
          <w:sz w:val="28"/>
          <w:szCs w:val="28"/>
        </w:rPr>
        <w:t>. Этажерка: м</w:t>
      </w:r>
      <w:r w:rsidR="00FF0794" w:rsidRPr="00703DEC">
        <w:rPr>
          <w:rFonts w:ascii="Times New Roman" w:hAnsi="Times New Roman" w:cs="Times New Roman"/>
          <w:sz w:val="28"/>
          <w:szCs w:val="28"/>
        </w:rPr>
        <w:t>ногоярусное каркасное</w:t>
      </w:r>
      <w:r w:rsidR="001B34EA" w:rsidRPr="00703DEC">
        <w:rPr>
          <w:rFonts w:ascii="Times New Roman" w:hAnsi="Times New Roman" w:cs="Times New Roman"/>
          <w:sz w:val="28"/>
          <w:szCs w:val="28"/>
        </w:rPr>
        <w:t xml:space="preserve"> сооружение (без стен),</w:t>
      </w:r>
      <w:r w:rsidR="00FF0794" w:rsidRPr="00703DEC">
        <w:rPr>
          <w:rFonts w:ascii="Times New Roman" w:hAnsi="Times New Roman" w:cs="Times New Roman"/>
          <w:sz w:val="28"/>
          <w:szCs w:val="28"/>
        </w:rPr>
        <w:t xml:space="preserve"> стоящее в здании или вне его и предназначенное для размещения и обслуживания технологического и прочего оборудования.</w:t>
      </w:r>
    </w:p>
    <w:p w:rsidR="00FF0794"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1.2.49</w:t>
      </w:r>
      <w:r w:rsidR="003976FC" w:rsidRPr="00703DEC">
        <w:rPr>
          <w:rFonts w:ascii="Times New Roman" w:hAnsi="Times New Roman" w:cs="Times New Roman"/>
          <w:sz w:val="28"/>
          <w:szCs w:val="28"/>
        </w:rPr>
        <w:t>. Этажность здания: ч</w:t>
      </w:r>
      <w:r w:rsidR="00FF0794" w:rsidRPr="00703DEC">
        <w:rPr>
          <w:rFonts w:ascii="Times New Roman" w:hAnsi="Times New Roman" w:cs="Times New Roman"/>
          <w:sz w:val="28"/>
          <w:szCs w:val="28"/>
        </w:rPr>
        <w:t>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3976FC" w:rsidRPr="00703DEC" w:rsidRDefault="00B95F26" w:rsidP="00FF0794">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1.2.50</w:t>
      </w:r>
      <w:r w:rsidR="00111384" w:rsidRPr="00703DEC">
        <w:rPr>
          <w:rFonts w:ascii="Times New Roman" w:hAnsi="Times New Roman" w:cs="Times New Roman"/>
          <w:sz w:val="28"/>
          <w:szCs w:val="28"/>
        </w:rPr>
        <w:t xml:space="preserve">. Этажи </w:t>
      </w:r>
      <w:r w:rsidR="00111384" w:rsidRPr="00703DEC">
        <w:rPr>
          <w:rStyle w:val="ab"/>
          <w:rFonts w:ascii="Times New Roman" w:hAnsi="Times New Roman" w:cs="Times New Roman"/>
          <w:b w:val="0"/>
          <w:color w:val="000000"/>
          <w:sz w:val="28"/>
          <w:szCs w:val="28"/>
        </w:rPr>
        <w:t>количество</w:t>
      </w:r>
      <w:r w:rsidR="003976FC" w:rsidRPr="00703DEC">
        <w:rPr>
          <w:rStyle w:val="ab"/>
          <w:rFonts w:ascii="Times New Roman" w:hAnsi="Times New Roman" w:cs="Times New Roman"/>
          <w:b w:val="0"/>
          <w:color w:val="000000"/>
          <w:sz w:val="28"/>
          <w:szCs w:val="28"/>
        </w:rPr>
        <w:t xml:space="preserve"> </w:t>
      </w:r>
      <w:r w:rsidRPr="00703DEC">
        <w:rPr>
          <w:rStyle w:val="ab"/>
          <w:rFonts w:ascii="Times New Roman" w:hAnsi="Times New Roman" w:cs="Times New Roman"/>
          <w:b w:val="0"/>
          <w:color w:val="000000"/>
          <w:sz w:val="28"/>
          <w:szCs w:val="28"/>
        </w:rPr>
        <w:t>(к</w:t>
      </w:r>
      <w:r w:rsidR="00111384" w:rsidRPr="00703DEC">
        <w:rPr>
          <w:rStyle w:val="ab"/>
          <w:rFonts w:ascii="Times New Roman" w:hAnsi="Times New Roman" w:cs="Times New Roman"/>
          <w:b w:val="0"/>
          <w:color w:val="000000"/>
          <w:sz w:val="28"/>
          <w:szCs w:val="28"/>
        </w:rPr>
        <w:t xml:space="preserve">оличество </w:t>
      </w:r>
      <w:r w:rsidR="003976FC" w:rsidRPr="00703DEC">
        <w:rPr>
          <w:rStyle w:val="ab"/>
          <w:rFonts w:ascii="Times New Roman" w:hAnsi="Times New Roman" w:cs="Times New Roman"/>
          <w:b w:val="0"/>
          <w:color w:val="000000"/>
          <w:sz w:val="28"/>
          <w:szCs w:val="28"/>
        </w:rPr>
        <w:t>этажей</w:t>
      </w:r>
      <w:r w:rsidR="00111384" w:rsidRPr="00703DEC">
        <w:rPr>
          <w:rStyle w:val="ab"/>
          <w:rFonts w:ascii="Times New Roman" w:hAnsi="Times New Roman" w:cs="Times New Roman"/>
          <w:b w:val="0"/>
          <w:color w:val="000000"/>
          <w:sz w:val="28"/>
          <w:szCs w:val="28"/>
        </w:rPr>
        <w:t>)</w:t>
      </w:r>
      <w:r w:rsidR="00111384" w:rsidRPr="00703DEC">
        <w:rPr>
          <w:rFonts w:ascii="Times New Roman" w:hAnsi="Times New Roman" w:cs="Times New Roman"/>
          <w:color w:val="000000"/>
          <w:sz w:val="28"/>
          <w:szCs w:val="28"/>
        </w:rPr>
        <w:t>:</w:t>
      </w:r>
      <w:r w:rsidR="003976FC" w:rsidRPr="00703DEC">
        <w:rPr>
          <w:rFonts w:ascii="Times New Roman" w:hAnsi="Times New Roman" w:cs="Times New Roman"/>
          <w:color w:val="000000"/>
          <w:sz w:val="28"/>
          <w:szCs w:val="28"/>
        </w:rPr>
        <w:t xml:space="preserve"> количество всех этажей, включая подземный, подвальный, цокольный, надземный, технический, мансардный.</w:t>
      </w:r>
    </w:p>
    <w:p w:rsidR="00FF0794" w:rsidRPr="00703DEC" w:rsidRDefault="00FF0794" w:rsidP="00B95F26">
      <w:pPr>
        <w:pStyle w:val="ConsPlusNormal"/>
        <w:ind w:firstLine="540"/>
        <w:jc w:val="right"/>
        <w:rPr>
          <w:rFonts w:ascii="Times New Roman" w:hAnsi="Times New Roman" w:cs="Times New Roman"/>
          <w:sz w:val="28"/>
          <w:szCs w:val="28"/>
        </w:rPr>
      </w:pPr>
    </w:p>
    <w:p w:rsidR="00FF0794" w:rsidRDefault="00FF0794" w:rsidP="00D72ECD">
      <w:pPr>
        <w:pStyle w:val="ConsPlusTitle"/>
        <w:jc w:val="center"/>
        <w:outlineLvl w:val="2"/>
      </w:pPr>
    </w:p>
    <w:p w:rsidR="00D72ECD" w:rsidRPr="00703DEC" w:rsidRDefault="00D72ECD" w:rsidP="00D72ECD">
      <w:pPr>
        <w:pStyle w:val="ConsPlusTitle"/>
        <w:jc w:val="center"/>
        <w:outlineLvl w:val="2"/>
        <w:rPr>
          <w:rFonts w:ascii="Times New Roman" w:hAnsi="Times New Roman" w:cs="Times New Roman"/>
          <w:b w:val="0"/>
          <w:sz w:val="28"/>
          <w:szCs w:val="28"/>
        </w:rPr>
      </w:pPr>
      <w:r w:rsidRPr="00703DEC">
        <w:rPr>
          <w:rFonts w:ascii="Times New Roman" w:hAnsi="Times New Roman" w:cs="Times New Roman"/>
          <w:b w:val="0"/>
          <w:sz w:val="28"/>
          <w:szCs w:val="28"/>
        </w:rPr>
        <w:t>2. ОБЩИЕ РАСЧЕТНЫЕ ПОКАЗАТЕЛИ ПЛАНИРОВОЧНОЙ</w:t>
      </w:r>
    </w:p>
    <w:p w:rsidR="00D72ECD" w:rsidRPr="005A65C6" w:rsidRDefault="00D72ECD" w:rsidP="00D72ECD">
      <w:pPr>
        <w:pStyle w:val="ConsPlusTitle"/>
        <w:jc w:val="center"/>
        <w:rPr>
          <w:rFonts w:ascii="Times New Roman" w:hAnsi="Times New Roman" w:cs="Times New Roman"/>
          <w:b w:val="0"/>
          <w:sz w:val="24"/>
          <w:szCs w:val="24"/>
        </w:rPr>
      </w:pPr>
      <w:r w:rsidRPr="00703DEC">
        <w:rPr>
          <w:rFonts w:ascii="Times New Roman" w:hAnsi="Times New Roman" w:cs="Times New Roman"/>
          <w:b w:val="0"/>
          <w:sz w:val="28"/>
          <w:szCs w:val="28"/>
        </w:rPr>
        <w:t>ОРГАНИЗАЦИИ ТЕРРИТОРИИ ГОРОДА</w:t>
      </w:r>
      <w:r w:rsidRPr="005A65C6">
        <w:rPr>
          <w:rFonts w:ascii="Times New Roman" w:hAnsi="Times New Roman" w:cs="Times New Roman"/>
          <w:b w:val="0"/>
          <w:sz w:val="24"/>
          <w:szCs w:val="24"/>
        </w:rPr>
        <w:t xml:space="preserve"> </w:t>
      </w:r>
    </w:p>
    <w:p w:rsidR="00D72ECD" w:rsidRPr="005A65C6" w:rsidRDefault="00D72ECD" w:rsidP="00D72ECD">
      <w:pPr>
        <w:pStyle w:val="ConsPlusNormal"/>
        <w:jc w:val="both"/>
        <w:rPr>
          <w:rFonts w:ascii="Times New Roman" w:hAnsi="Times New Roman" w:cs="Times New Roman"/>
          <w:sz w:val="24"/>
          <w:szCs w:val="24"/>
        </w:rPr>
      </w:pPr>
    </w:p>
    <w:p w:rsidR="00D72ECD" w:rsidRPr="00703DEC" w:rsidRDefault="00D72ECD" w:rsidP="00D72ECD">
      <w:pPr>
        <w:pStyle w:val="ConsPlusTitle"/>
        <w:ind w:firstLine="540"/>
        <w:jc w:val="both"/>
        <w:outlineLvl w:val="3"/>
        <w:rPr>
          <w:rFonts w:ascii="Times New Roman" w:hAnsi="Times New Roman" w:cs="Times New Roman"/>
          <w:b w:val="0"/>
          <w:sz w:val="28"/>
          <w:szCs w:val="28"/>
        </w:rPr>
      </w:pPr>
      <w:r w:rsidRPr="00703DEC">
        <w:rPr>
          <w:rFonts w:ascii="Times New Roman" w:hAnsi="Times New Roman" w:cs="Times New Roman"/>
          <w:b w:val="0"/>
          <w:sz w:val="28"/>
          <w:szCs w:val="28"/>
        </w:rPr>
        <w:t>2.1. Показатели численности населения за 20</w:t>
      </w:r>
      <w:r w:rsidR="00C92EA7" w:rsidRPr="00703DEC">
        <w:rPr>
          <w:rFonts w:ascii="Times New Roman" w:hAnsi="Times New Roman" w:cs="Times New Roman"/>
          <w:b w:val="0"/>
          <w:sz w:val="28"/>
          <w:szCs w:val="28"/>
        </w:rPr>
        <w:t>09, 2015 годы и прогнозные показатели до 2030 года.</w:t>
      </w:r>
    </w:p>
    <w:p w:rsidR="00D72ECD" w:rsidRPr="00703DEC" w:rsidRDefault="00D72ECD" w:rsidP="00B13268">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По численности населения город Ставр</w:t>
      </w:r>
      <w:r w:rsidR="00C92EA7" w:rsidRPr="00703DEC">
        <w:rPr>
          <w:rFonts w:ascii="Times New Roman" w:hAnsi="Times New Roman" w:cs="Times New Roman"/>
          <w:sz w:val="28"/>
          <w:szCs w:val="28"/>
        </w:rPr>
        <w:t xml:space="preserve">ополь относится к группе крупнейших </w:t>
      </w:r>
      <w:r w:rsidRPr="00703DEC">
        <w:rPr>
          <w:rFonts w:ascii="Times New Roman" w:hAnsi="Times New Roman" w:cs="Times New Roman"/>
          <w:sz w:val="28"/>
          <w:szCs w:val="28"/>
        </w:rPr>
        <w:t xml:space="preserve"> городов.</w:t>
      </w:r>
    </w:p>
    <w:p w:rsidR="00D72ECD" w:rsidRPr="00703DEC" w:rsidRDefault="00D72ECD" w:rsidP="00B13268">
      <w:pPr>
        <w:pStyle w:val="ConsPlusNormal"/>
        <w:jc w:val="both"/>
        <w:rPr>
          <w:rFonts w:ascii="Times New Roman" w:hAnsi="Times New Roman" w:cs="Times New Roman"/>
          <w:sz w:val="28"/>
          <w:szCs w:val="28"/>
        </w:rPr>
      </w:pPr>
    </w:p>
    <w:p w:rsidR="00D72ECD" w:rsidRPr="00703DEC" w:rsidRDefault="002D3EA4" w:rsidP="00B13268">
      <w:pPr>
        <w:pStyle w:val="ConsPlusNormal"/>
        <w:jc w:val="right"/>
        <w:outlineLvl w:val="4"/>
        <w:rPr>
          <w:rFonts w:ascii="Times New Roman" w:hAnsi="Times New Roman" w:cs="Times New Roman"/>
          <w:sz w:val="28"/>
          <w:szCs w:val="28"/>
        </w:rPr>
      </w:pPr>
      <w:r w:rsidRPr="00703DEC">
        <w:rPr>
          <w:rFonts w:ascii="Times New Roman" w:hAnsi="Times New Roman" w:cs="Times New Roman"/>
          <w:sz w:val="28"/>
          <w:szCs w:val="28"/>
        </w:rPr>
        <w:t>Таблица № 1</w:t>
      </w:r>
      <w:r w:rsidR="00B13268" w:rsidRPr="00703DEC">
        <w:rPr>
          <w:rFonts w:ascii="Times New Roman" w:hAnsi="Times New Roman" w:cs="Times New Roman"/>
          <w:sz w:val="28"/>
          <w:szCs w:val="28"/>
        </w:rPr>
        <w:t xml:space="preserve"> </w:t>
      </w:r>
    </w:p>
    <w:tbl>
      <w:tblPr>
        <w:tblStyle w:val="a6"/>
        <w:tblW w:w="9571" w:type="dxa"/>
        <w:tblLayout w:type="fixed"/>
        <w:tblLook w:val="04A0"/>
      </w:tblPr>
      <w:tblGrid>
        <w:gridCol w:w="524"/>
        <w:gridCol w:w="1602"/>
        <w:gridCol w:w="1235"/>
        <w:gridCol w:w="1076"/>
        <w:gridCol w:w="1198"/>
        <w:gridCol w:w="1277"/>
        <w:gridCol w:w="1276"/>
        <w:gridCol w:w="1383"/>
      </w:tblGrid>
      <w:tr w:rsidR="00B13268" w:rsidRPr="005A65C6" w:rsidTr="00B95F26">
        <w:tc>
          <w:tcPr>
            <w:tcW w:w="524"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 п/п</w:t>
            </w:r>
          </w:p>
        </w:tc>
        <w:tc>
          <w:tcPr>
            <w:tcW w:w="1602"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Наименование показателя</w:t>
            </w:r>
          </w:p>
        </w:tc>
        <w:tc>
          <w:tcPr>
            <w:tcW w:w="1235"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Единица измерения</w:t>
            </w:r>
          </w:p>
        </w:tc>
        <w:tc>
          <w:tcPr>
            <w:tcW w:w="1076"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Базовое значение 2009 года</w:t>
            </w:r>
          </w:p>
        </w:tc>
        <w:tc>
          <w:tcPr>
            <w:tcW w:w="1198" w:type="dxa"/>
          </w:tcPr>
          <w:p w:rsidR="00B13268" w:rsidRPr="005A65C6" w:rsidRDefault="00B13268" w:rsidP="00B13268">
            <w:pPr>
              <w:ind w:left="-108" w:right="-92"/>
              <w:jc w:val="center"/>
              <w:rPr>
                <w:rFonts w:ascii="Times New Roman" w:hAnsi="Times New Roman" w:cs="Times New Roman"/>
                <w:sz w:val="20"/>
                <w:szCs w:val="20"/>
              </w:rPr>
            </w:pPr>
            <w:r w:rsidRPr="005A65C6">
              <w:rPr>
                <w:rFonts w:ascii="Times New Roman" w:hAnsi="Times New Roman" w:cs="Times New Roman"/>
                <w:sz w:val="20"/>
                <w:szCs w:val="20"/>
              </w:rPr>
              <w:t>Фактическое значение 2015 года</w:t>
            </w:r>
          </w:p>
        </w:tc>
        <w:tc>
          <w:tcPr>
            <w:tcW w:w="1277"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Прогнозное значение 2018 года</w:t>
            </w:r>
          </w:p>
        </w:tc>
        <w:tc>
          <w:tcPr>
            <w:tcW w:w="1276"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Прогнозное значение 2024 года</w:t>
            </w:r>
          </w:p>
        </w:tc>
        <w:tc>
          <w:tcPr>
            <w:tcW w:w="1383"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Прогнозное значение 2030 года</w:t>
            </w:r>
          </w:p>
        </w:tc>
      </w:tr>
      <w:tr w:rsidR="00B13268" w:rsidRPr="005A65C6" w:rsidTr="00B95F26">
        <w:tc>
          <w:tcPr>
            <w:tcW w:w="524" w:type="dxa"/>
          </w:tcPr>
          <w:p w:rsidR="00B13268" w:rsidRPr="005A65C6" w:rsidRDefault="00B13268" w:rsidP="00B13268">
            <w:pPr>
              <w:rPr>
                <w:rFonts w:ascii="Times New Roman" w:hAnsi="Times New Roman" w:cs="Times New Roman"/>
                <w:sz w:val="20"/>
                <w:szCs w:val="20"/>
              </w:rPr>
            </w:pPr>
            <w:r w:rsidRPr="005A65C6">
              <w:rPr>
                <w:rFonts w:ascii="Times New Roman" w:hAnsi="Times New Roman" w:cs="Times New Roman"/>
                <w:sz w:val="20"/>
                <w:szCs w:val="20"/>
              </w:rPr>
              <w:t>1</w:t>
            </w:r>
          </w:p>
        </w:tc>
        <w:tc>
          <w:tcPr>
            <w:tcW w:w="1602" w:type="dxa"/>
            <w:vAlign w:val="bottom"/>
          </w:tcPr>
          <w:p w:rsidR="00B13268" w:rsidRPr="005A65C6" w:rsidRDefault="00B13268" w:rsidP="00B13268">
            <w:pPr>
              <w:jc w:val="both"/>
              <w:rPr>
                <w:rFonts w:ascii="Times New Roman" w:hAnsi="Times New Roman" w:cs="Times New Roman"/>
                <w:sz w:val="20"/>
                <w:szCs w:val="20"/>
              </w:rPr>
            </w:pPr>
            <w:r w:rsidRPr="005A65C6">
              <w:rPr>
                <w:rFonts w:ascii="Times New Roman" w:hAnsi="Times New Roman" w:cs="Times New Roman"/>
                <w:sz w:val="20"/>
                <w:szCs w:val="20"/>
              </w:rPr>
              <w:t>Численность населения города Ставрополя на конец года</w:t>
            </w:r>
          </w:p>
        </w:tc>
        <w:tc>
          <w:tcPr>
            <w:tcW w:w="1235"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тыс. человек</w:t>
            </w:r>
          </w:p>
        </w:tc>
        <w:tc>
          <w:tcPr>
            <w:tcW w:w="1076"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369,2</w:t>
            </w:r>
          </w:p>
        </w:tc>
        <w:tc>
          <w:tcPr>
            <w:tcW w:w="1198"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429,8</w:t>
            </w:r>
          </w:p>
        </w:tc>
        <w:tc>
          <w:tcPr>
            <w:tcW w:w="1277"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436,4</w:t>
            </w:r>
          </w:p>
        </w:tc>
        <w:tc>
          <w:tcPr>
            <w:tcW w:w="1276"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451,4</w:t>
            </w:r>
          </w:p>
        </w:tc>
        <w:tc>
          <w:tcPr>
            <w:tcW w:w="1383" w:type="dxa"/>
          </w:tcPr>
          <w:p w:rsidR="00B13268" w:rsidRPr="005A65C6" w:rsidRDefault="00B13268" w:rsidP="00B13268">
            <w:pPr>
              <w:jc w:val="center"/>
              <w:rPr>
                <w:rFonts w:ascii="Times New Roman" w:hAnsi="Times New Roman" w:cs="Times New Roman"/>
                <w:sz w:val="20"/>
                <w:szCs w:val="20"/>
              </w:rPr>
            </w:pPr>
            <w:r w:rsidRPr="005A65C6">
              <w:rPr>
                <w:rFonts w:ascii="Times New Roman" w:hAnsi="Times New Roman" w:cs="Times New Roman"/>
                <w:sz w:val="20"/>
                <w:szCs w:val="20"/>
              </w:rPr>
              <w:t>455,9</w:t>
            </w:r>
          </w:p>
        </w:tc>
      </w:tr>
    </w:tbl>
    <w:p w:rsidR="00B13268" w:rsidRDefault="00B13268" w:rsidP="00D72ECD">
      <w:pPr>
        <w:pStyle w:val="ConsPlusNormal"/>
        <w:jc w:val="both"/>
      </w:pPr>
    </w:p>
    <w:p w:rsidR="00D72ECD" w:rsidRPr="00703DEC" w:rsidRDefault="00C92EA7" w:rsidP="005A65C6">
      <w:pPr>
        <w:pStyle w:val="ConsPlusTitle"/>
        <w:ind w:firstLine="540"/>
        <w:jc w:val="both"/>
        <w:outlineLvl w:val="3"/>
        <w:rPr>
          <w:rFonts w:ascii="Times New Roman" w:hAnsi="Times New Roman" w:cs="Times New Roman"/>
          <w:b w:val="0"/>
          <w:sz w:val="28"/>
          <w:szCs w:val="28"/>
        </w:rPr>
      </w:pPr>
      <w:r w:rsidRPr="00703DEC">
        <w:rPr>
          <w:rFonts w:ascii="Times New Roman" w:hAnsi="Times New Roman" w:cs="Times New Roman"/>
          <w:b w:val="0"/>
          <w:sz w:val="28"/>
          <w:szCs w:val="28"/>
        </w:rPr>
        <w:t>2.2. Показатели в сфере жилищного обеспечения</w:t>
      </w:r>
      <w:r w:rsidR="001B34EA" w:rsidRPr="00703DEC">
        <w:rPr>
          <w:rFonts w:ascii="Times New Roman" w:hAnsi="Times New Roman" w:cs="Times New Roman"/>
          <w:b w:val="0"/>
          <w:sz w:val="28"/>
          <w:szCs w:val="28"/>
        </w:rPr>
        <w:t>.</w:t>
      </w:r>
    </w:p>
    <w:p w:rsidR="00D72ECD" w:rsidRPr="00703DEC" w:rsidRDefault="00D72ECD" w:rsidP="005A65C6">
      <w:pPr>
        <w:pStyle w:val="ConsPlusNormal"/>
        <w:jc w:val="both"/>
        <w:rPr>
          <w:rFonts w:ascii="Times New Roman" w:hAnsi="Times New Roman" w:cs="Times New Roman"/>
          <w:sz w:val="28"/>
          <w:szCs w:val="28"/>
        </w:rPr>
      </w:pPr>
    </w:p>
    <w:p w:rsidR="00D72ECD" w:rsidRPr="00703DEC" w:rsidRDefault="0049762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2.2.</w:t>
      </w:r>
      <w:r w:rsidR="00D72ECD" w:rsidRPr="00703DEC">
        <w:rPr>
          <w:rFonts w:ascii="Times New Roman" w:hAnsi="Times New Roman" w:cs="Times New Roman"/>
          <w:sz w:val="28"/>
          <w:szCs w:val="28"/>
        </w:rPr>
        <w:t xml:space="preserve">1. Жилые зоны </w:t>
      </w:r>
      <w:r w:rsidR="00AC2646" w:rsidRPr="00703DEC">
        <w:rPr>
          <w:rFonts w:ascii="Times New Roman" w:hAnsi="Times New Roman" w:cs="Times New Roman"/>
          <w:sz w:val="28"/>
          <w:szCs w:val="28"/>
        </w:rPr>
        <w:t>застройки города Ставрополя</w:t>
      </w:r>
      <w:r w:rsidR="00D72ECD" w:rsidRPr="00703DEC">
        <w:rPr>
          <w:rFonts w:ascii="Times New Roman" w:hAnsi="Times New Roman" w:cs="Times New Roman"/>
          <w:sz w:val="28"/>
          <w:szCs w:val="28"/>
        </w:rPr>
        <w:t xml:space="preserve"> </w:t>
      </w:r>
      <w:r w:rsidR="00AC2646" w:rsidRPr="00703DEC">
        <w:rPr>
          <w:rFonts w:ascii="Times New Roman" w:hAnsi="Times New Roman" w:cs="Times New Roman"/>
          <w:sz w:val="28"/>
          <w:szCs w:val="28"/>
        </w:rPr>
        <w:t>подразделяются</w:t>
      </w:r>
      <w:r w:rsidR="00D72ECD" w:rsidRPr="00703DEC">
        <w:rPr>
          <w:rFonts w:ascii="Times New Roman" w:hAnsi="Times New Roman" w:cs="Times New Roman"/>
          <w:sz w:val="28"/>
          <w:szCs w:val="28"/>
        </w:rPr>
        <w:t xml:space="preserve"> на:</w:t>
      </w:r>
    </w:p>
    <w:p w:rsidR="00D72ECD" w:rsidRPr="00703DEC" w:rsidRDefault="00D72EC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зоны застройки индивидуальными жилыми домами;</w:t>
      </w:r>
    </w:p>
    <w:p w:rsidR="00D72ECD" w:rsidRPr="00703DEC" w:rsidRDefault="00D72EC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lastRenderedPageBreak/>
        <w:t>зоны застройки малоэтажными жилыми домами;</w:t>
      </w:r>
    </w:p>
    <w:p w:rsidR="00D72ECD" w:rsidRPr="00703DEC" w:rsidRDefault="00D72EC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зоны застройки среднеэтажными жилыми домами;</w:t>
      </w:r>
    </w:p>
    <w:p w:rsidR="00D72ECD" w:rsidRPr="00703DEC" w:rsidRDefault="00D72EC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зоны застройки многоэтажными жилыми домами;</w:t>
      </w:r>
    </w:p>
    <w:p w:rsidR="00AC2646" w:rsidRPr="00703DEC" w:rsidRDefault="005A1158"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зоны  блокированной жилой</w:t>
      </w:r>
      <w:r w:rsidR="00AC2646" w:rsidRPr="00703DEC">
        <w:rPr>
          <w:rFonts w:ascii="Times New Roman" w:hAnsi="Times New Roman" w:cs="Times New Roman"/>
          <w:sz w:val="28"/>
          <w:szCs w:val="28"/>
        </w:rPr>
        <w:t xml:space="preserve"> застройк</w:t>
      </w:r>
      <w:r w:rsidRPr="00703DEC">
        <w:rPr>
          <w:rFonts w:ascii="Times New Roman" w:hAnsi="Times New Roman" w:cs="Times New Roman"/>
          <w:sz w:val="28"/>
          <w:szCs w:val="28"/>
        </w:rPr>
        <w:t>и</w:t>
      </w:r>
      <w:r w:rsidR="00574FF0" w:rsidRPr="00703DEC">
        <w:rPr>
          <w:rFonts w:ascii="Times New Roman" w:hAnsi="Times New Roman" w:cs="Times New Roman"/>
          <w:sz w:val="28"/>
          <w:szCs w:val="28"/>
        </w:rPr>
        <w:t>;</w:t>
      </w:r>
    </w:p>
    <w:p w:rsidR="00D72ECD" w:rsidRPr="00703DEC" w:rsidRDefault="00D72EC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зоны жилой застройки иных видов.</w:t>
      </w:r>
    </w:p>
    <w:p w:rsidR="0010632C" w:rsidRPr="00703DEC" w:rsidRDefault="0010632C" w:rsidP="0010632C">
      <w:pPr>
        <w:pStyle w:val="ConsPlusNormal"/>
        <w:ind w:firstLine="539"/>
        <w:jc w:val="both"/>
        <w:rPr>
          <w:rFonts w:ascii="Times New Roman" w:hAnsi="Times New Roman" w:cs="Times New Roman"/>
          <w:sz w:val="28"/>
          <w:szCs w:val="28"/>
        </w:rPr>
      </w:pPr>
      <w:r w:rsidRPr="00703DEC">
        <w:rPr>
          <w:rFonts w:ascii="Times New Roman" w:hAnsi="Times New Roman" w:cs="Times New Roman"/>
          <w:sz w:val="28"/>
          <w:szCs w:val="28"/>
        </w:rPr>
        <w:t>Территории, предназначенные для ведения садоводства и огородничества, могут включать</w:t>
      </w:r>
      <w:r w:rsidR="0024425E" w:rsidRPr="00703DEC">
        <w:rPr>
          <w:rFonts w:ascii="Times New Roman" w:hAnsi="Times New Roman" w:cs="Times New Roman"/>
          <w:sz w:val="28"/>
          <w:szCs w:val="28"/>
        </w:rPr>
        <w:t>ся в состав жилых зон. При включении</w:t>
      </w:r>
      <w:r w:rsidRPr="00703DEC">
        <w:rPr>
          <w:rFonts w:ascii="Times New Roman" w:hAnsi="Times New Roman" w:cs="Times New Roman"/>
          <w:sz w:val="28"/>
          <w:szCs w:val="28"/>
        </w:rPr>
        <w:t xml:space="preserve"> территорий, предназначенных для ведения садоводства и огородничества, в состав жилых зон обеспечение их объектами социальной, транспортной и инженерной инфраструктур должно соответствовать нормативным требованиям, предъявляемым к селитебным территориям, предназначенным для постоянного проживания. Включение территорий, предназначенных для веден</w:t>
      </w:r>
      <w:r w:rsidR="00703DEC">
        <w:rPr>
          <w:rFonts w:ascii="Times New Roman" w:hAnsi="Times New Roman" w:cs="Times New Roman"/>
          <w:sz w:val="28"/>
          <w:szCs w:val="28"/>
        </w:rPr>
        <w:t>ия садоводства и огородничества</w:t>
      </w:r>
      <w:r w:rsidRPr="00703DEC">
        <w:rPr>
          <w:rFonts w:ascii="Times New Roman" w:hAnsi="Times New Roman" w:cs="Times New Roman"/>
          <w:sz w:val="28"/>
          <w:szCs w:val="28"/>
        </w:rPr>
        <w:t xml:space="preserve"> в состав жилых зон, может быть осуществлено, на основании утвержденного проекта планировки территории. </w:t>
      </w:r>
    </w:p>
    <w:p w:rsidR="006D4808" w:rsidRPr="00703DEC" w:rsidRDefault="00AC2646"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2.</w:t>
      </w:r>
      <w:r w:rsidR="0049762D" w:rsidRPr="00703DEC">
        <w:rPr>
          <w:rFonts w:ascii="Times New Roman" w:hAnsi="Times New Roman" w:cs="Times New Roman"/>
          <w:sz w:val="28"/>
          <w:szCs w:val="28"/>
        </w:rPr>
        <w:t>3.</w:t>
      </w:r>
      <w:r w:rsidRPr="00703DEC">
        <w:rPr>
          <w:rFonts w:ascii="Times New Roman" w:hAnsi="Times New Roman" w:cs="Times New Roman"/>
          <w:sz w:val="28"/>
          <w:szCs w:val="28"/>
        </w:rPr>
        <w:t xml:space="preserve"> Подготовка</w:t>
      </w:r>
      <w:r w:rsidR="00D72ECD" w:rsidRPr="00703DEC">
        <w:rPr>
          <w:rFonts w:ascii="Times New Roman" w:hAnsi="Times New Roman" w:cs="Times New Roman"/>
          <w:sz w:val="28"/>
          <w:szCs w:val="28"/>
        </w:rPr>
        <w:t xml:space="preserve"> Генерального </w:t>
      </w:r>
      <w:hyperlink r:id="rId13" w:history="1">
        <w:r w:rsidR="00D72ECD" w:rsidRPr="00703DEC">
          <w:rPr>
            <w:rFonts w:ascii="Times New Roman" w:hAnsi="Times New Roman" w:cs="Times New Roman"/>
            <w:sz w:val="28"/>
            <w:szCs w:val="28"/>
          </w:rPr>
          <w:t>плана</w:t>
        </w:r>
      </w:hyperlink>
      <w:r w:rsidRPr="00703DEC">
        <w:rPr>
          <w:rFonts w:ascii="Times New Roman" w:hAnsi="Times New Roman" w:cs="Times New Roman"/>
          <w:sz w:val="28"/>
          <w:szCs w:val="28"/>
        </w:rPr>
        <w:t xml:space="preserve"> города Ставрополя</w:t>
      </w:r>
      <w:r w:rsidR="00D72ECD" w:rsidRPr="00703DEC">
        <w:rPr>
          <w:rFonts w:ascii="Times New Roman" w:hAnsi="Times New Roman" w:cs="Times New Roman"/>
          <w:sz w:val="28"/>
          <w:szCs w:val="28"/>
        </w:rPr>
        <w:t xml:space="preserve"> и внесение в него и</w:t>
      </w:r>
      <w:r w:rsidR="0049762D" w:rsidRPr="00703DEC">
        <w:rPr>
          <w:rFonts w:ascii="Times New Roman" w:hAnsi="Times New Roman" w:cs="Times New Roman"/>
          <w:sz w:val="28"/>
          <w:szCs w:val="28"/>
        </w:rPr>
        <w:t xml:space="preserve">зменений, </w:t>
      </w:r>
      <w:r w:rsidR="00D72ECD" w:rsidRPr="00703DEC">
        <w:rPr>
          <w:rFonts w:ascii="Times New Roman" w:hAnsi="Times New Roman" w:cs="Times New Roman"/>
          <w:sz w:val="28"/>
          <w:szCs w:val="28"/>
        </w:rPr>
        <w:t xml:space="preserve"> </w:t>
      </w:r>
      <w:r w:rsidR="002D3EA4" w:rsidRPr="00703DEC">
        <w:rPr>
          <w:rFonts w:ascii="Times New Roman" w:hAnsi="Times New Roman" w:cs="Times New Roman"/>
          <w:sz w:val="28"/>
          <w:szCs w:val="28"/>
        </w:rPr>
        <w:t xml:space="preserve">подготовка </w:t>
      </w:r>
      <w:r w:rsidR="0049762D" w:rsidRPr="00703DEC">
        <w:rPr>
          <w:rFonts w:ascii="Times New Roman" w:hAnsi="Times New Roman" w:cs="Times New Roman"/>
          <w:sz w:val="28"/>
          <w:szCs w:val="28"/>
        </w:rPr>
        <w:t>проектов планировок</w:t>
      </w:r>
      <w:r w:rsidR="00D72ECD" w:rsidRPr="00703DEC">
        <w:rPr>
          <w:rFonts w:ascii="Times New Roman" w:hAnsi="Times New Roman" w:cs="Times New Roman"/>
          <w:sz w:val="28"/>
          <w:szCs w:val="28"/>
        </w:rPr>
        <w:t xml:space="preserve"> территории, проектирование отдельных объект</w:t>
      </w:r>
      <w:r w:rsidR="0049762D" w:rsidRPr="00703DEC">
        <w:rPr>
          <w:rFonts w:ascii="Times New Roman" w:hAnsi="Times New Roman" w:cs="Times New Roman"/>
          <w:sz w:val="28"/>
          <w:szCs w:val="28"/>
        </w:rPr>
        <w:t>ов и застройку жилых зон необходимо</w:t>
      </w:r>
      <w:r w:rsidR="00D72ECD" w:rsidRPr="00703DEC">
        <w:rPr>
          <w:rFonts w:ascii="Times New Roman" w:hAnsi="Times New Roman" w:cs="Times New Roman"/>
          <w:sz w:val="28"/>
          <w:szCs w:val="28"/>
        </w:rPr>
        <w:t xml:space="preserve"> осуществлять с</w:t>
      </w:r>
      <w:r w:rsidR="00CF2A5C" w:rsidRPr="00703DEC">
        <w:rPr>
          <w:rFonts w:ascii="Times New Roman" w:hAnsi="Times New Roman" w:cs="Times New Roman"/>
          <w:sz w:val="28"/>
          <w:szCs w:val="28"/>
        </w:rPr>
        <w:t>о следующими</w:t>
      </w:r>
      <w:r w:rsidR="00D72ECD" w:rsidRPr="00703DEC">
        <w:rPr>
          <w:rFonts w:ascii="Times New Roman" w:hAnsi="Times New Roman" w:cs="Times New Roman"/>
          <w:sz w:val="28"/>
          <w:szCs w:val="28"/>
        </w:rPr>
        <w:t xml:space="preserve"> </w:t>
      </w:r>
      <w:r w:rsidR="0049762D" w:rsidRPr="00703DEC">
        <w:rPr>
          <w:rFonts w:ascii="Times New Roman" w:hAnsi="Times New Roman" w:cs="Times New Roman"/>
          <w:sz w:val="28"/>
          <w:szCs w:val="28"/>
        </w:rPr>
        <w:t>обязательным</w:t>
      </w:r>
      <w:r w:rsidR="006D4808" w:rsidRPr="00703DEC">
        <w:rPr>
          <w:rFonts w:ascii="Times New Roman" w:hAnsi="Times New Roman" w:cs="Times New Roman"/>
          <w:sz w:val="28"/>
          <w:szCs w:val="28"/>
        </w:rPr>
        <w:t>и условиями:</w:t>
      </w:r>
    </w:p>
    <w:p w:rsidR="006D4808" w:rsidRPr="00703DEC" w:rsidRDefault="0049762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наличия</w:t>
      </w:r>
      <w:r w:rsidR="002D3EA4" w:rsidRPr="00703DEC">
        <w:rPr>
          <w:rFonts w:ascii="Times New Roman" w:hAnsi="Times New Roman" w:cs="Times New Roman"/>
          <w:sz w:val="28"/>
          <w:szCs w:val="28"/>
        </w:rPr>
        <w:t xml:space="preserve"> в каждом жилом районе </w:t>
      </w:r>
      <w:r w:rsidR="00D72ECD" w:rsidRPr="00703DEC">
        <w:rPr>
          <w:rFonts w:ascii="Times New Roman" w:hAnsi="Times New Roman" w:cs="Times New Roman"/>
          <w:sz w:val="28"/>
          <w:szCs w:val="28"/>
        </w:rPr>
        <w:t>необходимого количества объектов социального (детских дошкольных учреждений, школ, лечебных учреждений</w:t>
      </w:r>
      <w:r w:rsidR="006D4808" w:rsidRPr="00703DEC">
        <w:rPr>
          <w:rFonts w:ascii="Times New Roman" w:hAnsi="Times New Roman" w:cs="Times New Roman"/>
          <w:sz w:val="28"/>
          <w:szCs w:val="28"/>
        </w:rPr>
        <w:t>)</w:t>
      </w:r>
      <w:r w:rsidR="00703DEC" w:rsidRPr="00703DEC">
        <w:rPr>
          <w:rFonts w:ascii="Times New Roman" w:hAnsi="Times New Roman" w:cs="Times New Roman"/>
          <w:sz w:val="28"/>
          <w:szCs w:val="28"/>
        </w:rPr>
        <w:t>, коммунально-бытового назначений</w:t>
      </w:r>
      <w:r w:rsidR="006D4808" w:rsidRPr="00703DEC">
        <w:rPr>
          <w:rFonts w:ascii="Times New Roman" w:hAnsi="Times New Roman" w:cs="Times New Roman"/>
          <w:sz w:val="28"/>
          <w:szCs w:val="28"/>
        </w:rPr>
        <w:t>;</w:t>
      </w:r>
    </w:p>
    <w:p w:rsidR="006D4808" w:rsidRPr="00703DEC" w:rsidRDefault="006D4808"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расчетным уровнем обеспеченности объектами</w:t>
      </w:r>
      <w:r w:rsidR="00D72ECD" w:rsidRPr="00703DEC">
        <w:rPr>
          <w:rFonts w:ascii="Times New Roman" w:hAnsi="Times New Roman" w:cs="Times New Roman"/>
          <w:sz w:val="28"/>
          <w:szCs w:val="28"/>
        </w:rPr>
        <w:t xml:space="preserve"> инже</w:t>
      </w:r>
      <w:r w:rsidRPr="00703DEC">
        <w:rPr>
          <w:rFonts w:ascii="Times New Roman" w:hAnsi="Times New Roman" w:cs="Times New Roman"/>
          <w:sz w:val="28"/>
          <w:szCs w:val="28"/>
        </w:rPr>
        <w:t>нерно-технического обеспечения;</w:t>
      </w:r>
    </w:p>
    <w:p w:rsidR="00D72ECD" w:rsidRPr="00703DEC" w:rsidRDefault="0049762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 xml:space="preserve">обеспеченностью улично-дорожной сетью, </w:t>
      </w:r>
      <w:r w:rsidR="006D4808" w:rsidRPr="00703DEC">
        <w:rPr>
          <w:rFonts w:ascii="Times New Roman" w:hAnsi="Times New Roman" w:cs="Times New Roman"/>
          <w:sz w:val="28"/>
          <w:szCs w:val="28"/>
        </w:rPr>
        <w:t xml:space="preserve">расчетным количеством </w:t>
      </w:r>
      <w:r w:rsidR="00D72ECD" w:rsidRPr="00703DEC">
        <w:rPr>
          <w:rFonts w:ascii="Times New Roman" w:hAnsi="Times New Roman" w:cs="Times New Roman"/>
          <w:sz w:val="28"/>
          <w:szCs w:val="28"/>
        </w:rPr>
        <w:t>парковок</w:t>
      </w:r>
      <w:r w:rsidR="006D4808" w:rsidRPr="00703DEC">
        <w:rPr>
          <w:rFonts w:ascii="Times New Roman" w:hAnsi="Times New Roman" w:cs="Times New Roman"/>
          <w:sz w:val="28"/>
          <w:szCs w:val="28"/>
        </w:rPr>
        <w:t>, благоустройством и</w:t>
      </w:r>
      <w:r w:rsidR="00D72ECD" w:rsidRPr="00703DEC">
        <w:rPr>
          <w:rFonts w:ascii="Times New Roman" w:hAnsi="Times New Roman" w:cs="Times New Roman"/>
          <w:sz w:val="28"/>
          <w:szCs w:val="28"/>
        </w:rPr>
        <w:t xml:space="preserve"> </w:t>
      </w:r>
      <w:r w:rsidR="006D4808" w:rsidRPr="00703DEC">
        <w:rPr>
          <w:rFonts w:ascii="Times New Roman" w:hAnsi="Times New Roman" w:cs="Times New Roman"/>
          <w:sz w:val="28"/>
          <w:szCs w:val="28"/>
        </w:rPr>
        <w:t>озеленением территории</w:t>
      </w:r>
      <w:r w:rsidR="00D72ECD" w:rsidRPr="00703DEC">
        <w:rPr>
          <w:rFonts w:ascii="Times New Roman" w:hAnsi="Times New Roman" w:cs="Times New Roman"/>
          <w:sz w:val="28"/>
          <w:szCs w:val="28"/>
        </w:rPr>
        <w:t xml:space="preserve"> в соответствии с расчетными показателями, установленными Нормативами.</w:t>
      </w:r>
    </w:p>
    <w:p w:rsidR="0049762D" w:rsidRPr="00703DEC" w:rsidRDefault="0049762D" w:rsidP="005A65C6">
      <w:pPr>
        <w:pStyle w:val="ConsPlusNormal"/>
        <w:ind w:firstLine="540"/>
        <w:jc w:val="both"/>
        <w:outlineLvl w:val="2"/>
        <w:rPr>
          <w:rFonts w:ascii="Times New Roman" w:hAnsi="Times New Roman" w:cs="Times New Roman"/>
          <w:sz w:val="28"/>
          <w:szCs w:val="28"/>
        </w:rPr>
      </w:pPr>
      <w:r w:rsidRPr="00703DEC">
        <w:rPr>
          <w:rFonts w:ascii="Times New Roman" w:hAnsi="Times New Roman" w:cs="Times New Roman"/>
          <w:sz w:val="28"/>
          <w:szCs w:val="28"/>
        </w:rPr>
        <w:t>2.4. Нормативы жилищной обеспеченности.</w:t>
      </w:r>
    </w:p>
    <w:p w:rsidR="0049762D" w:rsidRPr="00703DEC" w:rsidRDefault="0049762D"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Норматив жилищной обеспеченности принимается в соот</w:t>
      </w:r>
      <w:r w:rsidR="006D4808" w:rsidRPr="00703DEC">
        <w:rPr>
          <w:rFonts w:ascii="Times New Roman" w:hAnsi="Times New Roman" w:cs="Times New Roman"/>
          <w:sz w:val="28"/>
          <w:szCs w:val="28"/>
        </w:rPr>
        <w:t>ветствии с таблицей № 2</w:t>
      </w:r>
    </w:p>
    <w:p w:rsidR="0049762D" w:rsidRPr="00703DEC" w:rsidRDefault="0049762D" w:rsidP="005A65C6">
      <w:pPr>
        <w:pStyle w:val="ConsPlusNormal"/>
        <w:jc w:val="both"/>
        <w:rPr>
          <w:rFonts w:ascii="Times New Roman" w:hAnsi="Times New Roman" w:cs="Times New Roman"/>
          <w:sz w:val="28"/>
          <w:szCs w:val="28"/>
        </w:rPr>
      </w:pPr>
    </w:p>
    <w:p w:rsidR="0049762D" w:rsidRPr="00703DEC" w:rsidRDefault="006D4808" w:rsidP="005A65C6">
      <w:pPr>
        <w:pStyle w:val="ConsPlusNormal"/>
        <w:jc w:val="right"/>
        <w:outlineLvl w:val="3"/>
        <w:rPr>
          <w:rFonts w:ascii="Times New Roman" w:hAnsi="Times New Roman" w:cs="Times New Roman"/>
          <w:sz w:val="28"/>
          <w:szCs w:val="28"/>
        </w:rPr>
      </w:pPr>
      <w:bookmarkStart w:id="1" w:name="P211"/>
      <w:bookmarkEnd w:id="1"/>
      <w:r w:rsidRPr="00703DEC">
        <w:rPr>
          <w:rFonts w:ascii="Times New Roman" w:hAnsi="Times New Roman" w:cs="Times New Roman"/>
          <w:sz w:val="28"/>
          <w:szCs w:val="28"/>
        </w:rPr>
        <w:t>Таблица №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040"/>
        <w:gridCol w:w="1020"/>
        <w:gridCol w:w="964"/>
        <w:gridCol w:w="1134"/>
        <w:gridCol w:w="1200"/>
        <w:gridCol w:w="1134"/>
        <w:gridCol w:w="964"/>
      </w:tblGrid>
      <w:tr w:rsidR="0049762D" w:rsidRPr="0049762D" w:rsidTr="008A37EF">
        <w:tc>
          <w:tcPr>
            <w:tcW w:w="510" w:type="dxa"/>
            <w:vMerge w:val="restart"/>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N п/п</w:t>
            </w:r>
          </w:p>
        </w:tc>
        <w:tc>
          <w:tcPr>
            <w:tcW w:w="2040" w:type="dxa"/>
            <w:vMerge w:val="restart"/>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Наименование</w:t>
            </w:r>
          </w:p>
        </w:tc>
        <w:tc>
          <w:tcPr>
            <w:tcW w:w="1984" w:type="dxa"/>
            <w:gridSpan w:val="2"/>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2015 г.</w:t>
            </w:r>
          </w:p>
        </w:tc>
        <w:tc>
          <w:tcPr>
            <w:tcW w:w="2334" w:type="dxa"/>
            <w:gridSpan w:val="2"/>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2020 г.</w:t>
            </w:r>
          </w:p>
        </w:tc>
        <w:tc>
          <w:tcPr>
            <w:tcW w:w="2098" w:type="dxa"/>
            <w:gridSpan w:val="2"/>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2030 г.</w:t>
            </w:r>
          </w:p>
        </w:tc>
      </w:tr>
      <w:tr w:rsidR="0049762D" w:rsidRPr="0049762D" w:rsidTr="008A37EF">
        <w:tc>
          <w:tcPr>
            <w:tcW w:w="510" w:type="dxa"/>
            <w:vMerge/>
          </w:tcPr>
          <w:p w:rsidR="0049762D" w:rsidRPr="005A65C6" w:rsidRDefault="0049762D" w:rsidP="0049762D">
            <w:pPr>
              <w:spacing w:after="0" w:line="240" w:lineRule="auto"/>
              <w:rPr>
                <w:rFonts w:ascii="Times New Roman" w:hAnsi="Times New Roman" w:cs="Times New Roman"/>
                <w:sz w:val="20"/>
                <w:szCs w:val="20"/>
              </w:rPr>
            </w:pPr>
          </w:p>
        </w:tc>
        <w:tc>
          <w:tcPr>
            <w:tcW w:w="2040" w:type="dxa"/>
            <w:vMerge/>
          </w:tcPr>
          <w:p w:rsidR="0049762D" w:rsidRPr="005A65C6" w:rsidRDefault="0049762D" w:rsidP="0049762D">
            <w:pPr>
              <w:spacing w:after="0" w:line="240" w:lineRule="auto"/>
              <w:rPr>
                <w:rFonts w:ascii="Times New Roman" w:hAnsi="Times New Roman" w:cs="Times New Roman"/>
                <w:sz w:val="20"/>
                <w:szCs w:val="20"/>
              </w:rPr>
            </w:pPr>
          </w:p>
        </w:tc>
        <w:tc>
          <w:tcPr>
            <w:tcW w:w="102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обычный норматив</w:t>
            </w:r>
          </w:p>
        </w:tc>
        <w:tc>
          <w:tcPr>
            <w:tcW w:w="96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льготный норматив</w:t>
            </w:r>
          </w:p>
        </w:tc>
        <w:tc>
          <w:tcPr>
            <w:tcW w:w="113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обычный норматив</w:t>
            </w:r>
          </w:p>
        </w:tc>
        <w:tc>
          <w:tcPr>
            <w:tcW w:w="120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льготный норматив</w:t>
            </w:r>
          </w:p>
        </w:tc>
        <w:tc>
          <w:tcPr>
            <w:tcW w:w="113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обычный норматив</w:t>
            </w:r>
          </w:p>
        </w:tc>
        <w:tc>
          <w:tcPr>
            <w:tcW w:w="96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льготный норматив</w:t>
            </w:r>
          </w:p>
        </w:tc>
      </w:tr>
      <w:tr w:rsidR="0049762D" w:rsidRPr="0049762D" w:rsidTr="008A37EF">
        <w:tc>
          <w:tcPr>
            <w:tcW w:w="51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1</w:t>
            </w:r>
          </w:p>
        </w:tc>
        <w:tc>
          <w:tcPr>
            <w:tcW w:w="204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2</w:t>
            </w:r>
          </w:p>
        </w:tc>
        <w:tc>
          <w:tcPr>
            <w:tcW w:w="102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3</w:t>
            </w:r>
          </w:p>
        </w:tc>
        <w:tc>
          <w:tcPr>
            <w:tcW w:w="96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4</w:t>
            </w:r>
          </w:p>
        </w:tc>
        <w:tc>
          <w:tcPr>
            <w:tcW w:w="113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5</w:t>
            </w:r>
          </w:p>
        </w:tc>
        <w:tc>
          <w:tcPr>
            <w:tcW w:w="120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6</w:t>
            </w:r>
          </w:p>
        </w:tc>
        <w:tc>
          <w:tcPr>
            <w:tcW w:w="113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7</w:t>
            </w:r>
          </w:p>
        </w:tc>
        <w:tc>
          <w:tcPr>
            <w:tcW w:w="96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8</w:t>
            </w:r>
          </w:p>
        </w:tc>
      </w:tr>
      <w:tr w:rsidR="0049762D" w:rsidRPr="0049762D" w:rsidTr="008A37EF">
        <w:tc>
          <w:tcPr>
            <w:tcW w:w="510" w:type="dxa"/>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1.</w:t>
            </w:r>
          </w:p>
        </w:tc>
        <w:tc>
          <w:tcPr>
            <w:tcW w:w="2040" w:type="dxa"/>
          </w:tcPr>
          <w:p w:rsidR="0049762D" w:rsidRPr="005A65C6" w:rsidRDefault="0049762D" w:rsidP="0049762D">
            <w:pPr>
              <w:pStyle w:val="ConsPlusNormal"/>
              <w:rPr>
                <w:rFonts w:ascii="Times New Roman" w:hAnsi="Times New Roman" w:cs="Times New Roman"/>
                <w:sz w:val="20"/>
              </w:rPr>
            </w:pPr>
            <w:r w:rsidRPr="005A65C6">
              <w:rPr>
                <w:rFonts w:ascii="Times New Roman" w:hAnsi="Times New Roman" w:cs="Times New Roman"/>
                <w:sz w:val="20"/>
              </w:rPr>
              <w:t>Жилищная обеспеченность, кв. м общей площади на человека в зависимости от вида норматива</w:t>
            </w:r>
          </w:p>
        </w:tc>
        <w:tc>
          <w:tcPr>
            <w:tcW w:w="102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18</w:t>
            </w:r>
          </w:p>
        </w:tc>
        <w:tc>
          <w:tcPr>
            <w:tcW w:w="96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18</w:t>
            </w:r>
          </w:p>
        </w:tc>
        <w:tc>
          <w:tcPr>
            <w:tcW w:w="113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24</w:t>
            </w:r>
          </w:p>
        </w:tc>
        <w:tc>
          <w:tcPr>
            <w:tcW w:w="1200"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19</w:t>
            </w:r>
          </w:p>
        </w:tc>
        <w:tc>
          <w:tcPr>
            <w:tcW w:w="113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30</w:t>
            </w:r>
          </w:p>
        </w:tc>
        <w:tc>
          <w:tcPr>
            <w:tcW w:w="964" w:type="dxa"/>
            <w:vAlign w:val="center"/>
          </w:tcPr>
          <w:p w:rsidR="0049762D" w:rsidRPr="005A65C6" w:rsidRDefault="0049762D" w:rsidP="0049762D">
            <w:pPr>
              <w:pStyle w:val="ConsPlusNormal"/>
              <w:jc w:val="center"/>
              <w:rPr>
                <w:rFonts w:ascii="Times New Roman" w:hAnsi="Times New Roman" w:cs="Times New Roman"/>
                <w:sz w:val="20"/>
              </w:rPr>
            </w:pPr>
            <w:r w:rsidRPr="005A65C6">
              <w:rPr>
                <w:rFonts w:ascii="Times New Roman" w:hAnsi="Times New Roman" w:cs="Times New Roman"/>
                <w:sz w:val="20"/>
              </w:rPr>
              <w:t>21</w:t>
            </w:r>
          </w:p>
        </w:tc>
      </w:tr>
    </w:tbl>
    <w:p w:rsidR="0049762D" w:rsidRPr="00703DEC" w:rsidRDefault="0049762D" w:rsidP="004C2E95">
      <w:pPr>
        <w:pStyle w:val="ConsPlusNormal"/>
        <w:ind w:firstLine="567"/>
        <w:jc w:val="both"/>
        <w:rPr>
          <w:rFonts w:ascii="Times New Roman" w:hAnsi="Times New Roman" w:cs="Times New Roman"/>
          <w:i/>
          <w:sz w:val="24"/>
          <w:szCs w:val="24"/>
        </w:rPr>
      </w:pPr>
      <w:r w:rsidRPr="00703DEC">
        <w:rPr>
          <w:rFonts w:ascii="Times New Roman" w:hAnsi="Times New Roman" w:cs="Times New Roman"/>
          <w:i/>
          <w:sz w:val="24"/>
          <w:szCs w:val="24"/>
        </w:rPr>
        <w:t>Примечания:</w:t>
      </w:r>
    </w:p>
    <w:p w:rsidR="0049762D" w:rsidRPr="00703DEC" w:rsidRDefault="0049762D" w:rsidP="004C2E95">
      <w:pPr>
        <w:pStyle w:val="ConsPlusNormal"/>
        <w:numPr>
          <w:ilvl w:val="0"/>
          <w:numId w:val="1"/>
        </w:numPr>
        <w:ind w:left="0" w:firstLine="567"/>
        <w:jc w:val="both"/>
        <w:rPr>
          <w:rFonts w:ascii="Times New Roman" w:hAnsi="Times New Roman" w:cs="Times New Roman"/>
          <w:i/>
          <w:sz w:val="24"/>
          <w:szCs w:val="24"/>
        </w:rPr>
      </w:pPr>
      <w:r w:rsidRPr="00703DEC">
        <w:rPr>
          <w:rFonts w:ascii="Times New Roman" w:hAnsi="Times New Roman" w:cs="Times New Roman"/>
          <w:i/>
          <w:sz w:val="24"/>
          <w:szCs w:val="24"/>
        </w:rPr>
        <w:t>Проектная средняя жилищная обеспеченность устанавливается заданием на проектирование:</w:t>
      </w:r>
    </w:p>
    <w:p w:rsidR="0049762D" w:rsidRPr="00703DEC" w:rsidRDefault="0049762D" w:rsidP="004C2E95">
      <w:pPr>
        <w:pStyle w:val="ConsPlusNormal"/>
        <w:ind w:firstLine="567"/>
        <w:jc w:val="both"/>
        <w:rPr>
          <w:rFonts w:ascii="Times New Roman" w:hAnsi="Times New Roman" w:cs="Times New Roman"/>
          <w:i/>
          <w:sz w:val="24"/>
          <w:szCs w:val="24"/>
        </w:rPr>
      </w:pPr>
      <w:r w:rsidRPr="00703DEC">
        <w:rPr>
          <w:rFonts w:ascii="Times New Roman" w:hAnsi="Times New Roman" w:cs="Times New Roman"/>
          <w:i/>
          <w:sz w:val="24"/>
          <w:szCs w:val="24"/>
        </w:rPr>
        <w:t>для многоэтажной и среднеэтажной жилой застройки, как правило, не более 30 квадратных метров общей площади на 1 человека;</w:t>
      </w:r>
    </w:p>
    <w:p w:rsidR="0049762D" w:rsidRPr="00703DEC" w:rsidRDefault="0049762D" w:rsidP="004C2E95">
      <w:pPr>
        <w:pStyle w:val="ConsPlusNormal"/>
        <w:ind w:firstLine="567"/>
        <w:jc w:val="both"/>
        <w:rPr>
          <w:rFonts w:ascii="Times New Roman" w:hAnsi="Times New Roman" w:cs="Times New Roman"/>
          <w:i/>
          <w:sz w:val="24"/>
          <w:szCs w:val="24"/>
        </w:rPr>
      </w:pPr>
      <w:r w:rsidRPr="00703DEC">
        <w:rPr>
          <w:rFonts w:ascii="Times New Roman" w:hAnsi="Times New Roman" w:cs="Times New Roman"/>
          <w:i/>
          <w:sz w:val="24"/>
          <w:szCs w:val="24"/>
        </w:rPr>
        <w:lastRenderedPageBreak/>
        <w:t>для малоэтажной жилой застройки и блокированной жилой застройки и усадебными жилыми домами, как правило, не более 70 квадратных метров общей площади на 1 человека;</w:t>
      </w:r>
    </w:p>
    <w:p w:rsidR="0049762D" w:rsidRPr="00703DEC" w:rsidRDefault="0049762D" w:rsidP="004C2E95">
      <w:pPr>
        <w:pStyle w:val="ConsPlusNormal"/>
        <w:ind w:firstLine="567"/>
        <w:jc w:val="both"/>
        <w:rPr>
          <w:rFonts w:ascii="Times New Roman" w:hAnsi="Times New Roman" w:cs="Times New Roman"/>
          <w:i/>
          <w:sz w:val="24"/>
          <w:szCs w:val="24"/>
        </w:rPr>
      </w:pPr>
      <w:r w:rsidRPr="00703DEC">
        <w:rPr>
          <w:rFonts w:ascii="Times New Roman" w:hAnsi="Times New Roman" w:cs="Times New Roman"/>
          <w:i/>
          <w:sz w:val="24"/>
          <w:szCs w:val="24"/>
        </w:rPr>
        <w:t>для социального жилищного строительства - не более 20 квадратных метров общей площади на 1 человека;</w:t>
      </w:r>
    </w:p>
    <w:p w:rsidR="0049762D" w:rsidRPr="00703DEC" w:rsidRDefault="0049762D" w:rsidP="004C2E95">
      <w:pPr>
        <w:pStyle w:val="ConsPlusNormal"/>
        <w:ind w:firstLine="567"/>
        <w:jc w:val="both"/>
        <w:rPr>
          <w:rFonts w:ascii="Times New Roman" w:hAnsi="Times New Roman" w:cs="Times New Roman"/>
          <w:i/>
          <w:sz w:val="24"/>
          <w:szCs w:val="24"/>
        </w:rPr>
      </w:pPr>
      <w:r w:rsidRPr="00703DEC">
        <w:rPr>
          <w:rFonts w:ascii="Times New Roman" w:hAnsi="Times New Roman" w:cs="Times New Roman"/>
          <w:i/>
          <w:sz w:val="24"/>
          <w:szCs w:val="24"/>
        </w:rPr>
        <w:t>в условиях реконструкции для существующей застройки - не менее 18 квадратных метров общей площади на человека.</w:t>
      </w:r>
    </w:p>
    <w:p w:rsidR="0049762D" w:rsidRPr="00703DEC" w:rsidRDefault="0049762D" w:rsidP="004C2E95">
      <w:pPr>
        <w:pStyle w:val="ConsPlusNormal"/>
        <w:numPr>
          <w:ilvl w:val="0"/>
          <w:numId w:val="1"/>
        </w:numPr>
        <w:ind w:left="0" w:firstLine="567"/>
        <w:jc w:val="both"/>
        <w:rPr>
          <w:rFonts w:ascii="Times New Roman" w:hAnsi="Times New Roman" w:cs="Times New Roman"/>
          <w:i/>
          <w:sz w:val="24"/>
          <w:szCs w:val="24"/>
        </w:rPr>
      </w:pPr>
      <w:r w:rsidRPr="00703DEC">
        <w:rPr>
          <w:rFonts w:ascii="Times New Roman" w:hAnsi="Times New Roman" w:cs="Times New Roman"/>
          <w:i/>
          <w:sz w:val="24"/>
          <w:szCs w:val="24"/>
        </w:rPr>
        <w:t>Допускается увеличение жилищной обеспеченности инвестиционного строительства при соответствующем обосновании требуемой комфортности проживания, по согласованию с органами местного самоуправления в области градостроительной деятельности в составе задания на проектирование, но не более чем на 50 процентов.</w:t>
      </w:r>
    </w:p>
    <w:p w:rsidR="0049762D" w:rsidRPr="00703DEC" w:rsidRDefault="0049762D" w:rsidP="004C2E95">
      <w:pPr>
        <w:pStyle w:val="ConsPlusNormal"/>
        <w:numPr>
          <w:ilvl w:val="0"/>
          <w:numId w:val="1"/>
        </w:numPr>
        <w:ind w:left="0" w:firstLine="567"/>
        <w:jc w:val="both"/>
        <w:rPr>
          <w:rFonts w:ascii="Times New Roman" w:hAnsi="Times New Roman" w:cs="Times New Roman"/>
          <w:i/>
          <w:sz w:val="24"/>
          <w:szCs w:val="24"/>
        </w:rPr>
      </w:pPr>
      <w:r w:rsidRPr="00703DEC">
        <w:rPr>
          <w:rFonts w:ascii="Times New Roman" w:hAnsi="Times New Roman" w:cs="Times New Roman"/>
          <w:i/>
          <w:sz w:val="24"/>
          <w:szCs w:val="24"/>
        </w:rPr>
        <w:t>Средняя жилищная</w:t>
      </w:r>
      <w:r w:rsidR="005A65C6" w:rsidRPr="00703DEC">
        <w:rPr>
          <w:rFonts w:ascii="Times New Roman" w:hAnsi="Times New Roman" w:cs="Times New Roman"/>
          <w:i/>
          <w:sz w:val="24"/>
          <w:szCs w:val="24"/>
        </w:rPr>
        <w:t xml:space="preserve"> обеспеченность индивидуальных и </w:t>
      </w:r>
      <w:r w:rsidRPr="00703DEC">
        <w:rPr>
          <w:rFonts w:ascii="Times New Roman" w:hAnsi="Times New Roman" w:cs="Times New Roman"/>
          <w:i/>
          <w:sz w:val="24"/>
          <w:szCs w:val="24"/>
        </w:rPr>
        <w:t>блокированных жилых домов, находящихся в частной собственности, не нормируется.</w:t>
      </w:r>
    </w:p>
    <w:p w:rsidR="00D72ECD" w:rsidRPr="005A65C6" w:rsidRDefault="00D72ECD" w:rsidP="005A65C6">
      <w:pPr>
        <w:pStyle w:val="ConsPlusNormal"/>
        <w:jc w:val="both"/>
        <w:rPr>
          <w:rFonts w:ascii="Times New Roman" w:hAnsi="Times New Roman" w:cs="Times New Roman"/>
          <w:sz w:val="24"/>
          <w:szCs w:val="24"/>
        </w:rPr>
      </w:pPr>
    </w:p>
    <w:p w:rsidR="00EE5444" w:rsidRPr="00703DEC" w:rsidRDefault="00EE5444" w:rsidP="005A65C6">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 xml:space="preserve">2.5. Для определения размеров территорий жилых зон допускается применять укрупненные показатели в расчете на 1000 человек, приведенные в таблице </w:t>
      </w:r>
      <w:r w:rsidR="006D4808" w:rsidRPr="00703DEC">
        <w:rPr>
          <w:rFonts w:ascii="Times New Roman" w:hAnsi="Times New Roman" w:cs="Times New Roman"/>
          <w:sz w:val="28"/>
          <w:szCs w:val="28"/>
        </w:rPr>
        <w:t>№ 3.</w:t>
      </w:r>
    </w:p>
    <w:p w:rsidR="00EE5444" w:rsidRPr="00703DEC" w:rsidRDefault="00EE5444" w:rsidP="005A65C6">
      <w:pPr>
        <w:pStyle w:val="ConsPlusNormal"/>
        <w:jc w:val="both"/>
        <w:rPr>
          <w:rFonts w:ascii="Times New Roman" w:hAnsi="Times New Roman" w:cs="Times New Roman"/>
          <w:sz w:val="28"/>
          <w:szCs w:val="28"/>
        </w:rPr>
      </w:pPr>
    </w:p>
    <w:p w:rsidR="00EE5444" w:rsidRPr="00703DEC" w:rsidRDefault="006D4808" w:rsidP="005A65C6">
      <w:pPr>
        <w:pStyle w:val="ConsPlusNormal"/>
        <w:jc w:val="right"/>
        <w:outlineLvl w:val="3"/>
        <w:rPr>
          <w:rFonts w:ascii="Times New Roman" w:hAnsi="Times New Roman" w:cs="Times New Roman"/>
          <w:sz w:val="28"/>
          <w:szCs w:val="28"/>
        </w:rPr>
      </w:pPr>
      <w:r w:rsidRPr="00703DEC">
        <w:rPr>
          <w:rFonts w:ascii="Times New Roman" w:hAnsi="Times New Roman" w:cs="Times New Roman"/>
          <w:sz w:val="28"/>
          <w:szCs w:val="28"/>
        </w:rPr>
        <w:t>Таблица №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061"/>
      </w:tblGrid>
      <w:tr w:rsidR="00EE5444" w:rsidRPr="005A65C6" w:rsidTr="008A37EF">
        <w:tc>
          <w:tcPr>
            <w:tcW w:w="5839" w:type="dxa"/>
            <w:vAlign w:val="center"/>
          </w:tcPr>
          <w:p w:rsidR="00EE5444" w:rsidRPr="005A65C6" w:rsidRDefault="00EE5444" w:rsidP="008A37EF">
            <w:pPr>
              <w:pStyle w:val="ConsPlusNormal"/>
              <w:jc w:val="center"/>
              <w:rPr>
                <w:rFonts w:ascii="Times New Roman" w:hAnsi="Times New Roman" w:cs="Times New Roman"/>
                <w:sz w:val="20"/>
              </w:rPr>
            </w:pPr>
            <w:r w:rsidRPr="005A65C6">
              <w:rPr>
                <w:rFonts w:ascii="Times New Roman" w:hAnsi="Times New Roman" w:cs="Times New Roman"/>
                <w:sz w:val="20"/>
              </w:rPr>
              <w:t>Тип застройки</w:t>
            </w:r>
          </w:p>
        </w:tc>
        <w:tc>
          <w:tcPr>
            <w:tcW w:w="3061" w:type="dxa"/>
            <w:vAlign w:val="center"/>
          </w:tcPr>
          <w:p w:rsidR="00EE5444" w:rsidRPr="005A65C6" w:rsidRDefault="00EE5444" w:rsidP="008A37EF">
            <w:pPr>
              <w:pStyle w:val="ConsPlusNormal"/>
              <w:jc w:val="center"/>
              <w:rPr>
                <w:rFonts w:ascii="Times New Roman" w:hAnsi="Times New Roman" w:cs="Times New Roman"/>
                <w:sz w:val="20"/>
              </w:rPr>
            </w:pPr>
            <w:r w:rsidRPr="005A65C6">
              <w:rPr>
                <w:rFonts w:ascii="Times New Roman" w:hAnsi="Times New Roman" w:cs="Times New Roman"/>
                <w:sz w:val="20"/>
              </w:rPr>
              <w:t>Укрупненные показатели площади жилых зон, га на 1000 чел.</w:t>
            </w:r>
          </w:p>
        </w:tc>
      </w:tr>
      <w:tr w:rsidR="00EE5444" w:rsidRPr="005A65C6" w:rsidTr="008A37EF">
        <w:tc>
          <w:tcPr>
            <w:tcW w:w="5839" w:type="dxa"/>
          </w:tcPr>
          <w:p w:rsidR="00EE5444" w:rsidRPr="005A65C6" w:rsidRDefault="00EE5444" w:rsidP="008A37EF">
            <w:pPr>
              <w:pStyle w:val="ConsPlusNormal"/>
              <w:rPr>
                <w:rFonts w:ascii="Times New Roman" w:hAnsi="Times New Roman" w:cs="Times New Roman"/>
                <w:sz w:val="20"/>
              </w:rPr>
            </w:pPr>
            <w:r w:rsidRPr="005A65C6">
              <w:rPr>
                <w:rFonts w:ascii="Times New Roman" w:hAnsi="Times New Roman" w:cs="Times New Roman"/>
                <w:sz w:val="20"/>
              </w:rPr>
              <w:t>Многоэтажная застройка (9 этажей – и более)</w:t>
            </w:r>
          </w:p>
        </w:tc>
        <w:tc>
          <w:tcPr>
            <w:tcW w:w="3061" w:type="dxa"/>
            <w:vAlign w:val="center"/>
          </w:tcPr>
          <w:p w:rsidR="00EE5444" w:rsidRPr="005A65C6" w:rsidRDefault="00EE5444" w:rsidP="008A37EF">
            <w:pPr>
              <w:pStyle w:val="ConsPlusNormal"/>
              <w:jc w:val="center"/>
              <w:rPr>
                <w:rFonts w:ascii="Times New Roman" w:hAnsi="Times New Roman" w:cs="Times New Roman"/>
                <w:sz w:val="20"/>
              </w:rPr>
            </w:pPr>
            <w:r w:rsidRPr="005A65C6">
              <w:rPr>
                <w:rFonts w:ascii="Times New Roman" w:hAnsi="Times New Roman" w:cs="Times New Roman"/>
                <w:sz w:val="20"/>
              </w:rPr>
              <w:t>9</w:t>
            </w:r>
          </w:p>
        </w:tc>
      </w:tr>
      <w:tr w:rsidR="00EE5444" w:rsidRPr="005A65C6" w:rsidTr="008A37EF">
        <w:tc>
          <w:tcPr>
            <w:tcW w:w="5839" w:type="dxa"/>
          </w:tcPr>
          <w:p w:rsidR="00EE5444" w:rsidRPr="005A65C6" w:rsidRDefault="00EE5444" w:rsidP="008A37EF">
            <w:pPr>
              <w:pStyle w:val="ConsPlusNormal"/>
              <w:rPr>
                <w:rFonts w:ascii="Times New Roman" w:hAnsi="Times New Roman" w:cs="Times New Roman"/>
                <w:sz w:val="20"/>
              </w:rPr>
            </w:pPr>
            <w:r w:rsidRPr="005A65C6">
              <w:rPr>
                <w:rFonts w:ascii="Times New Roman" w:hAnsi="Times New Roman" w:cs="Times New Roman"/>
                <w:sz w:val="20"/>
              </w:rPr>
              <w:t>Среднеэтажная застройка (5 - 8 этажей)</w:t>
            </w:r>
          </w:p>
        </w:tc>
        <w:tc>
          <w:tcPr>
            <w:tcW w:w="3061" w:type="dxa"/>
            <w:vAlign w:val="center"/>
          </w:tcPr>
          <w:p w:rsidR="00EE5444" w:rsidRPr="005A65C6" w:rsidRDefault="00EE5444" w:rsidP="008A37EF">
            <w:pPr>
              <w:pStyle w:val="ConsPlusNormal"/>
              <w:jc w:val="center"/>
              <w:rPr>
                <w:rFonts w:ascii="Times New Roman" w:hAnsi="Times New Roman" w:cs="Times New Roman"/>
                <w:sz w:val="20"/>
              </w:rPr>
            </w:pPr>
            <w:r w:rsidRPr="005A65C6">
              <w:rPr>
                <w:rFonts w:ascii="Times New Roman" w:hAnsi="Times New Roman" w:cs="Times New Roman"/>
                <w:sz w:val="20"/>
              </w:rPr>
              <w:t>10</w:t>
            </w:r>
          </w:p>
        </w:tc>
      </w:tr>
      <w:tr w:rsidR="00EE5444" w:rsidRPr="005A65C6" w:rsidTr="008A37EF">
        <w:tc>
          <w:tcPr>
            <w:tcW w:w="5839" w:type="dxa"/>
          </w:tcPr>
          <w:p w:rsidR="00EE5444" w:rsidRPr="005A65C6" w:rsidRDefault="00EE5444" w:rsidP="008A37EF">
            <w:pPr>
              <w:pStyle w:val="ConsPlusNormal"/>
              <w:rPr>
                <w:rFonts w:ascii="Times New Roman" w:hAnsi="Times New Roman" w:cs="Times New Roman"/>
                <w:sz w:val="20"/>
              </w:rPr>
            </w:pPr>
            <w:r w:rsidRPr="005A65C6">
              <w:rPr>
                <w:rFonts w:ascii="Times New Roman" w:hAnsi="Times New Roman" w:cs="Times New Roman"/>
                <w:sz w:val="20"/>
              </w:rPr>
              <w:t>Малоэтажная застройка: секционная (до 4 этажей), блокированная застройка (до 3 этажей)</w:t>
            </w:r>
          </w:p>
        </w:tc>
        <w:tc>
          <w:tcPr>
            <w:tcW w:w="3061" w:type="dxa"/>
            <w:vAlign w:val="center"/>
          </w:tcPr>
          <w:p w:rsidR="00EE5444" w:rsidRPr="005A65C6" w:rsidRDefault="00EE5444" w:rsidP="008A37EF">
            <w:pPr>
              <w:pStyle w:val="ConsPlusNormal"/>
              <w:jc w:val="center"/>
              <w:rPr>
                <w:rFonts w:ascii="Times New Roman" w:hAnsi="Times New Roman" w:cs="Times New Roman"/>
                <w:sz w:val="20"/>
              </w:rPr>
            </w:pPr>
            <w:r w:rsidRPr="005A65C6">
              <w:rPr>
                <w:rFonts w:ascii="Times New Roman" w:hAnsi="Times New Roman" w:cs="Times New Roman"/>
                <w:sz w:val="20"/>
              </w:rPr>
              <w:t>12</w:t>
            </w:r>
          </w:p>
        </w:tc>
      </w:tr>
      <w:tr w:rsidR="00EE5444" w:rsidRPr="005A65C6" w:rsidTr="008A37EF">
        <w:tc>
          <w:tcPr>
            <w:tcW w:w="5839" w:type="dxa"/>
          </w:tcPr>
          <w:p w:rsidR="00EE5444" w:rsidRPr="005A65C6" w:rsidRDefault="00EE5444" w:rsidP="008A37EF">
            <w:pPr>
              <w:pStyle w:val="ConsPlusNormal"/>
              <w:rPr>
                <w:rFonts w:ascii="Times New Roman" w:hAnsi="Times New Roman" w:cs="Times New Roman"/>
                <w:sz w:val="20"/>
              </w:rPr>
            </w:pPr>
            <w:r w:rsidRPr="005A65C6">
              <w:rPr>
                <w:rFonts w:ascii="Times New Roman" w:hAnsi="Times New Roman" w:cs="Times New Roman"/>
                <w:sz w:val="20"/>
              </w:rPr>
              <w:t>Индивидуальная жилая застройка одноквартирными отдельно стоящими домами (до 3 этажей)</w:t>
            </w:r>
          </w:p>
        </w:tc>
        <w:tc>
          <w:tcPr>
            <w:tcW w:w="3061" w:type="dxa"/>
            <w:vAlign w:val="center"/>
          </w:tcPr>
          <w:p w:rsidR="00EE5444" w:rsidRPr="005A65C6" w:rsidRDefault="00EE5444" w:rsidP="008A37EF">
            <w:pPr>
              <w:pStyle w:val="ConsPlusNormal"/>
              <w:jc w:val="center"/>
              <w:rPr>
                <w:rFonts w:ascii="Times New Roman" w:hAnsi="Times New Roman" w:cs="Times New Roman"/>
                <w:sz w:val="20"/>
              </w:rPr>
            </w:pPr>
            <w:r w:rsidRPr="005A65C6">
              <w:rPr>
                <w:rFonts w:ascii="Times New Roman" w:hAnsi="Times New Roman" w:cs="Times New Roman"/>
                <w:sz w:val="20"/>
              </w:rPr>
              <w:t>25</w:t>
            </w:r>
          </w:p>
        </w:tc>
      </w:tr>
    </w:tbl>
    <w:p w:rsidR="00EE5444" w:rsidRPr="00703DEC" w:rsidRDefault="0010632C" w:rsidP="00562279">
      <w:pPr>
        <w:pStyle w:val="ConsPlusNormal"/>
        <w:ind w:firstLine="540"/>
        <w:jc w:val="both"/>
        <w:rPr>
          <w:rFonts w:ascii="Times New Roman" w:hAnsi="Times New Roman" w:cs="Times New Roman"/>
          <w:i/>
          <w:sz w:val="24"/>
          <w:szCs w:val="24"/>
        </w:rPr>
      </w:pPr>
      <w:r w:rsidRPr="00703DEC">
        <w:rPr>
          <w:rFonts w:ascii="Times New Roman" w:hAnsi="Times New Roman" w:cs="Times New Roman"/>
          <w:i/>
          <w:sz w:val="24"/>
          <w:szCs w:val="24"/>
        </w:rPr>
        <w:t>Примечания</w:t>
      </w:r>
      <w:r w:rsidR="00EE5444" w:rsidRPr="00703DEC">
        <w:rPr>
          <w:rFonts w:ascii="Times New Roman" w:hAnsi="Times New Roman" w:cs="Times New Roman"/>
          <w:i/>
          <w:sz w:val="24"/>
          <w:szCs w:val="24"/>
        </w:rPr>
        <w:t xml:space="preserve">: </w:t>
      </w:r>
    </w:p>
    <w:p w:rsidR="00EE5444" w:rsidRPr="00703DEC" w:rsidRDefault="0010632C" w:rsidP="00562279">
      <w:pPr>
        <w:pStyle w:val="ConsPlusNormal"/>
        <w:numPr>
          <w:ilvl w:val="0"/>
          <w:numId w:val="7"/>
        </w:numPr>
        <w:ind w:left="0" w:firstLine="540"/>
        <w:jc w:val="both"/>
        <w:rPr>
          <w:rFonts w:ascii="Times New Roman" w:hAnsi="Times New Roman" w:cs="Times New Roman"/>
          <w:i/>
          <w:sz w:val="24"/>
          <w:szCs w:val="24"/>
        </w:rPr>
      </w:pPr>
      <w:r w:rsidRPr="00703DEC">
        <w:rPr>
          <w:rFonts w:ascii="Times New Roman" w:hAnsi="Times New Roman" w:cs="Times New Roman"/>
          <w:i/>
          <w:sz w:val="24"/>
          <w:szCs w:val="24"/>
        </w:rPr>
        <w:t>М</w:t>
      </w:r>
      <w:r w:rsidR="00EE5444" w:rsidRPr="00703DEC">
        <w:rPr>
          <w:rFonts w:ascii="Times New Roman" w:hAnsi="Times New Roman" w:cs="Times New Roman"/>
          <w:i/>
          <w:sz w:val="24"/>
          <w:szCs w:val="24"/>
        </w:rPr>
        <w:t xml:space="preserve">аксимальную расчетную плотность населения </w:t>
      </w:r>
      <w:r w:rsidR="00CC2F28" w:rsidRPr="00703DEC">
        <w:rPr>
          <w:rFonts w:ascii="Times New Roman" w:hAnsi="Times New Roman" w:cs="Times New Roman"/>
          <w:i/>
          <w:sz w:val="24"/>
          <w:szCs w:val="24"/>
        </w:rPr>
        <w:t xml:space="preserve">территории жилых кварталов (микрорайонов) </w:t>
      </w:r>
      <w:r w:rsidR="00EE5444" w:rsidRPr="00703DEC">
        <w:rPr>
          <w:rFonts w:ascii="Times New Roman" w:hAnsi="Times New Roman" w:cs="Times New Roman"/>
          <w:i/>
          <w:sz w:val="24"/>
          <w:szCs w:val="24"/>
        </w:rPr>
        <w:t>необходимо принимать не более 300 ч</w:t>
      </w:r>
      <w:r w:rsidR="005A65C6" w:rsidRPr="00703DEC">
        <w:rPr>
          <w:rFonts w:ascii="Times New Roman" w:hAnsi="Times New Roman" w:cs="Times New Roman"/>
          <w:i/>
          <w:sz w:val="24"/>
          <w:szCs w:val="24"/>
        </w:rPr>
        <w:t>еловек на гектар</w:t>
      </w:r>
      <w:r w:rsidR="00EE5444" w:rsidRPr="00703DEC">
        <w:rPr>
          <w:rFonts w:ascii="Times New Roman" w:hAnsi="Times New Roman" w:cs="Times New Roman"/>
          <w:i/>
          <w:sz w:val="24"/>
          <w:szCs w:val="24"/>
        </w:rPr>
        <w:t>.</w:t>
      </w:r>
    </w:p>
    <w:p w:rsidR="0010632C" w:rsidRPr="00703DEC" w:rsidRDefault="0010632C" w:rsidP="00562279">
      <w:pPr>
        <w:pStyle w:val="ConsPlusNormal"/>
        <w:numPr>
          <w:ilvl w:val="0"/>
          <w:numId w:val="7"/>
        </w:numPr>
        <w:ind w:left="0" w:firstLine="540"/>
        <w:jc w:val="both"/>
        <w:rPr>
          <w:rFonts w:ascii="Times New Roman" w:hAnsi="Times New Roman" w:cs="Times New Roman"/>
          <w:i/>
          <w:sz w:val="24"/>
          <w:szCs w:val="24"/>
        </w:rPr>
      </w:pPr>
      <w:r w:rsidRPr="00703DEC">
        <w:rPr>
          <w:rFonts w:ascii="Times New Roman" w:hAnsi="Times New Roman" w:cs="Times New Roman"/>
          <w:i/>
          <w:sz w:val="24"/>
          <w:szCs w:val="24"/>
        </w:rPr>
        <w:t xml:space="preserve">При размещении жилых зданий должна быть обеспечена инсоляция </w:t>
      </w:r>
      <w:r w:rsidR="00FC5878" w:rsidRPr="00703DEC">
        <w:rPr>
          <w:rFonts w:ascii="Times New Roman" w:hAnsi="Times New Roman" w:cs="Times New Roman"/>
          <w:i/>
          <w:sz w:val="24"/>
          <w:szCs w:val="24"/>
        </w:rPr>
        <w:t xml:space="preserve">их </w:t>
      </w:r>
      <w:r w:rsidRPr="00703DEC">
        <w:rPr>
          <w:rFonts w:ascii="Times New Roman" w:hAnsi="Times New Roman" w:cs="Times New Roman"/>
          <w:i/>
          <w:sz w:val="24"/>
          <w:szCs w:val="24"/>
        </w:rPr>
        <w:t>жилых комнат. Продолжительность инсоляции с 22 марта и 22 сентября в жилых зданиях должна быть обеспечена не менее чем в одной комнате 1-3-комнатных квартир и не менее чем в двух комнатах 4- и более комнатных квартир. В зданиях общежитий должно инсолироваться не менее 60% жилых комнат.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 соответственно для каждой зоны.</w:t>
      </w:r>
    </w:p>
    <w:p w:rsidR="0024425E" w:rsidRPr="00FC5878" w:rsidRDefault="00574FF0" w:rsidP="00562279">
      <w:pPr>
        <w:pStyle w:val="ConsPlusNormal"/>
        <w:numPr>
          <w:ilvl w:val="0"/>
          <w:numId w:val="7"/>
        </w:numPr>
        <w:ind w:left="0" w:firstLine="540"/>
        <w:jc w:val="both"/>
        <w:rPr>
          <w:rFonts w:ascii="Times New Roman" w:hAnsi="Times New Roman" w:cs="Times New Roman"/>
          <w:i/>
          <w:sz w:val="20"/>
        </w:rPr>
      </w:pPr>
      <w:r w:rsidRPr="00703DEC">
        <w:rPr>
          <w:rFonts w:ascii="Times New Roman" w:hAnsi="Times New Roman" w:cs="Times New Roman"/>
          <w:i/>
          <w:sz w:val="24"/>
          <w:szCs w:val="24"/>
        </w:rPr>
        <w:t xml:space="preserve"> </w:t>
      </w:r>
      <w:r w:rsidR="0024425E" w:rsidRPr="00703DEC">
        <w:rPr>
          <w:rFonts w:ascii="Times New Roman" w:hAnsi="Times New Roman" w:cs="Times New Roman"/>
          <w:i/>
          <w:sz w:val="24"/>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w:t>
      </w:r>
      <w:r w:rsidR="00147276" w:rsidRPr="00703DEC">
        <w:rPr>
          <w:rFonts w:ascii="Times New Roman" w:hAnsi="Times New Roman" w:cs="Times New Roman"/>
          <w:i/>
          <w:sz w:val="24"/>
          <w:szCs w:val="24"/>
        </w:rPr>
        <w:t xml:space="preserve">ования и воспитания. По красной линии допускается размещать жилые здания с квартирами в первых этажах  и индивидуальные жилые дома </w:t>
      </w:r>
      <w:r w:rsidR="0024425E" w:rsidRPr="00703DEC">
        <w:rPr>
          <w:rFonts w:ascii="Times New Roman" w:hAnsi="Times New Roman" w:cs="Times New Roman"/>
          <w:i/>
          <w:sz w:val="24"/>
          <w:szCs w:val="24"/>
        </w:rPr>
        <w:t>в условиях реконструкции слож</w:t>
      </w:r>
      <w:r w:rsidR="00147276" w:rsidRPr="00703DEC">
        <w:rPr>
          <w:rFonts w:ascii="Times New Roman" w:hAnsi="Times New Roman" w:cs="Times New Roman"/>
          <w:i/>
          <w:sz w:val="24"/>
          <w:szCs w:val="24"/>
        </w:rPr>
        <w:t>ившейся застройки по красной линии</w:t>
      </w:r>
      <w:r w:rsidR="0024425E" w:rsidRPr="00FC5878">
        <w:rPr>
          <w:rFonts w:ascii="Times New Roman" w:hAnsi="Times New Roman" w:cs="Times New Roman"/>
          <w:i/>
          <w:sz w:val="20"/>
        </w:rPr>
        <w:t xml:space="preserve">. </w:t>
      </w:r>
    </w:p>
    <w:p w:rsidR="0024425E" w:rsidRPr="00FC5878" w:rsidRDefault="0024425E" w:rsidP="00FC5878">
      <w:pPr>
        <w:pStyle w:val="ConsPlusNormal"/>
        <w:ind w:left="902"/>
        <w:jc w:val="both"/>
        <w:rPr>
          <w:rFonts w:ascii="Times New Roman" w:hAnsi="Times New Roman" w:cs="Times New Roman"/>
          <w:i/>
          <w:sz w:val="20"/>
        </w:rPr>
      </w:pPr>
    </w:p>
    <w:p w:rsidR="00841BCB" w:rsidRPr="00703DEC" w:rsidRDefault="00D00AB7" w:rsidP="00CC2F28">
      <w:pPr>
        <w:pStyle w:val="ConsPlusNormal"/>
        <w:ind w:firstLine="540"/>
        <w:jc w:val="both"/>
        <w:outlineLvl w:val="2"/>
        <w:rPr>
          <w:rFonts w:ascii="Times New Roman" w:hAnsi="Times New Roman" w:cs="Times New Roman"/>
          <w:sz w:val="28"/>
          <w:szCs w:val="28"/>
        </w:rPr>
      </w:pPr>
      <w:r w:rsidRPr="00703DEC">
        <w:rPr>
          <w:rFonts w:ascii="Times New Roman" w:hAnsi="Times New Roman" w:cs="Times New Roman"/>
          <w:sz w:val="28"/>
          <w:szCs w:val="28"/>
        </w:rPr>
        <w:t>2.6</w:t>
      </w:r>
      <w:r w:rsidR="00841BCB" w:rsidRPr="00703DEC">
        <w:rPr>
          <w:rFonts w:ascii="Times New Roman" w:hAnsi="Times New Roman" w:cs="Times New Roman"/>
          <w:sz w:val="28"/>
          <w:szCs w:val="28"/>
        </w:rPr>
        <w:t>. Нормативы общей площади территорий для размещения объектов жилой застройки, селитебной территории.</w:t>
      </w:r>
    </w:p>
    <w:p w:rsidR="00841BCB" w:rsidRPr="00703DEC" w:rsidRDefault="00841BCB" w:rsidP="00CC2F28">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lastRenderedPageBreak/>
        <w:t xml:space="preserve">Нормативы общей площади территорий для размещения объектов жилой застройки, селитебной территории принимаются в соответствии с </w:t>
      </w:r>
      <w:r w:rsidR="00562279" w:rsidRPr="00703DEC">
        <w:rPr>
          <w:rFonts w:ascii="Times New Roman" w:hAnsi="Times New Roman" w:cs="Times New Roman"/>
          <w:sz w:val="28"/>
          <w:szCs w:val="28"/>
        </w:rPr>
        <w:t xml:space="preserve">таблицей </w:t>
      </w:r>
      <w:r w:rsidR="00FC6C0B" w:rsidRPr="00703DEC">
        <w:rPr>
          <w:rFonts w:ascii="Times New Roman" w:hAnsi="Times New Roman" w:cs="Times New Roman"/>
          <w:sz w:val="28"/>
          <w:szCs w:val="28"/>
        </w:rPr>
        <w:t>№ 4.</w:t>
      </w:r>
    </w:p>
    <w:p w:rsidR="00841BCB" w:rsidRPr="00703DEC" w:rsidRDefault="00841BCB" w:rsidP="00CC2F28">
      <w:pPr>
        <w:pStyle w:val="ConsPlusNormal"/>
        <w:jc w:val="both"/>
        <w:rPr>
          <w:rFonts w:ascii="Times New Roman" w:hAnsi="Times New Roman" w:cs="Times New Roman"/>
          <w:sz w:val="28"/>
          <w:szCs w:val="28"/>
        </w:rPr>
      </w:pPr>
    </w:p>
    <w:p w:rsidR="00841BCB" w:rsidRPr="00703DEC" w:rsidRDefault="00FC6C0B" w:rsidP="00CC2F28">
      <w:pPr>
        <w:pStyle w:val="ConsPlusNormal"/>
        <w:jc w:val="right"/>
        <w:outlineLvl w:val="3"/>
        <w:rPr>
          <w:rFonts w:ascii="Times New Roman" w:hAnsi="Times New Roman" w:cs="Times New Roman"/>
          <w:sz w:val="28"/>
          <w:szCs w:val="28"/>
        </w:rPr>
      </w:pPr>
      <w:bookmarkStart w:id="2" w:name="P251"/>
      <w:bookmarkEnd w:id="2"/>
      <w:r w:rsidRPr="00703DEC">
        <w:rPr>
          <w:rFonts w:ascii="Times New Roman" w:hAnsi="Times New Roman" w:cs="Times New Roman"/>
          <w:sz w:val="28"/>
          <w:szCs w:val="28"/>
        </w:rPr>
        <w:t>Таблица №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3960"/>
        <w:gridCol w:w="1440"/>
        <w:gridCol w:w="1320"/>
        <w:gridCol w:w="1560"/>
      </w:tblGrid>
      <w:tr w:rsidR="00841BCB" w:rsidRPr="00CC2F28">
        <w:tc>
          <w:tcPr>
            <w:tcW w:w="708" w:type="dxa"/>
            <w:vAlign w:val="center"/>
          </w:tcPr>
          <w:p w:rsidR="00841BCB" w:rsidRPr="00CC2F28" w:rsidRDefault="00CC2F28">
            <w:pPr>
              <w:pStyle w:val="ConsPlusNormal"/>
              <w:jc w:val="center"/>
              <w:rPr>
                <w:rFonts w:ascii="Times New Roman" w:hAnsi="Times New Roman" w:cs="Times New Roman"/>
                <w:sz w:val="20"/>
              </w:rPr>
            </w:pPr>
            <w:r w:rsidRPr="00CC2F28">
              <w:rPr>
                <w:rFonts w:ascii="Times New Roman" w:hAnsi="Times New Roman" w:cs="Times New Roman"/>
                <w:sz w:val="20"/>
              </w:rPr>
              <w:t>№</w:t>
            </w:r>
            <w:r w:rsidR="00841BCB" w:rsidRPr="00CC2F28">
              <w:rPr>
                <w:rFonts w:ascii="Times New Roman" w:hAnsi="Times New Roman" w:cs="Times New Roman"/>
                <w:sz w:val="20"/>
              </w:rPr>
              <w:t xml:space="preserve"> п/п</w:t>
            </w:r>
          </w:p>
        </w:tc>
        <w:tc>
          <w:tcPr>
            <w:tcW w:w="39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Наименование</w:t>
            </w:r>
          </w:p>
        </w:tc>
        <w:tc>
          <w:tcPr>
            <w:tcW w:w="144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2015 г.</w:t>
            </w:r>
          </w:p>
        </w:tc>
        <w:tc>
          <w:tcPr>
            <w:tcW w:w="132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2020 г.</w:t>
            </w:r>
          </w:p>
        </w:tc>
        <w:tc>
          <w:tcPr>
            <w:tcW w:w="15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2030 г.</w:t>
            </w:r>
          </w:p>
        </w:tc>
      </w:tr>
      <w:tr w:rsidR="00841BCB" w:rsidRPr="00CC2F28">
        <w:tc>
          <w:tcPr>
            <w:tcW w:w="708"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1</w:t>
            </w:r>
          </w:p>
        </w:tc>
        <w:tc>
          <w:tcPr>
            <w:tcW w:w="39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2</w:t>
            </w:r>
          </w:p>
        </w:tc>
        <w:tc>
          <w:tcPr>
            <w:tcW w:w="144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3</w:t>
            </w:r>
          </w:p>
        </w:tc>
        <w:tc>
          <w:tcPr>
            <w:tcW w:w="132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4</w:t>
            </w:r>
          </w:p>
        </w:tc>
        <w:tc>
          <w:tcPr>
            <w:tcW w:w="15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5</w:t>
            </w:r>
          </w:p>
        </w:tc>
      </w:tr>
      <w:tr w:rsidR="00841BCB" w:rsidRPr="00CC2F28">
        <w:tc>
          <w:tcPr>
            <w:tcW w:w="708" w:type="dxa"/>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1.</w:t>
            </w:r>
          </w:p>
        </w:tc>
        <w:tc>
          <w:tcPr>
            <w:tcW w:w="8280" w:type="dxa"/>
            <w:gridSpan w:val="4"/>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Общая площадь территории для размещения жилой застройки при типах застройки, га/тыс. чел.:</w:t>
            </w:r>
          </w:p>
        </w:tc>
      </w:tr>
      <w:tr w:rsidR="00841BCB" w:rsidRPr="00CC2F28">
        <w:tc>
          <w:tcPr>
            <w:tcW w:w="708" w:type="dxa"/>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1.1.</w:t>
            </w:r>
          </w:p>
        </w:tc>
        <w:tc>
          <w:tcPr>
            <w:tcW w:w="3960" w:type="dxa"/>
          </w:tcPr>
          <w:p w:rsidR="00841BCB" w:rsidRPr="00CC2F28" w:rsidRDefault="00841BCB">
            <w:pPr>
              <w:pStyle w:val="ConsPlusNormal"/>
              <w:rPr>
                <w:rFonts w:ascii="Times New Roman" w:hAnsi="Times New Roman" w:cs="Times New Roman"/>
                <w:sz w:val="20"/>
              </w:rPr>
            </w:pPr>
            <w:r w:rsidRPr="00CC2F28">
              <w:rPr>
                <w:rFonts w:ascii="Times New Roman" w:hAnsi="Times New Roman" w:cs="Times New Roman"/>
                <w:sz w:val="20"/>
              </w:rPr>
              <w:t>при этажности жилой застройки до 3 этажей</w:t>
            </w:r>
          </w:p>
        </w:tc>
        <w:tc>
          <w:tcPr>
            <w:tcW w:w="144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10</w:t>
            </w:r>
          </w:p>
        </w:tc>
        <w:tc>
          <w:tcPr>
            <w:tcW w:w="132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7,6</w:t>
            </w:r>
          </w:p>
        </w:tc>
        <w:tc>
          <w:tcPr>
            <w:tcW w:w="15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6,9</w:t>
            </w:r>
          </w:p>
        </w:tc>
      </w:tr>
      <w:tr w:rsidR="00841BCB" w:rsidRPr="00CC2F28">
        <w:tc>
          <w:tcPr>
            <w:tcW w:w="708" w:type="dxa"/>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1.2.</w:t>
            </w:r>
          </w:p>
        </w:tc>
        <w:tc>
          <w:tcPr>
            <w:tcW w:w="3960" w:type="dxa"/>
          </w:tcPr>
          <w:p w:rsidR="00841BCB" w:rsidRPr="00CC2F28" w:rsidRDefault="00841BCB">
            <w:pPr>
              <w:pStyle w:val="ConsPlusNormal"/>
              <w:rPr>
                <w:rFonts w:ascii="Times New Roman" w:hAnsi="Times New Roman" w:cs="Times New Roman"/>
                <w:sz w:val="20"/>
              </w:rPr>
            </w:pPr>
            <w:r w:rsidRPr="00CC2F28">
              <w:rPr>
                <w:rFonts w:ascii="Times New Roman" w:hAnsi="Times New Roman" w:cs="Times New Roman"/>
                <w:sz w:val="20"/>
              </w:rPr>
              <w:t>при этажности жилой застройки от 4 до 8 этажей</w:t>
            </w:r>
          </w:p>
        </w:tc>
        <w:tc>
          <w:tcPr>
            <w:tcW w:w="144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8</w:t>
            </w:r>
          </w:p>
        </w:tc>
        <w:tc>
          <w:tcPr>
            <w:tcW w:w="132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7,7</w:t>
            </w:r>
          </w:p>
        </w:tc>
        <w:tc>
          <w:tcPr>
            <w:tcW w:w="15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5,5</w:t>
            </w:r>
          </w:p>
        </w:tc>
      </w:tr>
      <w:tr w:rsidR="00841BCB" w:rsidRPr="00CC2F28">
        <w:tc>
          <w:tcPr>
            <w:tcW w:w="708" w:type="dxa"/>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1.3.</w:t>
            </w:r>
          </w:p>
        </w:tc>
        <w:tc>
          <w:tcPr>
            <w:tcW w:w="3960" w:type="dxa"/>
          </w:tcPr>
          <w:p w:rsidR="00841BCB" w:rsidRPr="00CC2F28" w:rsidRDefault="00841BCB">
            <w:pPr>
              <w:pStyle w:val="ConsPlusNormal"/>
              <w:rPr>
                <w:rFonts w:ascii="Times New Roman" w:hAnsi="Times New Roman" w:cs="Times New Roman"/>
                <w:sz w:val="20"/>
              </w:rPr>
            </w:pPr>
            <w:r w:rsidRPr="00CC2F28">
              <w:rPr>
                <w:rFonts w:ascii="Times New Roman" w:hAnsi="Times New Roman" w:cs="Times New Roman"/>
                <w:sz w:val="20"/>
              </w:rPr>
              <w:t>при этажности жилой застройки от 9 этажей и выше</w:t>
            </w:r>
          </w:p>
        </w:tc>
        <w:tc>
          <w:tcPr>
            <w:tcW w:w="144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7</w:t>
            </w:r>
          </w:p>
        </w:tc>
        <w:tc>
          <w:tcPr>
            <w:tcW w:w="132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5,3</w:t>
            </w:r>
          </w:p>
        </w:tc>
        <w:tc>
          <w:tcPr>
            <w:tcW w:w="15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4,8</w:t>
            </w:r>
          </w:p>
        </w:tc>
      </w:tr>
      <w:tr w:rsidR="00841BCB" w:rsidRPr="00CC2F28">
        <w:tc>
          <w:tcPr>
            <w:tcW w:w="708" w:type="dxa"/>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1.4.</w:t>
            </w:r>
          </w:p>
        </w:tc>
        <w:tc>
          <w:tcPr>
            <w:tcW w:w="3960" w:type="dxa"/>
          </w:tcPr>
          <w:p w:rsidR="00841BCB" w:rsidRPr="00CC2F28" w:rsidRDefault="00841BCB">
            <w:pPr>
              <w:pStyle w:val="ConsPlusNormal"/>
              <w:rPr>
                <w:rFonts w:ascii="Times New Roman" w:hAnsi="Times New Roman" w:cs="Times New Roman"/>
                <w:sz w:val="20"/>
              </w:rPr>
            </w:pPr>
            <w:r w:rsidRPr="00CC2F28">
              <w:rPr>
                <w:rFonts w:ascii="Times New Roman" w:hAnsi="Times New Roman" w:cs="Times New Roman"/>
                <w:sz w:val="20"/>
              </w:rPr>
              <w:t>потребность в селитебной территории</w:t>
            </w:r>
          </w:p>
        </w:tc>
        <w:tc>
          <w:tcPr>
            <w:tcW w:w="144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8,78</w:t>
            </w:r>
          </w:p>
        </w:tc>
        <w:tc>
          <w:tcPr>
            <w:tcW w:w="132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9,16</w:t>
            </w:r>
          </w:p>
        </w:tc>
        <w:tc>
          <w:tcPr>
            <w:tcW w:w="1560" w:type="dxa"/>
            <w:vAlign w:val="center"/>
          </w:tcPr>
          <w:p w:rsidR="00841BCB" w:rsidRPr="00CC2F28" w:rsidRDefault="00841BCB">
            <w:pPr>
              <w:pStyle w:val="ConsPlusNormal"/>
              <w:jc w:val="center"/>
              <w:rPr>
                <w:rFonts w:ascii="Times New Roman" w:hAnsi="Times New Roman" w:cs="Times New Roman"/>
                <w:sz w:val="20"/>
              </w:rPr>
            </w:pPr>
            <w:r w:rsidRPr="00CC2F28">
              <w:rPr>
                <w:rFonts w:ascii="Times New Roman" w:hAnsi="Times New Roman" w:cs="Times New Roman"/>
                <w:sz w:val="20"/>
              </w:rPr>
              <w:t>9,16</w:t>
            </w:r>
          </w:p>
        </w:tc>
      </w:tr>
    </w:tbl>
    <w:p w:rsidR="00841BCB" w:rsidRPr="00F87562" w:rsidRDefault="00841BCB">
      <w:pPr>
        <w:pStyle w:val="ConsPlusNormal"/>
        <w:jc w:val="both"/>
        <w:rPr>
          <w:rFonts w:ascii="Times New Roman" w:hAnsi="Times New Roman" w:cs="Times New Roman"/>
          <w:i/>
          <w:sz w:val="20"/>
        </w:rPr>
      </w:pPr>
    </w:p>
    <w:p w:rsidR="00F87562" w:rsidRPr="00703DEC" w:rsidRDefault="00D00AB7" w:rsidP="00F8756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Примечание</w:t>
      </w:r>
      <w:r w:rsidR="00F87562" w:rsidRPr="00703DEC">
        <w:rPr>
          <w:rFonts w:ascii="Times New Roman" w:hAnsi="Times New Roman" w:cs="Times New Roman"/>
          <w:i/>
          <w:sz w:val="24"/>
          <w:szCs w:val="24"/>
        </w:rPr>
        <w:t xml:space="preserve">: </w:t>
      </w:r>
    </w:p>
    <w:p w:rsidR="00841BCB" w:rsidRPr="00703DEC" w:rsidRDefault="00F87562" w:rsidP="00F8756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при наличии в границах территорий</w:t>
      </w:r>
      <w:r w:rsidR="00D00AB7" w:rsidRPr="00703DEC">
        <w:rPr>
          <w:rFonts w:ascii="Times New Roman" w:hAnsi="Times New Roman" w:cs="Times New Roman"/>
          <w:i/>
          <w:sz w:val="24"/>
          <w:szCs w:val="24"/>
        </w:rPr>
        <w:t xml:space="preserve"> </w:t>
      </w:r>
      <w:r w:rsidRPr="00703DEC">
        <w:rPr>
          <w:rFonts w:ascii="Times New Roman" w:hAnsi="Times New Roman" w:cs="Times New Roman"/>
          <w:i/>
          <w:sz w:val="24"/>
          <w:szCs w:val="24"/>
        </w:rPr>
        <w:t>различных вариантов</w:t>
      </w:r>
      <w:r w:rsidR="00841BCB" w:rsidRPr="00703DEC">
        <w:rPr>
          <w:rFonts w:ascii="Times New Roman" w:hAnsi="Times New Roman" w:cs="Times New Roman"/>
          <w:i/>
          <w:sz w:val="24"/>
          <w:szCs w:val="24"/>
        </w:rPr>
        <w:t xml:space="preserve"> застройки по этажно</w:t>
      </w:r>
      <w:r w:rsidRPr="00703DEC">
        <w:rPr>
          <w:rFonts w:ascii="Times New Roman" w:hAnsi="Times New Roman" w:cs="Times New Roman"/>
          <w:i/>
          <w:sz w:val="24"/>
          <w:szCs w:val="24"/>
        </w:rPr>
        <w:t>сти, нормируемые показатели</w:t>
      </w:r>
      <w:r w:rsidR="00841BCB" w:rsidRPr="00703DEC">
        <w:rPr>
          <w:rFonts w:ascii="Times New Roman" w:hAnsi="Times New Roman" w:cs="Times New Roman"/>
          <w:i/>
          <w:sz w:val="24"/>
          <w:szCs w:val="24"/>
        </w:rPr>
        <w:t xml:space="preserve"> территории </w:t>
      </w:r>
      <w:r w:rsidRPr="00703DEC">
        <w:rPr>
          <w:rFonts w:ascii="Times New Roman" w:hAnsi="Times New Roman" w:cs="Times New Roman"/>
          <w:i/>
          <w:sz w:val="24"/>
          <w:szCs w:val="24"/>
        </w:rPr>
        <w:t xml:space="preserve">определяются, </w:t>
      </w:r>
      <w:r w:rsidR="00841BCB" w:rsidRPr="00703DEC">
        <w:rPr>
          <w:rFonts w:ascii="Times New Roman" w:hAnsi="Times New Roman" w:cs="Times New Roman"/>
          <w:i/>
          <w:sz w:val="24"/>
          <w:szCs w:val="24"/>
        </w:rPr>
        <w:t>как усредненные между отдельными участками</w:t>
      </w:r>
      <w:r w:rsidRPr="00703DEC">
        <w:rPr>
          <w:rFonts w:ascii="Times New Roman" w:hAnsi="Times New Roman" w:cs="Times New Roman"/>
          <w:i/>
          <w:sz w:val="24"/>
          <w:szCs w:val="24"/>
        </w:rPr>
        <w:t>.</w:t>
      </w:r>
    </w:p>
    <w:p w:rsidR="00841BCB" w:rsidRPr="00F87562" w:rsidRDefault="00841BCB">
      <w:pPr>
        <w:pStyle w:val="ConsPlusNormal"/>
        <w:jc w:val="both"/>
        <w:rPr>
          <w:rFonts w:ascii="Times New Roman" w:hAnsi="Times New Roman" w:cs="Times New Roman"/>
          <w:i/>
        </w:rPr>
      </w:pPr>
    </w:p>
    <w:p w:rsidR="00841BCB" w:rsidRPr="00703DEC" w:rsidRDefault="00DE1DEC" w:rsidP="00F87562">
      <w:pPr>
        <w:pStyle w:val="ConsPlusNormal"/>
        <w:ind w:firstLine="540"/>
        <w:jc w:val="both"/>
        <w:outlineLvl w:val="2"/>
        <w:rPr>
          <w:rFonts w:ascii="Times New Roman" w:hAnsi="Times New Roman" w:cs="Times New Roman"/>
          <w:sz w:val="28"/>
          <w:szCs w:val="28"/>
        </w:rPr>
      </w:pPr>
      <w:r w:rsidRPr="00703DEC">
        <w:rPr>
          <w:rFonts w:ascii="Times New Roman" w:hAnsi="Times New Roman" w:cs="Times New Roman"/>
          <w:sz w:val="28"/>
          <w:szCs w:val="28"/>
        </w:rPr>
        <w:t>2.7</w:t>
      </w:r>
      <w:r w:rsidR="00841BCB" w:rsidRPr="00703DEC">
        <w:rPr>
          <w:rFonts w:ascii="Times New Roman" w:hAnsi="Times New Roman" w:cs="Times New Roman"/>
          <w:sz w:val="28"/>
          <w:szCs w:val="28"/>
        </w:rPr>
        <w:t>. Нормативы плотности населения территорий.</w:t>
      </w:r>
    </w:p>
    <w:p w:rsidR="00841BCB" w:rsidRPr="00703DEC" w:rsidRDefault="00841BCB" w:rsidP="00F87562">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Нормативы плотности населения территорий принимаются в соответствии с</w:t>
      </w:r>
      <w:r w:rsidR="00F87562" w:rsidRPr="00703DEC">
        <w:rPr>
          <w:rFonts w:ascii="Times New Roman" w:hAnsi="Times New Roman" w:cs="Times New Roman"/>
          <w:sz w:val="28"/>
          <w:szCs w:val="28"/>
        </w:rPr>
        <w:t xml:space="preserve"> таблицей </w:t>
      </w:r>
      <w:r w:rsidR="00562279" w:rsidRPr="00703DEC">
        <w:rPr>
          <w:rFonts w:ascii="Times New Roman" w:hAnsi="Times New Roman" w:cs="Times New Roman"/>
          <w:sz w:val="28"/>
          <w:szCs w:val="28"/>
        </w:rPr>
        <w:t>№</w:t>
      </w:r>
      <w:r w:rsidR="00FC6C0B" w:rsidRPr="00703DEC">
        <w:rPr>
          <w:rFonts w:ascii="Times New Roman" w:hAnsi="Times New Roman" w:cs="Times New Roman"/>
          <w:sz w:val="28"/>
          <w:szCs w:val="28"/>
        </w:rPr>
        <w:t xml:space="preserve"> 5.</w:t>
      </w:r>
    </w:p>
    <w:p w:rsidR="00841BCB" w:rsidRPr="00703DEC" w:rsidRDefault="00841BCB" w:rsidP="00F87562">
      <w:pPr>
        <w:pStyle w:val="ConsPlusNormal"/>
        <w:jc w:val="both"/>
        <w:rPr>
          <w:rFonts w:ascii="Times New Roman" w:hAnsi="Times New Roman" w:cs="Times New Roman"/>
          <w:sz w:val="28"/>
          <w:szCs w:val="28"/>
        </w:rPr>
      </w:pPr>
    </w:p>
    <w:p w:rsidR="00841BCB" w:rsidRPr="00703DEC" w:rsidRDefault="00FC6C0B" w:rsidP="00F87562">
      <w:pPr>
        <w:pStyle w:val="ConsPlusNormal"/>
        <w:jc w:val="right"/>
        <w:outlineLvl w:val="3"/>
        <w:rPr>
          <w:rFonts w:ascii="Times New Roman" w:hAnsi="Times New Roman" w:cs="Times New Roman"/>
          <w:sz w:val="28"/>
          <w:szCs w:val="28"/>
        </w:rPr>
      </w:pPr>
      <w:bookmarkStart w:id="3" w:name="P293"/>
      <w:bookmarkEnd w:id="3"/>
      <w:r w:rsidRPr="00703DEC">
        <w:rPr>
          <w:rFonts w:ascii="Times New Roman" w:hAnsi="Times New Roman" w:cs="Times New Roman"/>
          <w:sz w:val="28"/>
          <w:szCs w:val="28"/>
        </w:rPr>
        <w:t>Таблица №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2640"/>
        <w:gridCol w:w="1800"/>
        <w:gridCol w:w="1920"/>
        <w:gridCol w:w="1920"/>
      </w:tblGrid>
      <w:tr w:rsidR="00841BCB" w:rsidRPr="00F87562">
        <w:tc>
          <w:tcPr>
            <w:tcW w:w="708"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N п/п</w:t>
            </w:r>
          </w:p>
        </w:tc>
        <w:tc>
          <w:tcPr>
            <w:tcW w:w="264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Наименование показателя</w:t>
            </w:r>
          </w:p>
        </w:tc>
        <w:tc>
          <w:tcPr>
            <w:tcW w:w="180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Значение показателя по состоянию на 01.01.2014</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Планируемое значение показателя по состоянию на 01.01.2020</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Планируемое значение показателя по состоянию на 01.01.2030</w:t>
            </w:r>
          </w:p>
        </w:tc>
      </w:tr>
      <w:tr w:rsidR="00841BCB" w:rsidRPr="00F87562">
        <w:tc>
          <w:tcPr>
            <w:tcW w:w="708"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1</w:t>
            </w:r>
          </w:p>
        </w:tc>
        <w:tc>
          <w:tcPr>
            <w:tcW w:w="264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2</w:t>
            </w:r>
          </w:p>
        </w:tc>
        <w:tc>
          <w:tcPr>
            <w:tcW w:w="1800" w:type="dxa"/>
            <w:vAlign w:val="center"/>
          </w:tcPr>
          <w:p w:rsidR="00841BCB" w:rsidRPr="00F87562" w:rsidRDefault="00841BCB" w:rsidP="00F87562">
            <w:pPr>
              <w:pStyle w:val="ConsPlusNormal"/>
              <w:jc w:val="center"/>
              <w:rPr>
                <w:rFonts w:ascii="Times New Roman" w:hAnsi="Times New Roman" w:cs="Times New Roman"/>
                <w:sz w:val="20"/>
              </w:rPr>
            </w:pPr>
            <w:bookmarkStart w:id="4" w:name="P302"/>
            <w:bookmarkEnd w:id="4"/>
            <w:r w:rsidRPr="00F87562">
              <w:rPr>
                <w:rFonts w:ascii="Times New Roman" w:hAnsi="Times New Roman" w:cs="Times New Roman"/>
                <w:sz w:val="20"/>
              </w:rPr>
              <w:t>3</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bookmarkStart w:id="5" w:name="P303"/>
            <w:bookmarkEnd w:id="5"/>
            <w:r w:rsidRPr="00F87562">
              <w:rPr>
                <w:rFonts w:ascii="Times New Roman" w:hAnsi="Times New Roman" w:cs="Times New Roman"/>
                <w:sz w:val="20"/>
              </w:rPr>
              <w:t>4</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bookmarkStart w:id="6" w:name="P304"/>
            <w:bookmarkEnd w:id="6"/>
            <w:r w:rsidRPr="00F87562">
              <w:rPr>
                <w:rFonts w:ascii="Times New Roman" w:hAnsi="Times New Roman" w:cs="Times New Roman"/>
                <w:sz w:val="20"/>
              </w:rPr>
              <w:t>5</w:t>
            </w:r>
          </w:p>
        </w:tc>
      </w:tr>
      <w:tr w:rsidR="00841BCB" w:rsidRPr="00F87562">
        <w:tc>
          <w:tcPr>
            <w:tcW w:w="708" w:type="dxa"/>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1.</w:t>
            </w:r>
          </w:p>
        </w:tc>
        <w:tc>
          <w:tcPr>
            <w:tcW w:w="2640" w:type="dxa"/>
          </w:tcPr>
          <w:p w:rsidR="00841BCB" w:rsidRPr="00F87562" w:rsidRDefault="00841BCB" w:rsidP="00F87562">
            <w:pPr>
              <w:pStyle w:val="ConsPlusNormal"/>
              <w:rPr>
                <w:rFonts w:ascii="Times New Roman" w:hAnsi="Times New Roman" w:cs="Times New Roman"/>
                <w:sz w:val="20"/>
              </w:rPr>
            </w:pPr>
            <w:r w:rsidRPr="00F87562">
              <w:rPr>
                <w:rFonts w:ascii="Times New Roman" w:hAnsi="Times New Roman" w:cs="Times New Roman"/>
                <w:sz w:val="20"/>
              </w:rPr>
              <w:t>Численность населения, тыс. чел.</w:t>
            </w:r>
          </w:p>
        </w:tc>
        <w:tc>
          <w:tcPr>
            <w:tcW w:w="180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419,8</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454,8</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485,8</w:t>
            </w:r>
          </w:p>
        </w:tc>
      </w:tr>
      <w:tr w:rsidR="00841BCB" w:rsidRPr="00F87562">
        <w:tc>
          <w:tcPr>
            <w:tcW w:w="708" w:type="dxa"/>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1.1.</w:t>
            </w:r>
          </w:p>
        </w:tc>
        <w:tc>
          <w:tcPr>
            <w:tcW w:w="2640" w:type="dxa"/>
          </w:tcPr>
          <w:p w:rsidR="00841BCB" w:rsidRPr="00F87562" w:rsidRDefault="00841BCB" w:rsidP="00F87562">
            <w:pPr>
              <w:pStyle w:val="ConsPlusNormal"/>
              <w:rPr>
                <w:rFonts w:ascii="Times New Roman" w:hAnsi="Times New Roman" w:cs="Times New Roman"/>
                <w:sz w:val="20"/>
              </w:rPr>
            </w:pPr>
            <w:r w:rsidRPr="00F87562">
              <w:rPr>
                <w:rFonts w:ascii="Times New Roman" w:hAnsi="Times New Roman" w:cs="Times New Roman"/>
                <w:sz w:val="20"/>
              </w:rPr>
              <w:t>при этажности жилой застройки до 3 этажей, чел./га</w:t>
            </w:r>
          </w:p>
        </w:tc>
        <w:tc>
          <w:tcPr>
            <w:tcW w:w="180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52</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58</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67</w:t>
            </w:r>
          </w:p>
        </w:tc>
      </w:tr>
      <w:tr w:rsidR="00841BCB" w:rsidRPr="00F87562">
        <w:tc>
          <w:tcPr>
            <w:tcW w:w="708" w:type="dxa"/>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1.2.</w:t>
            </w:r>
          </w:p>
        </w:tc>
        <w:tc>
          <w:tcPr>
            <w:tcW w:w="2640" w:type="dxa"/>
          </w:tcPr>
          <w:p w:rsidR="00841BCB" w:rsidRPr="00F87562" w:rsidRDefault="00841BCB" w:rsidP="00F87562">
            <w:pPr>
              <w:pStyle w:val="ConsPlusNormal"/>
              <w:rPr>
                <w:rFonts w:ascii="Times New Roman" w:hAnsi="Times New Roman" w:cs="Times New Roman"/>
                <w:sz w:val="20"/>
              </w:rPr>
            </w:pPr>
            <w:r w:rsidRPr="00F87562">
              <w:rPr>
                <w:rFonts w:ascii="Times New Roman" w:hAnsi="Times New Roman" w:cs="Times New Roman"/>
                <w:sz w:val="20"/>
              </w:rPr>
              <w:t>при этажности жилой застройки от 4 до 8 этажей, чел./га</w:t>
            </w:r>
          </w:p>
        </w:tc>
        <w:tc>
          <w:tcPr>
            <w:tcW w:w="180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65</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73</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84</w:t>
            </w:r>
          </w:p>
        </w:tc>
      </w:tr>
      <w:tr w:rsidR="00841BCB" w:rsidRPr="00F87562">
        <w:tc>
          <w:tcPr>
            <w:tcW w:w="708" w:type="dxa"/>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1.3.</w:t>
            </w:r>
          </w:p>
        </w:tc>
        <w:tc>
          <w:tcPr>
            <w:tcW w:w="2640" w:type="dxa"/>
          </w:tcPr>
          <w:p w:rsidR="00841BCB" w:rsidRPr="00F87562" w:rsidRDefault="00841BCB" w:rsidP="00F87562">
            <w:pPr>
              <w:pStyle w:val="ConsPlusNormal"/>
              <w:rPr>
                <w:rFonts w:ascii="Times New Roman" w:hAnsi="Times New Roman" w:cs="Times New Roman"/>
                <w:sz w:val="20"/>
              </w:rPr>
            </w:pPr>
            <w:r w:rsidRPr="00F87562">
              <w:rPr>
                <w:rFonts w:ascii="Times New Roman" w:hAnsi="Times New Roman" w:cs="Times New Roman"/>
                <w:sz w:val="20"/>
              </w:rPr>
              <w:t>при этажности жилой застройки от 9 этажей и выше, чел./га</w:t>
            </w:r>
          </w:p>
        </w:tc>
        <w:tc>
          <w:tcPr>
            <w:tcW w:w="180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75</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83</w:t>
            </w:r>
          </w:p>
        </w:tc>
        <w:tc>
          <w:tcPr>
            <w:tcW w:w="192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96</w:t>
            </w:r>
          </w:p>
        </w:tc>
      </w:tr>
    </w:tbl>
    <w:p w:rsidR="00F87562" w:rsidRPr="00703DEC" w:rsidRDefault="00F87562" w:rsidP="00F8756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 xml:space="preserve">Примечание: </w:t>
      </w:r>
    </w:p>
    <w:p w:rsidR="00F87562" w:rsidRPr="00703DEC" w:rsidRDefault="00F87562" w:rsidP="00F8756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 xml:space="preserve">при наличии в границах территорий различных вариантов застройки по этажности, нормируемые показатели территории определяются, как усредненные </w:t>
      </w:r>
      <w:r w:rsidRPr="00703DEC">
        <w:rPr>
          <w:rFonts w:ascii="Times New Roman" w:hAnsi="Times New Roman" w:cs="Times New Roman"/>
          <w:i/>
          <w:sz w:val="24"/>
          <w:szCs w:val="24"/>
        </w:rPr>
        <w:lastRenderedPageBreak/>
        <w:t>между отдельными участками.</w:t>
      </w:r>
    </w:p>
    <w:p w:rsidR="00841BCB" w:rsidRPr="00703DEC" w:rsidRDefault="00841BCB">
      <w:pPr>
        <w:pStyle w:val="ConsPlusNormal"/>
        <w:jc w:val="both"/>
        <w:rPr>
          <w:rFonts w:ascii="Times New Roman" w:hAnsi="Times New Roman" w:cs="Times New Roman"/>
          <w:sz w:val="24"/>
          <w:szCs w:val="24"/>
        </w:rPr>
      </w:pPr>
    </w:p>
    <w:p w:rsidR="00841BCB" w:rsidRPr="00703DEC" w:rsidRDefault="00DE1DEC" w:rsidP="00F87562">
      <w:pPr>
        <w:pStyle w:val="ConsPlusNormal"/>
        <w:ind w:firstLine="540"/>
        <w:jc w:val="both"/>
        <w:outlineLvl w:val="2"/>
        <w:rPr>
          <w:rFonts w:ascii="Times New Roman" w:hAnsi="Times New Roman" w:cs="Times New Roman"/>
          <w:sz w:val="28"/>
          <w:szCs w:val="28"/>
        </w:rPr>
      </w:pPr>
      <w:r w:rsidRPr="00703DEC">
        <w:rPr>
          <w:rFonts w:ascii="Times New Roman" w:hAnsi="Times New Roman" w:cs="Times New Roman"/>
          <w:sz w:val="28"/>
          <w:szCs w:val="28"/>
        </w:rPr>
        <w:t>2.8</w:t>
      </w:r>
      <w:r w:rsidR="00841BCB" w:rsidRPr="00703DEC">
        <w:rPr>
          <w:rFonts w:ascii="Times New Roman" w:hAnsi="Times New Roman" w:cs="Times New Roman"/>
          <w:sz w:val="28"/>
          <w:szCs w:val="28"/>
        </w:rPr>
        <w:t>. Нормативы плотности застройки территорий жилого назначения.</w:t>
      </w:r>
    </w:p>
    <w:p w:rsidR="00841BCB" w:rsidRPr="00703DEC" w:rsidRDefault="00841BCB" w:rsidP="00F87562">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Нормативы плотности застройки территорий жилого назначения принимаются в соответствии с</w:t>
      </w:r>
      <w:r w:rsidR="00FC6C0B" w:rsidRPr="00703DEC">
        <w:rPr>
          <w:rFonts w:ascii="Times New Roman" w:hAnsi="Times New Roman" w:cs="Times New Roman"/>
          <w:sz w:val="28"/>
          <w:szCs w:val="28"/>
        </w:rPr>
        <w:t xml:space="preserve"> таблицей № 6.</w:t>
      </w:r>
    </w:p>
    <w:p w:rsidR="00841BCB" w:rsidRPr="00703DEC" w:rsidRDefault="00841BCB" w:rsidP="00F87562">
      <w:pPr>
        <w:pStyle w:val="ConsPlusNormal"/>
        <w:jc w:val="both"/>
        <w:rPr>
          <w:rFonts w:ascii="Times New Roman" w:hAnsi="Times New Roman" w:cs="Times New Roman"/>
          <w:sz w:val="28"/>
          <w:szCs w:val="28"/>
        </w:rPr>
      </w:pPr>
    </w:p>
    <w:p w:rsidR="00841BCB" w:rsidRPr="00703DEC" w:rsidRDefault="00FC6C0B" w:rsidP="00F87562">
      <w:pPr>
        <w:pStyle w:val="ConsPlusNormal"/>
        <w:jc w:val="right"/>
        <w:outlineLvl w:val="3"/>
        <w:rPr>
          <w:rFonts w:ascii="Times New Roman" w:hAnsi="Times New Roman" w:cs="Times New Roman"/>
          <w:sz w:val="28"/>
          <w:szCs w:val="28"/>
        </w:rPr>
      </w:pPr>
      <w:bookmarkStart w:id="7" w:name="P334"/>
      <w:bookmarkEnd w:id="7"/>
      <w:r w:rsidRPr="00703DEC">
        <w:rPr>
          <w:rFonts w:ascii="Times New Roman" w:hAnsi="Times New Roman" w:cs="Times New Roman"/>
          <w:sz w:val="28"/>
          <w:szCs w:val="28"/>
        </w:rPr>
        <w:t>Таблица № 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3240"/>
        <w:gridCol w:w="1680"/>
        <w:gridCol w:w="1680"/>
        <w:gridCol w:w="1680"/>
      </w:tblGrid>
      <w:tr w:rsidR="00841BCB" w:rsidRPr="007A3147">
        <w:tc>
          <w:tcPr>
            <w:tcW w:w="708"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N п/п</w:t>
            </w:r>
          </w:p>
        </w:tc>
        <w:tc>
          <w:tcPr>
            <w:tcW w:w="324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Наименование показателя</w:t>
            </w:r>
          </w:p>
        </w:tc>
        <w:tc>
          <w:tcPr>
            <w:tcW w:w="168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Значение показателя по состоянию на 2015 г.</w:t>
            </w:r>
          </w:p>
        </w:tc>
        <w:tc>
          <w:tcPr>
            <w:tcW w:w="168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Значение показателя по состоянию на 2020 г.</w:t>
            </w:r>
          </w:p>
        </w:tc>
        <w:tc>
          <w:tcPr>
            <w:tcW w:w="168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Значение показателя по состоянию на 2030 г.</w:t>
            </w:r>
          </w:p>
        </w:tc>
      </w:tr>
      <w:tr w:rsidR="00841BCB" w:rsidRPr="007A3147">
        <w:tc>
          <w:tcPr>
            <w:tcW w:w="708"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1</w:t>
            </w:r>
          </w:p>
        </w:tc>
        <w:tc>
          <w:tcPr>
            <w:tcW w:w="3240" w:type="dxa"/>
            <w:vAlign w:val="center"/>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2</w:t>
            </w:r>
          </w:p>
        </w:tc>
        <w:tc>
          <w:tcPr>
            <w:tcW w:w="1680" w:type="dxa"/>
            <w:vAlign w:val="center"/>
          </w:tcPr>
          <w:p w:rsidR="00841BCB" w:rsidRPr="00F87562" w:rsidRDefault="00841BCB" w:rsidP="00F87562">
            <w:pPr>
              <w:pStyle w:val="ConsPlusNormal"/>
              <w:jc w:val="center"/>
              <w:rPr>
                <w:rFonts w:ascii="Times New Roman" w:hAnsi="Times New Roman" w:cs="Times New Roman"/>
                <w:sz w:val="20"/>
              </w:rPr>
            </w:pPr>
            <w:bookmarkStart w:id="8" w:name="P343"/>
            <w:bookmarkEnd w:id="8"/>
            <w:r w:rsidRPr="00F87562">
              <w:rPr>
                <w:rFonts w:ascii="Times New Roman" w:hAnsi="Times New Roman" w:cs="Times New Roman"/>
                <w:sz w:val="20"/>
              </w:rPr>
              <w:t>3</w:t>
            </w:r>
          </w:p>
        </w:tc>
        <w:tc>
          <w:tcPr>
            <w:tcW w:w="1680" w:type="dxa"/>
            <w:vAlign w:val="center"/>
          </w:tcPr>
          <w:p w:rsidR="00841BCB" w:rsidRPr="00F87562" w:rsidRDefault="00841BCB" w:rsidP="00F87562">
            <w:pPr>
              <w:pStyle w:val="ConsPlusNormal"/>
              <w:jc w:val="center"/>
              <w:rPr>
                <w:rFonts w:ascii="Times New Roman" w:hAnsi="Times New Roman" w:cs="Times New Roman"/>
                <w:sz w:val="20"/>
              </w:rPr>
            </w:pPr>
            <w:bookmarkStart w:id="9" w:name="P344"/>
            <w:bookmarkEnd w:id="9"/>
            <w:r w:rsidRPr="00F87562">
              <w:rPr>
                <w:rFonts w:ascii="Times New Roman" w:hAnsi="Times New Roman" w:cs="Times New Roman"/>
                <w:sz w:val="20"/>
              </w:rPr>
              <w:t>4</w:t>
            </w:r>
          </w:p>
        </w:tc>
        <w:tc>
          <w:tcPr>
            <w:tcW w:w="1680" w:type="dxa"/>
            <w:vAlign w:val="center"/>
          </w:tcPr>
          <w:p w:rsidR="00841BCB" w:rsidRPr="00F87562" w:rsidRDefault="00841BCB" w:rsidP="00F87562">
            <w:pPr>
              <w:pStyle w:val="ConsPlusNormal"/>
              <w:jc w:val="center"/>
              <w:rPr>
                <w:rFonts w:ascii="Times New Roman" w:hAnsi="Times New Roman" w:cs="Times New Roman"/>
                <w:sz w:val="20"/>
              </w:rPr>
            </w:pPr>
            <w:bookmarkStart w:id="10" w:name="P345"/>
            <w:bookmarkEnd w:id="10"/>
            <w:r w:rsidRPr="00F87562">
              <w:rPr>
                <w:rFonts w:ascii="Times New Roman" w:hAnsi="Times New Roman" w:cs="Times New Roman"/>
                <w:sz w:val="20"/>
              </w:rPr>
              <w:t>5</w:t>
            </w:r>
          </w:p>
        </w:tc>
      </w:tr>
      <w:tr w:rsidR="00841BCB" w:rsidRPr="007A3147">
        <w:tc>
          <w:tcPr>
            <w:tcW w:w="708" w:type="dxa"/>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1.</w:t>
            </w:r>
          </w:p>
        </w:tc>
        <w:tc>
          <w:tcPr>
            <w:tcW w:w="8280" w:type="dxa"/>
            <w:gridSpan w:val="4"/>
          </w:tcPr>
          <w:p w:rsidR="00841BCB" w:rsidRPr="00F87562" w:rsidRDefault="00841BCB" w:rsidP="00F87562">
            <w:pPr>
              <w:pStyle w:val="ConsPlusNormal"/>
              <w:jc w:val="center"/>
              <w:rPr>
                <w:rFonts w:ascii="Times New Roman" w:hAnsi="Times New Roman" w:cs="Times New Roman"/>
                <w:sz w:val="20"/>
              </w:rPr>
            </w:pPr>
            <w:r w:rsidRPr="00F87562">
              <w:rPr>
                <w:rFonts w:ascii="Times New Roman" w:hAnsi="Times New Roman" w:cs="Times New Roman"/>
                <w:sz w:val="20"/>
              </w:rPr>
              <w:t>Плотность застройки, тыс. кв. м/га, при разных типах застройки</w:t>
            </w:r>
          </w:p>
        </w:tc>
      </w:tr>
      <w:tr w:rsidR="007A3147">
        <w:tc>
          <w:tcPr>
            <w:tcW w:w="708" w:type="dxa"/>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1.1.</w:t>
            </w:r>
          </w:p>
        </w:tc>
        <w:tc>
          <w:tcPr>
            <w:tcW w:w="3240" w:type="dxa"/>
          </w:tcPr>
          <w:p w:rsidR="007A3147" w:rsidRPr="00F87562" w:rsidRDefault="007A3147" w:rsidP="00F87562">
            <w:pPr>
              <w:pStyle w:val="ConsPlusNormal"/>
              <w:rPr>
                <w:rFonts w:ascii="Times New Roman" w:hAnsi="Times New Roman" w:cs="Times New Roman"/>
                <w:sz w:val="20"/>
              </w:rPr>
            </w:pPr>
            <w:r w:rsidRPr="00F87562">
              <w:rPr>
                <w:rFonts w:ascii="Times New Roman" w:hAnsi="Times New Roman" w:cs="Times New Roman"/>
                <w:sz w:val="20"/>
              </w:rPr>
              <w:t>при этажности жилой застройки до 3 этажей</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1,8</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3,16</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4,35</w:t>
            </w:r>
          </w:p>
        </w:tc>
      </w:tr>
      <w:tr w:rsidR="007A3147">
        <w:tc>
          <w:tcPr>
            <w:tcW w:w="708" w:type="dxa"/>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1.2.</w:t>
            </w:r>
          </w:p>
        </w:tc>
        <w:tc>
          <w:tcPr>
            <w:tcW w:w="3240" w:type="dxa"/>
          </w:tcPr>
          <w:p w:rsidR="007A3147" w:rsidRPr="00F87562" w:rsidRDefault="007A3147" w:rsidP="00F87562">
            <w:pPr>
              <w:pStyle w:val="ConsPlusNormal"/>
              <w:rPr>
                <w:rFonts w:ascii="Times New Roman" w:hAnsi="Times New Roman" w:cs="Times New Roman"/>
                <w:sz w:val="20"/>
              </w:rPr>
            </w:pPr>
            <w:r w:rsidRPr="00F87562">
              <w:rPr>
                <w:rFonts w:ascii="Times New Roman" w:hAnsi="Times New Roman" w:cs="Times New Roman"/>
                <w:sz w:val="20"/>
              </w:rPr>
              <w:t>при этажности жилой застройки от 4 до 8 этажей</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2,25</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3,12</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5,46</w:t>
            </w:r>
          </w:p>
        </w:tc>
      </w:tr>
      <w:tr w:rsidR="007A3147">
        <w:tc>
          <w:tcPr>
            <w:tcW w:w="708" w:type="dxa"/>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1.3.</w:t>
            </w:r>
          </w:p>
        </w:tc>
        <w:tc>
          <w:tcPr>
            <w:tcW w:w="3240" w:type="dxa"/>
          </w:tcPr>
          <w:p w:rsidR="007A3147" w:rsidRPr="00F87562" w:rsidRDefault="007A3147" w:rsidP="00F87562">
            <w:pPr>
              <w:pStyle w:val="ConsPlusNormal"/>
              <w:rPr>
                <w:rFonts w:ascii="Times New Roman" w:hAnsi="Times New Roman" w:cs="Times New Roman"/>
                <w:sz w:val="20"/>
              </w:rPr>
            </w:pPr>
            <w:r w:rsidRPr="00F87562">
              <w:rPr>
                <w:rFonts w:ascii="Times New Roman" w:hAnsi="Times New Roman" w:cs="Times New Roman"/>
                <w:sz w:val="20"/>
              </w:rPr>
              <w:t>при этажности жилой застройки от 9 этажей и выше</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2,57</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4,54</w:t>
            </w:r>
          </w:p>
        </w:tc>
        <w:tc>
          <w:tcPr>
            <w:tcW w:w="1680" w:type="dxa"/>
            <w:vAlign w:val="center"/>
          </w:tcPr>
          <w:p w:rsidR="007A3147" w:rsidRPr="00F87562" w:rsidRDefault="007A3147" w:rsidP="00F87562">
            <w:pPr>
              <w:pStyle w:val="ConsPlusNormal"/>
              <w:jc w:val="center"/>
              <w:rPr>
                <w:rFonts w:ascii="Times New Roman" w:hAnsi="Times New Roman" w:cs="Times New Roman"/>
                <w:sz w:val="20"/>
              </w:rPr>
            </w:pPr>
            <w:r w:rsidRPr="00F87562">
              <w:rPr>
                <w:rFonts w:ascii="Times New Roman" w:hAnsi="Times New Roman" w:cs="Times New Roman"/>
                <w:sz w:val="20"/>
              </w:rPr>
              <w:t>6,24</w:t>
            </w:r>
          </w:p>
        </w:tc>
      </w:tr>
    </w:tbl>
    <w:p w:rsidR="00F87562" w:rsidRPr="00703DEC" w:rsidRDefault="00F87562" w:rsidP="00F8756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 xml:space="preserve">Примечание: </w:t>
      </w:r>
    </w:p>
    <w:p w:rsidR="00F87562" w:rsidRPr="00703DEC" w:rsidRDefault="00F87562" w:rsidP="00F8756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при наличии в границах территорий различных вариантов застройки по этажности, нормируемые показатели территории определяются, как усредненные между отдельными участками.</w:t>
      </w:r>
    </w:p>
    <w:p w:rsidR="00F87562" w:rsidRPr="00233ADB" w:rsidRDefault="00F87562" w:rsidP="00F87562">
      <w:pPr>
        <w:pStyle w:val="ConsPlusNormal"/>
        <w:ind w:firstLine="540"/>
        <w:jc w:val="both"/>
        <w:outlineLvl w:val="2"/>
        <w:rPr>
          <w:rFonts w:ascii="Times New Roman" w:hAnsi="Times New Roman" w:cs="Times New Roman"/>
          <w:sz w:val="24"/>
          <w:szCs w:val="24"/>
        </w:rPr>
      </w:pPr>
    </w:p>
    <w:p w:rsidR="00841BCB" w:rsidRPr="00703DEC" w:rsidRDefault="00DE1DEC" w:rsidP="00F87562">
      <w:pPr>
        <w:pStyle w:val="ConsPlusNormal"/>
        <w:ind w:firstLine="540"/>
        <w:jc w:val="both"/>
        <w:outlineLvl w:val="2"/>
        <w:rPr>
          <w:rFonts w:ascii="Times New Roman" w:hAnsi="Times New Roman" w:cs="Times New Roman"/>
          <w:sz w:val="28"/>
          <w:szCs w:val="28"/>
        </w:rPr>
      </w:pPr>
      <w:r w:rsidRPr="00703DEC">
        <w:rPr>
          <w:rFonts w:ascii="Times New Roman" w:hAnsi="Times New Roman" w:cs="Times New Roman"/>
          <w:sz w:val="28"/>
          <w:szCs w:val="28"/>
        </w:rPr>
        <w:t>2.9</w:t>
      </w:r>
      <w:r w:rsidR="00841BCB" w:rsidRPr="00703DEC">
        <w:rPr>
          <w:rFonts w:ascii="Times New Roman" w:hAnsi="Times New Roman" w:cs="Times New Roman"/>
          <w:sz w:val="28"/>
          <w:szCs w:val="28"/>
        </w:rPr>
        <w:t>. Интенсивность использования территории характеризуется плотностью жилой застройки.</w:t>
      </w:r>
    </w:p>
    <w:p w:rsidR="00841BCB" w:rsidRPr="00703DEC" w:rsidRDefault="00841BCB" w:rsidP="00F87562">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Плотность застройки территорий жилых зон необходимо принимать с учетом градостроительной ценности территории, состояния окружающей среды, других особенностей градостроительных условий.</w:t>
      </w:r>
    </w:p>
    <w:p w:rsidR="00841BCB" w:rsidRPr="00703DEC" w:rsidRDefault="00841BCB" w:rsidP="00F87562">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Основными показателями плотности жилой застройки являются коэффициент застройки и коэффициент плотности застройки.</w:t>
      </w:r>
    </w:p>
    <w:p w:rsidR="00841BCB" w:rsidRPr="00703DEC" w:rsidRDefault="00841BCB" w:rsidP="00F87562">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Плотность жилой застройки следует принимать не более показателей, приведенных в</w:t>
      </w:r>
      <w:r w:rsidR="00562279" w:rsidRPr="00703DEC">
        <w:rPr>
          <w:sz w:val="28"/>
          <w:szCs w:val="28"/>
        </w:rPr>
        <w:t xml:space="preserve"> </w:t>
      </w:r>
      <w:r w:rsidR="00FC6C0B" w:rsidRPr="00703DEC">
        <w:rPr>
          <w:rFonts w:ascii="Times New Roman" w:hAnsi="Times New Roman" w:cs="Times New Roman"/>
          <w:sz w:val="28"/>
          <w:szCs w:val="28"/>
        </w:rPr>
        <w:t>таблице № 7</w:t>
      </w:r>
      <w:r w:rsidRPr="00703DEC">
        <w:rPr>
          <w:rFonts w:ascii="Times New Roman" w:hAnsi="Times New Roman" w:cs="Times New Roman"/>
          <w:sz w:val="28"/>
          <w:szCs w:val="28"/>
        </w:rPr>
        <w:t xml:space="preserve">, при </w:t>
      </w:r>
      <w:r w:rsidR="00FC6C0B" w:rsidRPr="00703DEC">
        <w:rPr>
          <w:rFonts w:ascii="Times New Roman" w:hAnsi="Times New Roman" w:cs="Times New Roman"/>
          <w:sz w:val="28"/>
          <w:szCs w:val="28"/>
        </w:rPr>
        <w:t xml:space="preserve">обязательном </w:t>
      </w:r>
      <w:r w:rsidR="00147276" w:rsidRPr="00703DEC">
        <w:rPr>
          <w:rFonts w:ascii="Times New Roman" w:hAnsi="Times New Roman" w:cs="Times New Roman"/>
          <w:sz w:val="28"/>
          <w:szCs w:val="28"/>
        </w:rPr>
        <w:t>условии соблюдения норм пожарной безопасности</w:t>
      </w:r>
      <w:r w:rsidRPr="00703DEC">
        <w:rPr>
          <w:rFonts w:ascii="Times New Roman" w:hAnsi="Times New Roman" w:cs="Times New Roman"/>
          <w:sz w:val="28"/>
          <w:szCs w:val="28"/>
        </w:rPr>
        <w:t xml:space="preserve"> и са</w:t>
      </w:r>
      <w:r w:rsidR="00147276" w:rsidRPr="00703DEC">
        <w:rPr>
          <w:rFonts w:ascii="Times New Roman" w:hAnsi="Times New Roman" w:cs="Times New Roman"/>
          <w:sz w:val="28"/>
          <w:szCs w:val="28"/>
        </w:rPr>
        <w:t>нитарных норм</w:t>
      </w:r>
      <w:r w:rsidRPr="00703DEC">
        <w:rPr>
          <w:rFonts w:ascii="Times New Roman" w:hAnsi="Times New Roman" w:cs="Times New Roman"/>
          <w:sz w:val="28"/>
          <w:szCs w:val="28"/>
        </w:rPr>
        <w:t>.</w:t>
      </w:r>
    </w:p>
    <w:p w:rsidR="007A3147" w:rsidRPr="00703DEC" w:rsidRDefault="007A3147" w:rsidP="00F87562">
      <w:pPr>
        <w:pStyle w:val="ConsPlusNormal"/>
        <w:jc w:val="right"/>
        <w:outlineLvl w:val="3"/>
        <w:rPr>
          <w:rFonts w:ascii="Times New Roman" w:hAnsi="Times New Roman" w:cs="Times New Roman"/>
          <w:sz w:val="28"/>
          <w:szCs w:val="28"/>
        </w:rPr>
      </w:pPr>
      <w:r w:rsidRPr="00703DEC">
        <w:rPr>
          <w:rFonts w:ascii="Times New Roman" w:hAnsi="Times New Roman" w:cs="Times New Roman"/>
          <w:sz w:val="28"/>
          <w:szCs w:val="28"/>
        </w:rPr>
        <w:t>Табли</w:t>
      </w:r>
      <w:r w:rsidR="00FC6C0B" w:rsidRPr="00703DEC">
        <w:rPr>
          <w:rFonts w:ascii="Times New Roman" w:hAnsi="Times New Roman" w:cs="Times New Roman"/>
          <w:sz w:val="28"/>
          <w:szCs w:val="28"/>
        </w:rPr>
        <w:t>ца № 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5040"/>
        <w:gridCol w:w="1560"/>
        <w:gridCol w:w="1560"/>
      </w:tblGrid>
      <w:tr w:rsidR="007A3147" w:rsidTr="008A37EF">
        <w:tc>
          <w:tcPr>
            <w:tcW w:w="708"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N п/п</w:t>
            </w:r>
          </w:p>
        </w:tc>
        <w:tc>
          <w:tcPr>
            <w:tcW w:w="504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Тип застройки</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Коэффициент застройки</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Коэффициент плотности застройки</w:t>
            </w:r>
          </w:p>
        </w:tc>
      </w:tr>
      <w:tr w:rsidR="007A3147" w:rsidTr="008A37EF">
        <w:tc>
          <w:tcPr>
            <w:tcW w:w="708"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1</w:t>
            </w:r>
          </w:p>
        </w:tc>
        <w:tc>
          <w:tcPr>
            <w:tcW w:w="504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2</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3</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4</w:t>
            </w:r>
          </w:p>
        </w:tc>
      </w:tr>
      <w:tr w:rsidR="007A3147" w:rsidTr="008A37EF">
        <w:tc>
          <w:tcPr>
            <w:tcW w:w="708" w:type="dxa"/>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1.</w:t>
            </w:r>
          </w:p>
        </w:tc>
        <w:tc>
          <w:tcPr>
            <w:tcW w:w="5040" w:type="dxa"/>
          </w:tcPr>
          <w:p w:rsidR="007A3147" w:rsidRPr="004C2E95" w:rsidRDefault="007A3147" w:rsidP="008A37EF">
            <w:pPr>
              <w:pStyle w:val="ConsPlusNormal"/>
              <w:rPr>
                <w:rFonts w:ascii="Times New Roman" w:hAnsi="Times New Roman" w:cs="Times New Roman"/>
                <w:sz w:val="20"/>
              </w:rPr>
            </w:pPr>
            <w:r w:rsidRPr="004C2E95">
              <w:rPr>
                <w:rFonts w:ascii="Times New Roman" w:hAnsi="Times New Roman" w:cs="Times New Roman"/>
                <w:sz w:val="20"/>
              </w:rPr>
              <w:t>Многоэтажная жилая застройка (высотная застройка)</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0,3</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3,0</w:t>
            </w:r>
          </w:p>
        </w:tc>
      </w:tr>
      <w:tr w:rsidR="007A3147" w:rsidTr="008A37EF">
        <w:tc>
          <w:tcPr>
            <w:tcW w:w="708" w:type="dxa"/>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2.</w:t>
            </w:r>
          </w:p>
        </w:tc>
        <w:tc>
          <w:tcPr>
            <w:tcW w:w="5040" w:type="dxa"/>
          </w:tcPr>
          <w:p w:rsidR="007A3147" w:rsidRPr="004C2E95" w:rsidRDefault="007A3147" w:rsidP="008A37EF">
            <w:pPr>
              <w:pStyle w:val="ConsPlusNormal"/>
              <w:rPr>
                <w:rFonts w:ascii="Times New Roman" w:hAnsi="Times New Roman" w:cs="Times New Roman"/>
                <w:sz w:val="20"/>
              </w:rPr>
            </w:pPr>
            <w:r w:rsidRPr="004C2E95">
              <w:rPr>
                <w:rFonts w:ascii="Times New Roman" w:hAnsi="Times New Roman" w:cs="Times New Roman"/>
                <w:sz w:val="20"/>
              </w:rPr>
              <w:t>Реконструкция  многоэтажной жилой  застройки (высотная застройка)</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0,4</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4,0</w:t>
            </w:r>
          </w:p>
        </w:tc>
      </w:tr>
      <w:tr w:rsidR="007A3147" w:rsidTr="008A37EF">
        <w:tc>
          <w:tcPr>
            <w:tcW w:w="708" w:type="dxa"/>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3.</w:t>
            </w:r>
          </w:p>
        </w:tc>
        <w:tc>
          <w:tcPr>
            <w:tcW w:w="5040" w:type="dxa"/>
          </w:tcPr>
          <w:p w:rsidR="007A3147" w:rsidRPr="004C2E95" w:rsidRDefault="007A3147" w:rsidP="008A37EF">
            <w:pPr>
              <w:pStyle w:val="ConsPlusNormal"/>
              <w:rPr>
                <w:rFonts w:ascii="Times New Roman" w:hAnsi="Times New Roman" w:cs="Times New Roman"/>
                <w:sz w:val="20"/>
              </w:rPr>
            </w:pPr>
            <w:r w:rsidRPr="004C2E95">
              <w:rPr>
                <w:rFonts w:ascii="Times New Roman" w:hAnsi="Times New Roman" w:cs="Times New Roman"/>
                <w:sz w:val="20"/>
              </w:rPr>
              <w:t xml:space="preserve">Градостроительные многоэтажные жилые комплексы (высотная застройка)  </w:t>
            </w:r>
          </w:p>
        </w:tc>
        <w:tc>
          <w:tcPr>
            <w:tcW w:w="1560" w:type="dxa"/>
            <w:vAlign w:val="center"/>
          </w:tcPr>
          <w:p w:rsidR="007A3147" w:rsidRPr="004C2E95" w:rsidRDefault="007A3147" w:rsidP="00233ADB">
            <w:pPr>
              <w:pStyle w:val="ConsPlusNormal"/>
              <w:jc w:val="center"/>
              <w:rPr>
                <w:rFonts w:ascii="Times New Roman" w:hAnsi="Times New Roman" w:cs="Times New Roman"/>
                <w:sz w:val="20"/>
              </w:rPr>
            </w:pPr>
            <w:r w:rsidRPr="004C2E95">
              <w:rPr>
                <w:rFonts w:ascii="Times New Roman" w:hAnsi="Times New Roman" w:cs="Times New Roman"/>
                <w:sz w:val="20"/>
              </w:rPr>
              <w:t>0,</w:t>
            </w:r>
            <w:r w:rsidR="001B791D" w:rsidRPr="004C2E95">
              <w:rPr>
                <w:rFonts w:ascii="Times New Roman" w:hAnsi="Times New Roman" w:cs="Times New Roman"/>
                <w:sz w:val="20"/>
              </w:rPr>
              <w:t>4</w:t>
            </w:r>
          </w:p>
        </w:tc>
        <w:tc>
          <w:tcPr>
            <w:tcW w:w="1560" w:type="dxa"/>
            <w:vAlign w:val="center"/>
          </w:tcPr>
          <w:p w:rsidR="007A3147" w:rsidRPr="004C2E95" w:rsidRDefault="001B791D" w:rsidP="00233ADB">
            <w:pPr>
              <w:spacing w:after="0" w:line="240" w:lineRule="auto"/>
              <w:jc w:val="center"/>
              <w:rPr>
                <w:rFonts w:ascii="Times New Roman" w:hAnsi="Times New Roman" w:cs="Times New Roman"/>
                <w:sz w:val="20"/>
                <w:szCs w:val="20"/>
                <w:lang w:eastAsia="ru-RU"/>
              </w:rPr>
            </w:pPr>
            <w:r w:rsidRPr="004C2E95">
              <w:rPr>
                <w:rFonts w:ascii="Times New Roman" w:hAnsi="Times New Roman" w:cs="Times New Roman"/>
                <w:sz w:val="20"/>
                <w:szCs w:val="20"/>
                <w:lang w:eastAsia="ru-RU"/>
              </w:rPr>
              <w:t>5</w:t>
            </w:r>
            <w:r w:rsidR="007A3147" w:rsidRPr="004C2E95">
              <w:rPr>
                <w:rFonts w:ascii="Times New Roman" w:hAnsi="Times New Roman" w:cs="Times New Roman"/>
                <w:sz w:val="20"/>
                <w:szCs w:val="20"/>
                <w:lang w:eastAsia="ru-RU"/>
              </w:rPr>
              <w:t>,0</w:t>
            </w:r>
          </w:p>
          <w:p w:rsidR="007A3147" w:rsidRPr="004C2E95" w:rsidRDefault="007A3147" w:rsidP="00233ADB">
            <w:pPr>
              <w:spacing w:after="0" w:line="240" w:lineRule="auto"/>
              <w:jc w:val="center"/>
              <w:rPr>
                <w:rFonts w:ascii="Times New Roman" w:hAnsi="Times New Roman" w:cs="Times New Roman"/>
                <w:sz w:val="20"/>
                <w:szCs w:val="20"/>
                <w:lang w:eastAsia="ru-RU"/>
              </w:rPr>
            </w:pPr>
          </w:p>
        </w:tc>
      </w:tr>
      <w:tr w:rsidR="007A3147" w:rsidTr="008A37EF">
        <w:tc>
          <w:tcPr>
            <w:tcW w:w="708" w:type="dxa"/>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lastRenderedPageBreak/>
              <w:t>4.</w:t>
            </w:r>
          </w:p>
        </w:tc>
        <w:tc>
          <w:tcPr>
            <w:tcW w:w="5040" w:type="dxa"/>
          </w:tcPr>
          <w:p w:rsidR="007A3147" w:rsidRPr="004C2E95" w:rsidRDefault="007A3147" w:rsidP="008A37EF">
            <w:pPr>
              <w:pStyle w:val="ConsPlusNormal"/>
              <w:rPr>
                <w:rFonts w:ascii="Times New Roman" w:hAnsi="Times New Roman" w:cs="Times New Roman"/>
                <w:sz w:val="20"/>
              </w:rPr>
            </w:pPr>
            <w:r w:rsidRPr="004C2E95">
              <w:rPr>
                <w:rFonts w:ascii="Times New Roman" w:hAnsi="Times New Roman" w:cs="Times New Roman"/>
                <w:sz w:val="20"/>
              </w:rPr>
              <w:t>Среднеэтажная и малоэтажная многоквартирная жилая застройка</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0,4</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2,7</w:t>
            </w:r>
          </w:p>
        </w:tc>
      </w:tr>
      <w:tr w:rsidR="007A3147" w:rsidTr="008A37EF">
        <w:tc>
          <w:tcPr>
            <w:tcW w:w="708" w:type="dxa"/>
          </w:tcPr>
          <w:p w:rsidR="007A3147" w:rsidRPr="005A1158" w:rsidRDefault="007A3147" w:rsidP="008A37EF">
            <w:pPr>
              <w:pStyle w:val="ConsPlusNormal"/>
              <w:jc w:val="center"/>
              <w:rPr>
                <w:rFonts w:ascii="Times New Roman" w:hAnsi="Times New Roman" w:cs="Times New Roman"/>
                <w:sz w:val="20"/>
              </w:rPr>
            </w:pPr>
            <w:r w:rsidRPr="005A1158">
              <w:rPr>
                <w:rFonts w:ascii="Times New Roman" w:hAnsi="Times New Roman" w:cs="Times New Roman"/>
                <w:sz w:val="20"/>
              </w:rPr>
              <w:t>5.</w:t>
            </w:r>
          </w:p>
        </w:tc>
        <w:tc>
          <w:tcPr>
            <w:tcW w:w="5040" w:type="dxa"/>
          </w:tcPr>
          <w:p w:rsidR="007A3147" w:rsidRPr="004C2E95" w:rsidRDefault="007A3147" w:rsidP="008A37EF">
            <w:pPr>
              <w:pStyle w:val="ConsPlusNormal"/>
              <w:rPr>
                <w:rFonts w:ascii="Times New Roman" w:hAnsi="Times New Roman" w:cs="Times New Roman"/>
                <w:strike/>
                <w:sz w:val="20"/>
              </w:rPr>
            </w:pPr>
            <w:r w:rsidRPr="004C2E95">
              <w:rPr>
                <w:rFonts w:ascii="Times New Roman" w:hAnsi="Times New Roman" w:cs="Times New Roman"/>
                <w:sz w:val="20"/>
              </w:rPr>
              <w:t>Реконструкция среднеэтажной и малоэтажной многоквартирной жилой застройки</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w:t>
            </w:r>
            <w:r w:rsidR="001B791D" w:rsidRPr="004C2E95">
              <w:rPr>
                <w:rFonts w:ascii="Times New Roman" w:hAnsi="Times New Roman" w:cs="Times New Roman"/>
                <w:sz w:val="20"/>
              </w:rPr>
              <w:t>4</w:t>
            </w:r>
          </w:p>
        </w:tc>
        <w:tc>
          <w:tcPr>
            <w:tcW w:w="1560" w:type="dxa"/>
            <w:vAlign w:val="center"/>
          </w:tcPr>
          <w:p w:rsidR="007A3147" w:rsidRPr="004C2E95" w:rsidRDefault="001B791D" w:rsidP="008A37EF">
            <w:pPr>
              <w:pStyle w:val="ConsPlusNormal"/>
              <w:jc w:val="center"/>
              <w:rPr>
                <w:rFonts w:ascii="Times New Roman" w:hAnsi="Times New Roman" w:cs="Times New Roman"/>
                <w:sz w:val="20"/>
              </w:rPr>
            </w:pPr>
            <w:r w:rsidRPr="004C2E95">
              <w:rPr>
                <w:rFonts w:ascii="Times New Roman" w:hAnsi="Times New Roman" w:cs="Times New Roman"/>
                <w:sz w:val="20"/>
              </w:rPr>
              <w:t>3,2</w:t>
            </w:r>
          </w:p>
        </w:tc>
      </w:tr>
      <w:tr w:rsidR="007A3147" w:rsidTr="008A37EF">
        <w:tc>
          <w:tcPr>
            <w:tcW w:w="708" w:type="dxa"/>
          </w:tcPr>
          <w:p w:rsidR="007A3147" w:rsidRPr="004C2E95" w:rsidRDefault="005A1158" w:rsidP="008A37EF">
            <w:pPr>
              <w:pStyle w:val="ConsPlusNormal"/>
              <w:jc w:val="center"/>
              <w:rPr>
                <w:rFonts w:ascii="Times New Roman" w:hAnsi="Times New Roman" w:cs="Times New Roman"/>
                <w:sz w:val="20"/>
              </w:rPr>
            </w:pPr>
            <w:r>
              <w:rPr>
                <w:rFonts w:ascii="Times New Roman" w:hAnsi="Times New Roman" w:cs="Times New Roman"/>
                <w:sz w:val="20"/>
              </w:rPr>
              <w:t>6.</w:t>
            </w:r>
          </w:p>
        </w:tc>
        <w:tc>
          <w:tcPr>
            <w:tcW w:w="5040" w:type="dxa"/>
          </w:tcPr>
          <w:p w:rsidR="007A3147" w:rsidRPr="004C2E95" w:rsidRDefault="007A3147" w:rsidP="008A37EF">
            <w:pPr>
              <w:pStyle w:val="ConsPlusNormal"/>
              <w:rPr>
                <w:rFonts w:ascii="Times New Roman" w:hAnsi="Times New Roman" w:cs="Times New Roman"/>
                <w:strike/>
                <w:sz w:val="20"/>
              </w:rPr>
            </w:pPr>
            <w:r w:rsidRPr="004C2E95">
              <w:rPr>
                <w:rFonts w:ascii="Times New Roman" w:hAnsi="Times New Roman" w:cs="Times New Roman"/>
                <w:sz w:val="20"/>
              </w:rPr>
              <w:t>Индивидуальное жилищное строительство на земельных участках площадью 800 кв. м включительно и более</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0,24</w:t>
            </w:r>
          </w:p>
          <w:p w:rsidR="007A3147" w:rsidRPr="004C2E95" w:rsidRDefault="007A3147" w:rsidP="008A37EF">
            <w:pPr>
              <w:pStyle w:val="ConsPlusNormal"/>
              <w:jc w:val="center"/>
              <w:rPr>
                <w:rFonts w:ascii="Times New Roman" w:hAnsi="Times New Roman" w:cs="Times New Roman"/>
                <w:strike/>
                <w:sz w:val="20"/>
              </w:rPr>
            </w:pP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0,4</w:t>
            </w:r>
          </w:p>
        </w:tc>
      </w:tr>
      <w:tr w:rsidR="007A3147" w:rsidTr="008A37EF">
        <w:tc>
          <w:tcPr>
            <w:tcW w:w="708" w:type="dxa"/>
          </w:tcPr>
          <w:p w:rsidR="007A3147" w:rsidRPr="004C2E95" w:rsidRDefault="005A1158" w:rsidP="008A37EF">
            <w:pPr>
              <w:pStyle w:val="ConsPlusNormal"/>
              <w:jc w:val="center"/>
              <w:rPr>
                <w:rFonts w:ascii="Times New Roman" w:hAnsi="Times New Roman" w:cs="Times New Roman"/>
                <w:sz w:val="20"/>
              </w:rPr>
            </w:pPr>
            <w:r>
              <w:rPr>
                <w:rFonts w:ascii="Times New Roman" w:hAnsi="Times New Roman" w:cs="Times New Roman"/>
                <w:sz w:val="20"/>
              </w:rPr>
              <w:t>7</w:t>
            </w:r>
            <w:r w:rsidR="007A3147" w:rsidRPr="004C2E95">
              <w:rPr>
                <w:rFonts w:ascii="Times New Roman" w:hAnsi="Times New Roman" w:cs="Times New Roman"/>
                <w:sz w:val="20"/>
              </w:rPr>
              <w:t>.</w:t>
            </w:r>
          </w:p>
        </w:tc>
        <w:tc>
          <w:tcPr>
            <w:tcW w:w="5040" w:type="dxa"/>
          </w:tcPr>
          <w:p w:rsidR="007A3147" w:rsidRPr="004C2E95" w:rsidRDefault="007A3147" w:rsidP="008A37EF">
            <w:pPr>
              <w:pStyle w:val="ConsPlusNormal"/>
              <w:rPr>
                <w:rFonts w:ascii="Times New Roman" w:hAnsi="Times New Roman" w:cs="Times New Roman"/>
                <w:sz w:val="20"/>
              </w:rPr>
            </w:pPr>
            <w:r w:rsidRPr="004C2E95">
              <w:rPr>
                <w:rFonts w:ascii="Times New Roman" w:hAnsi="Times New Roman" w:cs="Times New Roman"/>
                <w:sz w:val="20"/>
              </w:rPr>
              <w:t>Индивидуальное жилищное строительство на земельных участках площадью от 400 до 799 кв. м включительно и блокированная жилая застройка на земельных участках площадью от 400 кв. м и более</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0,35</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0,6</w:t>
            </w:r>
          </w:p>
        </w:tc>
      </w:tr>
      <w:tr w:rsidR="007A3147" w:rsidTr="008A37EF">
        <w:tc>
          <w:tcPr>
            <w:tcW w:w="708" w:type="dxa"/>
          </w:tcPr>
          <w:p w:rsidR="007A3147" w:rsidRPr="004C2E95" w:rsidRDefault="005A1158" w:rsidP="008A37EF">
            <w:pPr>
              <w:pStyle w:val="ConsPlusNormal"/>
              <w:jc w:val="center"/>
              <w:rPr>
                <w:rFonts w:ascii="Times New Roman" w:hAnsi="Times New Roman" w:cs="Times New Roman"/>
                <w:sz w:val="20"/>
              </w:rPr>
            </w:pPr>
            <w:r>
              <w:rPr>
                <w:rFonts w:ascii="Times New Roman" w:hAnsi="Times New Roman" w:cs="Times New Roman"/>
                <w:sz w:val="20"/>
              </w:rPr>
              <w:t>8</w:t>
            </w:r>
            <w:r w:rsidR="007A3147" w:rsidRPr="004C2E95">
              <w:rPr>
                <w:rFonts w:ascii="Times New Roman" w:hAnsi="Times New Roman" w:cs="Times New Roman"/>
                <w:sz w:val="20"/>
              </w:rPr>
              <w:t>.</w:t>
            </w:r>
          </w:p>
        </w:tc>
        <w:tc>
          <w:tcPr>
            <w:tcW w:w="5040" w:type="dxa"/>
          </w:tcPr>
          <w:p w:rsidR="007A3147" w:rsidRPr="004C2E95" w:rsidRDefault="007A3147" w:rsidP="008A37EF">
            <w:pPr>
              <w:pStyle w:val="ConsPlusNormal"/>
              <w:rPr>
                <w:rFonts w:ascii="Times New Roman" w:hAnsi="Times New Roman" w:cs="Times New Roman"/>
                <w:sz w:val="20"/>
              </w:rPr>
            </w:pPr>
            <w:r w:rsidRPr="004C2E95">
              <w:rPr>
                <w:rFonts w:ascii="Times New Roman" w:hAnsi="Times New Roman" w:cs="Times New Roman"/>
                <w:sz w:val="20"/>
              </w:rPr>
              <w:t>Индивидуальное жилищное строительство и блокированная жилая застройка на зе</w:t>
            </w:r>
            <w:r w:rsidR="005A1158">
              <w:rPr>
                <w:rFonts w:ascii="Times New Roman" w:hAnsi="Times New Roman" w:cs="Times New Roman"/>
                <w:sz w:val="20"/>
              </w:rPr>
              <w:t xml:space="preserve">мельных участках площадью </w:t>
            </w:r>
            <w:r w:rsidR="005A1158" w:rsidRPr="0054580A">
              <w:rPr>
                <w:rFonts w:ascii="Times New Roman" w:hAnsi="Times New Roman" w:cs="Times New Roman"/>
                <w:sz w:val="20"/>
              </w:rPr>
              <w:t>от 300</w:t>
            </w:r>
            <w:r w:rsidRPr="0054580A">
              <w:rPr>
                <w:rFonts w:ascii="Times New Roman" w:hAnsi="Times New Roman" w:cs="Times New Roman"/>
                <w:sz w:val="20"/>
              </w:rPr>
              <w:t xml:space="preserve"> до 399 кв. м</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0,47</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0,8</w:t>
            </w:r>
          </w:p>
        </w:tc>
      </w:tr>
      <w:tr w:rsidR="007A3147" w:rsidTr="008A37EF">
        <w:tc>
          <w:tcPr>
            <w:tcW w:w="708" w:type="dxa"/>
          </w:tcPr>
          <w:p w:rsidR="007A3147" w:rsidRPr="004C2E95" w:rsidRDefault="005A1158" w:rsidP="008A37EF">
            <w:pPr>
              <w:pStyle w:val="ConsPlusNormal"/>
              <w:jc w:val="center"/>
              <w:rPr>
                <w:rFonts w:ascii="Times New Roman" w:hAnsi="Times New Roman" w:cs="Times New Roman"/>
                <w:sz w:val="20"/>
              </w:rPr>
            </w:pPr>
            <w:r>
              <w:rPr>
                <w:rFonts w:ascii="Times New Roman" w:hAnsi="Times New Roman" w:cs="Times New Roman"/>
                <w:sz w:val="20"/>
              </w:rPr>
              <w:t>9</w:t>
            </w:r>
            <w:r w:rsidR="007A3147" w:rsidRPr="004C2E95">
              <w:rPr>
                <w:rFonts w:ascii="Times New Roman" w:hAnsi="Times New Roman" w:cs="Times New Roman"/>
                <w:sz w:val="20"/>
              </w:rPr>
              <w:t>.</w:t>
            </w:r>
          </w:p>
        </w:tc>
        <w:tc>
          <w:tcPr>
            <w:tcW w:w="5040" w:type="dxa"/>
          </w:tcPr>
          <w:p w:rsidR="007A3147" w:rsidRPr="004C2E95" w:rsidRDefault="007A3147" w:rsidP="008A37EF">
            <w:pPr>
              <w:pStyle w:val="ConsPlusNormal"/>
              <w:rPr>
                <w:rFonts w:ascii="Times New Roman" w:hAnsi="Times New Roman" w:cs="Times New Roman"/>
                <w:sz w:val="20"/>
              </w:rPr>
            </w:pPr>
            <w:r w:rsidRPr="004C2E95">
              <w:rPr>
                <w:rFonts w:ascii="Times New Roman" w:hAnsi="Times New Roman" w:cs="Times New Roman"/>
                <w:sz w:val="20"/>
              </w:rPr>
              <w:t>Индивидуальное жилищное строительство и блокированная жилая застройка на земельных участках площадью от 200 до 299 кв. м</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0,5</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0,9</w:t>
            </w:r>
          </w:p>
        </w:tc>
      </w:tr>
      <w:tr w:rsidR="007A3147" w:rsidTr="008A37EF">
        <w:tc>
          <w:tcPr>
            <w:tcW w:w="708" w:type="dxa"/>
          </w:tcPr>
          <w:p w:rsidR="007A3147" w:rsidRPr="004C2E95" w:rsidRDefault="005A1158" w:rsidP="008A37EF">
            <w:pPr>
              <w:pStyle w:val="ConsPlusNormal"/>
              <w:jc w:val="center"/>
              <w:rPr>
                <w:rFonts w:ascii="Times New Roman" w:hAnsi="Times New Roman" w:cs="Times New Roman"/>
                <w:sz w:val="20"/>
              </w:rPr>
            </w:pPr>
            <w:r>
              <w:rPr>
                <w:rFonts w:ascii="Times New Roman" w:hAnsi="Times New Roman" w:cs="Times New Roman"/>
                <w:sz w:val="20"/>
              </w:rPr>
              <w:t>10</w:t>
            </w:r>
            <w:r w:rsidR="007A3147" w:rsidRPr="004C2E95">
              <w:rPr>
                <w:rFonts w:ascii="Times New Roman" w:hAnsi="Times New Roman" w:cs="Times New Roman"/>
                <w:sz w:val="20"/>
              </w:rPr>
              <w:t>.</w:t>
            </w:r>
          </w:p>
        </w:tc>
        <w:tc>
          <w:tcPr>
            <w:tcW w:w="5040" w:type="dxa"/>
          </w:tcPr>
          <w:p w:rsidR="007A3147" w:rsidRPr="004C2E95" w:rsidRDefault="007A3147" w:rsidP="005A1158">
            <w:pPr>
              <w:pStyle w:val="ConsPlusNormal"/>
              <w:rPr>
                <w:rFonts w:ascii="Times New Roman" w:hAnsi="Times New Roman" w:cs="Times New Roman"/>
                <w:sz w:val="20"/>
              </w:rPr>
            </w:pPr>
            <w:r w:rsidRPr="004C2E95">
              <w:rPr>
                <w:rFonts w:ascii="Times New Roman" w:hAnsi="Times New Roman" w:cs="Times New Roman"/>
                <w:sz w:val="20"/>
              </w:rPr>
              <w:t xml:space="preserve">Индивидуальное жилищное строительство и блокированная жилая застройка на земельных участках площадью </w:t>
            </w:r>
            <w:r w:rsidRPr="0054580A">
              <w:rPr>
                <w:rFonts w:ascii="Times New Roman" w:hAnsi="Times New Roman" w:cs="Times New Roman"/>
                <w:sz w:val="20"/>
              </w:rPr>
              <w:t>от 100 до 199 кв. м включительно</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0,6</w:t>
            </w:r>
          </w:p>
        </w:tc>
        <w:tc>
          <w:tcPr>
            <w:tcW w:w="1560" w:type="dxa"/>
            <w:vAlign w:val="center"/>
          </w:tcPr>
          <w:p w:rsidR="007A3147" w:rsidRPr="004C2E95" w:rsidRDefault="007A3147" w:rsidP="008A37EF">
            <w:pPr>
              <w:pStyle w:val="ConsPlusNormal"/>
              <w:jc w:val="center"/>
              <w:rPr>
                <w:rFonts w:ascii="Times New Roman" w:hAnsi="Times New Roman" w:cs="Times New Roman"/>
                <w:sz w:val="20"/>
              </w:rPr>
            </w:pPr>
            <w:r w:rsidRPr="004C2E95">
              <w:rPr>
                <w:rFonts w:ascii="Times New Roman" w:hAnsi="Times New Roman" w:cs="Times New Roman"/>
                <w:sz w:val="20"/>
              </w:rPr>
              <w:t>1,0</w:t>
            </w:r>
          </w:p>
        </w:tc>
      </w:tr>
    </w:tbl>
    <w:p w:rsidR="00841BCB" w:rsidRPr="00703DEC" w:rsidRDefault="00E15B38" w:rsidP="007A3147">
      <w:pPr>
        <w:pStyle w:val="ConsPlusNormal"/>
        <w:ind w:firstLine="539"/>
        <w:jc w:val="both"/>
        <w:rPr>
          <w:rFonts w:ascii="Times New Roman" w:hAnsi="Times New Roman" w:cs="Times New Roman"/>
          <w:i/>
          <w:sz w:val="24"/>
          <w:szCs w:val="24"/>
        </w:rPr>
      </w:pPr>
      <w:bookmarkStart w:id="11" w:name="P373"/>
      <w:bookmarkEnd w:id="11"/>
      <w:r w:rsidRPr="00703DEC">
        <w:rPr>
          <w:rFonts w:ascii="Times New Roman" w:hAnsi="Times New Roman" w:cs="Times New Roman"/>
          <w:i/>
          <w:sz w:val="24"/>
          <w:szCs w:val="24"/>
        </w:rPr>
        <w:t>Примечания</w:t>
      </w:r>
      <w:r w:rsidR="00841BCB" w:rsidRPr="00703DEC">
        <w:rPr>
          <w:rFonts w:ascii="Times New Roman" w:hAnsi="Times New Roman" w:cs="Times New Roman"/>
          <w:i/>
          <w:sz w:val="24"/>
          <w:szCs w:val="24"/>
        </w:rPr>
        <w:t>:</w:t>
      </w:r>
    </w:p>
    <w:p w:rsidR="00841BCB" w:rsidRPr="00703DEC" w:rsidRDefault="00E15B38" w:rsidP="007A3147">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 xml:space="preserve">- </w:t>
      </w:r>
      <w:r w:rsidR="00841BCB" w:rsidRPr="00703DEC">
        <w:rPr>
          <w:rFonts w:ascii="Times New Roman" w:hAnsi="Times New Roman" w:cs="Times New Roman"/>
          <w:i/>
          <w:sz w:val="24"/>
          <w:szCs w:val="24"/>
        </w:rPr>
        <w:t xml:space="preserve">при размерах приквартирных земельных участков менее 100 квадратных метров коэффициент плотности застройки не должен превышать 1,2. При этом коэффициент застройки не нормируется при </w:t>
      </w:r>
      <w:r w:rsidR="00147276" w:rsidRPr="00703DEC">
        <w:rPr>
          <w:rFonts w:ascii="Times New Roman" w:hAnsi="Times New Roman" w:cs="Times New Roman"/>
          <w:i/>
          <w:sz w:val="24"/>
          <w:szCs w:val="24"/>
        </w:rPr>
        <w:t>условии соблюдения норм пожарной безопасности и санитарных норм</w:t>
      </w:r>
      <w:r w:rsidRPr="00703DEC">
        <w:rPr>
          <w:rFonts w:ascii="Times New Roman" w:hAnsi="Times New Roman" w:cs="Times New Roman"/>
          <w:i/>
          <w:sz w:val="24"/>
          <w:szCs w:val="24"/>
        </w:rPr>
        <w:t>;</w:t>
      </w:r>
    </w:p>
    <w:p w:rsidR="00E15B38" w:rsidRPr="00703DEC" w:rsidRDefault="00E15B38" w:rsidP="007A3147">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 xml:space="preserve">- для пунктов 6 -10 </w:t>
      </w:r>
      <w:r w:rsidRPr="00703DEC">
        <w:rPr>
          <w:rFonts w:ascii="Times New Roman" w:hAnsi="Times New Roman" w:cs="Times New Roman"/>
          <w:sz w:val="24"/>
          <w:szCs w:val="24"/>
        </w:rPr>
        <w:t>коэффициент застройки</w:t>
      </w:r>
      <w:r w:rsidRPr="00703DEC">
        <w:rPr>
          <w:rFonts w:ascii="Times New Roman" w:hAnsi="Times New Roman" w:cs="Times New Roman"/>
          <w:i/>
          <w:sz w:val="24"/>
          <w:szCs w:val="24"/>
        </w:rPr>
        <w:t xml:space="preserve"> может быть увеличен на 30% при условии строительства одноэтажного индивидуального жилого дома.  </w:t>
      </w:r>
    </w:p>
    <w:p w:rsidR="00841BCB" w:rsidRPr="00703DEC" w:rsidRDefault="00841BCB">
      <w:pPr>
        <w:pStyle w:val="ConsPlusNormal"/>
        <w:jc w:val="both"/>
        <w:rPr>
          <w:sz w:val="24"/>
          <w:szCs w:val="24"/>
        </w:rPr>
      </w:pPr>
    </w:p>
    <w:p w:rsidR="00871DC1" w:rsidRDefault="00871DC1" w:rsidP="002C083E">
      <w:pPr>
        <w:pStyle w:val="ConsPlusNormal"/>
        <w:ind w:firstLine="567"/>
        <w:jc w:val="both"/>
        <w:outlineLvl w:val="3"/>
        <w:rPr>
          <w:rFonts w:asciiTheme="minorHAnsi" w:hAnsiTheme="minorHAnsi" w:cstheme="minorHAnsi"/>
          <w:color w:val="C00000"/>
          <w:sz w:val="20"/>
        </w:rPr>
      </w:pPr>
    </w:p>
    <w:p w:rsidR="002C083E" w:rsidRPr="00703DEC" w:rsidRDefault="00DE1DEC" w:rsidP="002C083E">
      <w:pPr>
        <w:pStyle w:val="ConsPlusNormal"/>
        <w:ind w:firstLine="567"/>
        <w:jc w:val="both"/>
        <w:outlineLvl w:val="3"/>
        <w:rPr>
          <w:rFonts w:ascii="Times New Roman" w:hAnsi="Times New Roman" w:cs="Times New Roman"/>
          <w:sz w:val="28"/>
          <w:szCs w:val="28"/>
        </w:rPr>
      </w:pPr>
      <w:r w:rsidRPr="00703DEC">
        <w:rPr>
          <w:rFonts w:ascii="Times New Roman" w:hAnsi="Times New Roman" w:cs="Times New Roman"/>
          <w:sz w:val="28"/>
          <w:szCs w:val="28"/>
        </w:rPr>
        <w:t>2.10</w:t>
      </w:r>
      <w:r w:rsidR="004C2E95" w:rsidRPr="00703DEC">
        <w:rPr>
          <w:rFonts w:ascii="Times New Roman" w:hAnsi="Times New Roman" w:cs="Times New Roman"/>
          <w:sz w:val="28"/>
          <w:szCs w:val="28"/>
        </w:rPr>
        <w:t xml:space="preserve">.  </w:t>
      </w:r>
      <w:r w:rsidR="002C083E" w:rsidRPr="00703DEC">
        <w:rPr>
          <w:rFonts w:ascii="Times New Roman" w:hAnsi="Times New Roman" w:cs="Times New Roman"/>
          <w:sz w:val="28"/>
          <w:szCs w:val="28"/>
        </w:rPr>
        <w:t>Доля</w:t>
      </w:r>
      <w:r w:rsidR="004C2E95" w:rsidRPr="00703DEC">
        <w:rPr>
          <w:rFonts w:ascii="Times New Roman" w:hAnsi="Times New Roman" w:cs="Times New Roman"/>
          <w:sz w:val="28"/>
          <w:szCs w:val="28"/>
        </w:rPr>
        <w:t xml:space="preserve"> площади</w:t>
      </w:r>
      <w:r w:rsidR="002C083E" w:rsidRPr="00703DEC">
        <w:rPr>
          <w:rFonts w:ascii="Times New Roman" w:hAnsi="Times New Roman" w:cs="Times New Roman"/>
          <w:sz w:val="28"/>
          <w:szCs w:val="28"/>
        </w:rPr>
        <w:t xml:space="preserve"> индивидуального жилищного строительства в общей площади  жилья, введенного в эксплуатацию</w:t>
      </w:r>
      <w:r w:rsidR="00562279" w:rsidRPr="00703DEC">
        <w:rPr>
          <w:rFonts w:ascii="Times New Roman" w:hAnsi="Times New Roman" w:cs="Times New Roman"/>
          <w:sz w:val="28"/>
          <w:szCs w:val="28"/>
        </w:rPr>
        <w:t xml:space="preserve"> на территории г. С</w:t>
      </w:r>
      <w:r w:rsidR="0054580A" w:rsidRPr="00703DEC">
        <w:rPr>
          <w:rFonts w:ascii="Times New Roman" w:hAnsi="Times New Roman" w:cs="Times New Roman"/>
          <w:sz w:val="28"/>
          <w:szCs w:val="28"/>
        </w:rPr>
        <w:t>таврополя не менее в таблице № 8.</w:t>
      </w:r>
      <w:r w:rsidR="002C083E" w:rsidRPr="00703DEC">
        <w:rPr>
          <w:rFonts w:ascii="Times New Roman" w:hAnsi="Times New Roman" w:cs="Times New Roman"/>
          <w:sz w:val="28"/>
          <w:szCs w:val="28"/>
        </w:rPr>
        <w:t xml:space="preserve"> </w:t>
      </w:r>
    </w:p>
    <w:p w:rsidR="001B34EA" w:rsidRPr="00703DEC" w:rsidRDefault="001B34EA" w:rsidP="002C083E">
      <w:pPr>
        <w:pStyle w:val="ConsPlusNormal"/>
        <w:jc w:val="right"/>
        <w:outlineLvl w:val="3"/>
        <w:rPr>
          <w:rFonts w:ascii="Times New Roman" w:hAnsi="Times New Roman" w:cs="Times New Roman"/>
          <w:sz w:val="28"/>
          <w:szCs w:val="28"/>
        </w:rPr>
      </w:pPr>
    </w:p>
    <w:p w:rsidR="002C083E" w:rsidRPr="00703DEC" w:rsidRDefault="0054580A" w:rsidP="002C083E">
      <w:pPr>
        <w:pStyle w:val="ConsPlusNormal"/>
        <w:jc w:val="right"/>
        <w:outlineLvl w:val="3"/>
        <w:rPr>
          <w:rFonts w:ascii="Times New Roman" w:hAnsi="Times New Roman" w:cs="Times New Roman"/>
          <w:sz w:val="28"/>
          <w:szCs w:val="28"/>
        </w:rPr>
      </w:pPr>
      <w:r w:rsidRPr="00703DEC">
        <w:rPr>
          <w:rFonts w:ascii="Times New Roman" w:hAnsi="Times New Roman" w:cs="Times New Roman"/>
          <w:sz w:val="28"/>
          <w:szCs w:val="28"/>
        </w:rPr>
        <w:t>Таблица № 8</w:t>
      </w:r>
    </w:p>
    <w:tbl>
      <w:tblPr>
        <w:tblStyle w:val="a6"/>
        <w:tblW w:w="0" w:type="auto"/>
        <w:tblLook w:val="04A0"/>
      </w:tblPr>
      <w:tblGrid>
        <w:gridCol w:w="2801"/>
        <w:gridCol w:w="1417"/>
        <w:gridCol w:w="1985"/>
        <w:gridCol w:w="1134"/>
        <w:gridCol w:w="1134"/>
        <w:gridCol w:w="1099"/>
      </w:tblGrid>
      <w:tr w:rsidR="002C083E" w:rsidTr="002C083E">
        <w:tc>
          <w:tcPr>
            <w:tcW w:w="2802" w:type="dxa"/>
          </w:tcPr>
          <w:p w:rsidR="002C083E" w:rsidRPr="004C2E95" w:rsidRDefault="002C083E" w:rsidP="002C083E">
            <w:pPr>
              <w:pStyle w:val="ConsPlusNormal"/>
              <w:jc w:val="center"/>
              <w:rPr>
                <w:rFonts w:ascii="Times New Roman" w:hAnsi="Times New Roman" w:cs="Times New Roman"/>
                <w:strike/>
                <w:sz w:val="20"/>
              </w:rPr>
            </w:pPr>
            <w:r w:rsidRPr="004C2E95">
              <w:rPr>
                <w:rFonts w:ascii="Times New Roman" w:hAnsi="Times New Roman" w:cs="Times New Roman"/>
                <w:sz w:val="20"/>
              </w:rPr>
              <w:t>Наименование показателя</w:t>
            </w:r>
          </w:p>
        </w:tc>
        <w:tc>
          <w:tcPr>
            <w:tcW w:w="1417"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Единица измерения</w:t>
            </w:r>
          </w:p>
        </w:tc>
        <w:tc>
          <w:tcPr>
            <w:tcW w:w="1985"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Фактическое (минимальное) значение 2015 года</w:t>
            </w:r>
          </w:p>
        </w:tc>
        <w:tc>
          <w:tcPr>
            <w:tcW w:w="1134"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2018 год</w:t>
            </w:r>
          </w:p>
        </w:tc>
        <w:tc>
          <w:tcPr>
            <w:tcW w:w="1134"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2024 год</w:t>
            </w:r>
          </w:p>
        </w:tc>
        <w:tc>
          <w:tcPr>
            <w:tcW w:w="1099"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2030 год</w:t>
            </w:r>
          </w:p>
        </w:tc>
      </w:tr>
      <w:tr w:rsidR="002C083E" w:rsidTr="002C083E">
        <w:tc>
          <w:tcPr>
            <w:tcW w:w="2802" w:type="dxa"/>
            <w:vAlign w:val="bottom"/>
          </w:tcPr>
          <w:p w:rsidR="002C083E" w:rsidRPr="004C2E95" w:rsidRDefault="002C083E" w:rsidP="002C083E">
            <w:pPr>
              <w:pStyle w:val="a4"/>
              <w:ind w:firstLine="0"/>
              <w:jc w:val="left"/>
              <w:rPr>
                <w:rFonts w:cs="Times New Roman"/>
                <w:sz w:val="20"/>
                <w:szCs w:val="20"/>
              </w:rPr>
            </w:pPr>
            <w:r w:rsidRPr="004C2E95">
              <w:rPr>
                <w:rFonts w:cs="Times New Roman"/>
                <w:sz w:val="20"/>
                <w:szCs w:val="20"/>
              </w:rPr>
              <w:t>Увеличение доли площади индивидуального жилищного строительства в общей площади  жилья, введенного в эксплуатацию</w:t>
            </w:r>
          </w:p>
        </w:tc>
        <w:tc>
          <w:tcPr>
            <w:tcW w:w="1417"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w:t>
            </w:r>
          </w:p>
        </w:tc>
        <w:tc>
          <w:tcPr>
            <w:tcW w:w="1985"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24,0</w:t>
            </w:r>
          </w:p>
        </w:tc>
        <w:tc>
          <w:tcPr>
            <w:tcW w:w="1134"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26,0</w:t>
            </w:r>
          </w:p>
        </w:tc>
        <w:tc>
          <w:tcPr>
            <w:tcW w:w="1134"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38,0</w:t>
            </w:r>
          </w:p>
        </w:tc>
        <w:tc>
          <w:tcPr>
            <w:tcW w:w="1099" w:type="dxa"/>
          </w:tcPr>
          <w:p w:rsidR="002C083E" w:rsidRPr="004C2E95" w:rsidRDefault="002C083E" w:rsidP="002C083E">
            <w:pPr>
              <w:pStyle w:val="a4"/>
              <w:ind w:firstLine="0"/>
              <w:jc w:val="center"/>
              <w:rPr>
                <w:rFonts w:cs="Times New Roman"/>
                <w:sz w:val="20"/>
                <w:szCs w:val="20"/>
              </w:rPr>
            </w:pPr>
            <w:r w:rsidRPr="004C2E95">
              <w:rPr>
                <w:rFonts w:cs="Times New Roman"/>
                <w:sz w:val="20"/>
                <w:szCs w:val="20"/>
              </w:rPr>
              <w:t>50,0</w:t>
            </w:r>
          </w:p>
        </w:tc>
      </w:tr>
    </w:tbl>
    <w:p w:rsidR="00D504C4" w:rsidRPr="00703DEC" w:rsidRDefault="00D504C4" w:rsidP="00D504C4">
      <w:pPr>
        <w:pStyle w:val="ConsPlusNormal"/>
        <w:ind w:firstLine="540"/>
        <w:jc w:val="both"/>
        <w:rPr>
          <w:sz w:val="28"/>
          <w:szCs w:val="28"/>
        </w:rPr>
      </w:pPr>
    </w:p>
    <w:p w:rsidR="00D504C4" w:rsidRPr="00703DEC" w:rsidRDefault="00DE1DEC" w:rsidP="00FF497F">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2.11</w:t>
      </w:r>
      <w:r w:rsidR="00EF5BF2" w:rsidRPr="00703DEC">
        <w:rPr>
          <w:rFonts w:ascii="Times New Roman" w:hAnsi="Times New Roman" w:cs="Times New Roman"/>
          <w:sz w:val="28"/>
          <w:szCs w:val="28"/>
        </w:rPr>
        <w:t xml:space="preserve">. </w:t>
      </w:r>
      <w:r w:rsidR="00D504C4" w:rsidRPr="00703DEC">
        <w:rPr>
          <w:rFonts w:ascii="Times New Roman" w:hAnsi="Times New Roman" w:cs="Times New Roman"/>
          <w:sz w:val="28"/>
          <w:szCs w:val="28"/>
        </w:rPr>
        <w:t>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w:t>
      </w:r>
      <w:r w:rsidR="00EF5BF2" w:rsidRPr="00703DEC">
        <w:rPr>
          <w:rFonts w:ascii="Times New Roman" w:hAnsi="Times New Roman" w:cs="Times New Roman"/>
          <w:sz w:val="28"/>
          <w:szCs w:val="28"/>
        </w:rPr>
        <w:t>астройки</w:t>
      </w:r>
      <w:r w:rsidR="00D504C4" w:rsidRPr="00703DEC">
        <w:rPr>
          <w:rFonts w:ascii="Times New Roman" w:hAnsi="Times New Roman" w:cs="Times New Roman"/>
          <w:sz w:val="28"/>
          <w:szCs w:val="28"/>
        </w:rPr>
        <w:t xml:space="preserve"> и других условий.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микрорайона (квартала) жилой зоны и быть доступной для инвалидов и других </w:t>
      </w:r>
      <w:r w:rsidR="00D504C4" w:rsidRPr="00703DEC">
        <w:rPr>
          <w:rFonts w:ascii="Times New Roman" w:hAnsi="Times New Roman" w:cs="Times New Roman"/>
          <w:sz w:val="28"/>
          <w:szCs w:val="28"/>
        </w:rPr>
        <w:lastRenderedPageBreak/>
        <w:t>маломобильн</w:t>
      </w:r>
      <w:r w:rsidR="00EF5BF2" w:rsidRPr="00703DEC">
        <w:rPr>
          <w:rFonts w:ascii="Times New Roman" w:hAnsi="Times New Roman" w:cs="Times New Roman"/>
          <w:sz w:val="28"/>
          <w:szCs w:val="28"/>
        </w:rPr>
        <w:t>ых групп населения</w:t>
      </w:r>
      <w:r w:rsidR="00D504C4" w:rsidRPr="00703DEC">
        <w:rPr>
          <w:rFonts w:ascii="Times New Roman" w:hAnsi="Times New Roman" w:cs="Times New Roman"/>
          <w:sz w:val="28"/>
          <w:szCs w:val="28"/>
        </w:rPr>
        <w:t>.</w:t>
      </w:r>
    </w:p>
    <w:p w:rsidR="00D504C4" w:rsidRPr="00703DEC" w:rsidRDefault="00D504C4" w:rsidP="00FF497F">
      <w:pPr>
        <w:pStyle w:val="ConsPlusNormal"/>
        <w:ind w:firstLine="540"/>
        <w:jc w:val="both"/>
        <w:rPr>
          <w:rFonts w:ascii="Times New Roman" w:hAnsi="Times New Roman" w:cs="Times New Roman"/>
          <w:sz w:val="28"/>
          <w:szCs w:val="28"/>
        </w:rPr>
      </w:pPr>
      <w:r w:rsidRPr="00703DEC">
        <w:rPr>
          <w:rFonts w:ascii="Times New Roman" w:hAnsi="Times New Roman" w:cs="Times New Roman"/>
          <w:sz w:val="28"/>
          <w:szCs w:val="28"/>
        </w:rPr>
        <w:t>Рекомендуемый минимальный состав и размеры площадок на придомовой территории многоквартирных домов следует принимать в соответст</w:t>
      </w:r>
      <w:r w:rsidR="0054580A" w:rsidRPr="00703DEC">
        <w:rPr>
          <w:rFonts w:ascii="Times New Roman" w:hAnsi="Times New Roman" w:cs="Times New Roman"/>
          <w:sz w:val="28"/>
          <w:szCs w:val="28"/>
        </w:rPr>
        <w:t>вии с таблицей № 9.</w:t>
      </w:r>
    </w:p>
    <w:p w:rsidR="00D504C4" w:rsidRPr="00703DEC" w:rsidRDefault="00D504C4" w:rsidP="00FF497F">
      <w:pPr>
        <w:pStyle w:val="ConsPlusNormal"/>
        <w:jc w:val="both"/>
        <w:rPr>
          <w:rFonts w:ascii="Times New Roman" w:hAnsi="Times New Roman" w:cs="Times New Roman"/>
          <w:sz w:val="28"/>
          <w:szCs w:val="28"/>
        </w:rPr>
      </w:pPr>
    </w:p>
    <w:p w:rsidR="00D504C4" w:rsidRPr="00703DEC" w:rsidRDefault="0054580A" w:rsidP="00FF497F">
      <w:pPr>
        <w:pStyle w:val="ConsPlusNormal"/>
        <w:jc w:val="right"/>
        <w:outlineLvl w:val="4"/>
        <w:rPr>
          <w:rFonts w:ascii="Times New Roman" w:hAnsi="Times New Roman" w:cs="Times New Roman"/>
          <w:sz w:val="28"/>
          <w:szCs w:val="28"/>
        </w:rPr>
      </w:pPr>
      <w:r w:rsidRPr="00703DEC">
        <w:rPr>
          <w:rFonts w:ascii="Times New Roman" w:hAnsi="Times New Roman" w:cs="Times New Roman"/>
          <w:sz w:val="28"/>
          <w:szCs w:val="28"/>
        </w:rPr>
        <w:t>Таблица № 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2834"/>
      </w:tblGrid>
      <w:tr w:rsidR="00D504C4" w:rsidRPr="00EF5BF2" w:rsidTr="008A37EF">
        <w:tc>
          <w:tcPr>
            <w:tcW w:w="6236" w:type="dxa"/>
          </w:tcPr>
          <w:p w:rsidR="00D504C4" w:rsidRPr="00FF497F" w:rsidRDefault="00D504C4" w:rsidP="008A37EF">
            <w:pPr>
              <w:pStyle w:val="ConsPlusNormal"/>
              <w:jc w:val="center"/>
              <w:rPr>
                <w:rFonts w:ascii="Times New Roman" w:hAnsi="Times New Roman" w:cs="Times New Roman"/>
                <w:sz w:val="20"/>
              </w:rPr>
            </w:pPr>
            <w:r w:rsidRPr="00FF497F">
              <w:rPr>
                <w:rFonts w:ascii="Times New Roman" w:hAnsi="Times New Roman" w:cs="Times New Roman"/>
                <w:sz w:val="20"/>
              </w:rPr>
              <w:t>Тип площадки</w:t>
            </w:r>
          </w:p>
        </w:tc>
        <w:tc>
          <w:tcPr>
            <w:tcW w:w="2834" w:type="dxa"/>
          </w:tcPr>
          <w:p w:rsidR="00D504C4" w:rsidRPr="00FF497F" w:rsidRDefault="00D504C4" w:rsidP="008A37EF">
            <w:pPr>
              <w:pStyle w:val="ConsPlusNormal"/>
              <w:jc w:val="center"/>
              <w:rPr>
                <w:rFonts w:ascii="Times New Roman" w:hAnsi="Times New Roman" w:cs="Times New Roman"/>
                <w:sz w:val="20"/>
              </w:rPr>
            </w:pPr>
            <w:r w:rsidRPr="00FF497F">
              <w:rPr>
                <w:rFonts w:ascii="Times New Roman" w:hAnsi="Times New Roman" w:cs="Times New Roman"/>
                <w:sz w:val="20"/>
              </w:rPr>
              <w:t>Рекомендуемый удельный размер площадок, кв. м/чел.</w:t>
            </w:r>
          </w:p>
        </w:tc>
      </w:tr>
      <w:tr w:rsidR="00D504C4" w:rsidRPr="00EF5BF2" w:rsidTr="008A37EF">
        <w:tc>
          <w:tcPr>
            <w:tcW w:w="6236" w:type="dxa"/>
          </w:tcPr>
          <w:p w:rsidR="00D504C4" w:rsidRPr="00FF497F" w:rsidRDefault="00D504C4" w:rsidP="008A37EF">
            <w:pPr>
              <w:pStyle w:val="ConsPlusNormal"/>
              <w:rPr>
                <w:rFonts w:ascii="Times New Roman" w:hAnsi="Times New Roman" w:cs="Times New Roman"/>
                <w:sz w:val="20"/>
              </w:rPr>
            </w:pPr>
            <w:r w:rsidRPr="00FF497F">
              <w:rPr>
                <w:rFonts w:ascii="Times New Roman" w:hAnsi="Times New Roman" w:cs="Times New Roman"/>
                <w:sz w:val="20"/>
              </w:rPr>
              <w:t>Для игр детей дошкольного и младшего школьного возраста</w:t>
            </w:r>
          </w:p>
        </w:tc>
        <w:tc>
          <w:tcPr>
            <w:tcW w:w="2834" w:type="dxa"/>
          </w:tcPr>
          <w:p w:rsidR="00D504C4" w:rsidRPr="00FF497F" w:rsidRDefault="00D504C4" w:rsidP="008A37EF">
            <w:pPr>
              <w:pStyle w:val="ConsPlusNormal"/>
              <w:jc w:val="center"/>
              <w:rPr>
                <w:rFonts w:ascii="Times New Roman" w:hAnsi="Times New Roman" w:cs="Times New Roman"/>
                <w:sz w:val="20"/>
              </w:rPr>
            </w:pPr>
            <w:r w:rsidRPr="00FF497F">
              <w:rPr>
                <w:rFonts w:ascii="Times New Roman" w:hAnsi="Times New Roman" w:cs="Times New Roman"/>
                <w:sz w:val="20"/>
              </w:rPr>
              <w:t>0,7</w:t>
            </w:r>
          </w:p>
        </w:tc>
      </w:tr>
      <w:tr w:rsidR="00D504C4" w:rsidRPr="00EF5BF2" w:rsidTr="008A37EF">
        <w:tc>
          <w:tcPr>
            <w:tcW w:w="6236" w:type="dxa"/>
          </w:tcPr>
          <w:p w:rsidR="00D504C4" w:rsidRPr="00FF497F" w:rsidRDefault="00D504C4" w:rsidP="008A37EF">
            <w:pPr>
              <w:pStyle w:val="ConsPlusNormal"/>
              <w:rPr>
                <w:rFonts w:ascii="Times New Roman" w:hAnsi="Times New Roman" w:cs="Times New Roman"/>
                <w:sz w:val="20"/>
              </w:rPr>
            </w:pPr>
            <w:r w:rsidRPr="00FF497F">
              <w:rPr>
                <w:rFonts w:ascii="Times New Roman" w:hAnsi="Times New Roman" w:cs="Times New Roman"/>
                <w:sz w:val="20"/>
              </w:rPr>
              <w:t>Для отдыха взрослого населения</w:t>
            </w:r>
          </w:p>
        </w:tc>
        <w:tc>
          <w:tcPr>
            <w:tcW w:w="2834" w:type="dxa"/>
          </w:tcPr>
          <w:p w:rsidR="00D504C4" w:rsidRPr="00FF497F" w:rsidRDefault="00D504C4" w:rsidP="008A37EF">
            <w:pPr>
              <w:pStyle w:val="ConsPlusNormal"/>
              <w:jc w:val="center"/>
              <w:rPr>
                <w:rFonts w:ascii="Times New Roman" w:hAnsi="Times New Roman" w:cs="Times New Roman"/>
                <w:sz w:val="20"/>
              </w:rPr>
            </w:pPr>
            <w:r w:rsidRPr="00FF497F">
              <w:rPr>
                <w:rFonts w:ascii="Times New Roman" w:hAnsi="Times New Roman" w:cs="Times New Roman"/>
                <w:sz w:val="20"/>
              </w:rPr>
              <w:t>0,1</w:t>
            </w:r>
          </w:p>
        </w:tc>
      </w:tr>
      <w:tr w:rsidR="00D504C4" w:rsidRPr="00EF5BF2" w:rsidTr="008A37EF">
        <w:tc>
          <w:tcPr>
            <w:tcW w:w="6236" w:type="dxa"/>
          </w:tcPr>
          <w:p w:rsidR="00D504C4" w:rsidRPr="00FF497F" w:rsidRDefault="00D504C4" w:rsidP="008A37EF">
            <w:pPr>
              <w:pStyle w:val="ConsPlusNormal"/>
              <w:rPr>
                <w:rFonts w:ascii="Times New Roman" w:hAnsi="Times New Roman" w:cs="Times New Roman"/>
                <w:sz w:val="20"/>
              </w:rPr>
            </w:pPr>
            <w:r w:rsidRPr="00FF497F">
              <w:rPr>
                <w:rFonts w:ascii="Times New Roman" w:hAnsi="Times New Roman" w:cs="Times New Roman"/>
                <w:sz w:val="20"/>
              </w:rPr>
              <w:t>Для занятий физкультурой и спортом</w:t>
            </w:r>
          </w:p>
        </w:tc>
        <w:tc>
          <w:tcPr>
            <w:tcW w:w="2834" w:type="dxa"/>
          </w:tcPr>
          <w:p w:rsidR="00D504C4" w:rsidRPr="00FF497F" w:rsidRDefault="00D504C4" w:rsidP="008A37EF">
            <w:pPr>
              <w:pStyle w:val="ConsPlusNormal"/>
              <w:jc w:val="center"/>
              <w:rPr>
                <w:rFonts w:ascii="Times New Roman" w:hAnsi="Times New Roman" w:cs="Times New Roman"/>
                <w:sz w:val="20"/>
              </w:rPr>
            </w:pPr>
            <w:r w:rsidRPr="00FF497F">
              <w:rPr>
                <w:rFonts w:ascii="Times New Roman" w:hAnsi="Times New Roman" w:cs="Times New Roman"/>
                <w:sz w:val="20"/>
              </w:rPr>
              <w:t>2,0</w:t>
            </w:r>
          </w:p>
        </w:tc>
      </w:tr>
      <w:tr w:rsidR="00D504C4" w:rsidRPr="00EF5BF2" w:rsidTr="008A37EF">
        <w:tc>
          <w:tcPr>
            <w:tcW w:w="6236" w:type="dxa"/>
          </w:tcPr>
          <w:p w:rsidR="00D504C4" w:rsidRPr="00FF497F" w:rsidRDefault="00D504C4" w:rsidP="008A37EF">
            <w:pPr>
              <w:pStyle w:val="ConsPlusNormal"/>
              <w:rPr>
                <w:rFonts w:ascii="Times New Roman" w:hAnsi="Times New Roman" w:cs="Times New Roman"/>
                <w:sz w:val="20"/>
              </w:rPr>
            </w:pPr>
            <w:r w:rsidRPr="00FF497F">
              <w:rPr>
                <w:rFonts w:ascii="Times New Roman" w:hAnsi="Times New Roman" w:cs="Times New Roman"/>
                <w:sz w:val="20"/>
              </w:rPr>
              <w:t>Для хозяйственных целей и выгула собак</w:t>
            </w:r>
          </w:p>
        </w:tc>
        <w:tc>
          <w:tcPr>
            <w:tcW w:w="2834" w:type="dxa"/>
          </w:tcPr>
          <w:p w:rsidR="00D504C4" w:rsidRPr="00FF497F" w:rsidRDefault="00D504C4" w:rsidP="008A37EF">
            <w:pPr>
              <w:pStyle w:val="ConsPlusNormal"/>
              <w:jc w:val="center"/>
              <w:rPr>
                <w:rFonts w:ascii="Times New Roman" w:hAnsi="Times New Roman" w:cs="Times New Roman"/>
                <w:sz w:val="20"/>
              </w:rPr>
            </w:pPr>
            <w:r w:rsidRPr="00FF497F">
              <w:rPr>
                <w:rFonts w:ascii="Times New Roman" w:hAnsi="Times New Roman" w:cs="Times New Roman"/>
                <w:sz w:val="20"/>
              </w:rPr>
              <w:t>0,3</w:t>
            </w:r>
          </w:p>
        </w:tc>
      </w:tr>
    </w:tbl>
    <w:p w:rsidR="00EF5BF2" w:rsidRPr="00703DEC" w:rsidRDefault="00EF5BF2" w:rsidP="00EF5BF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Примечания:</w:t>
      </w:r>
    </w:p>
    <w:p w:rsidR="00D504C4" w:rsidRPr="00703DEC" w:rsidRDefault="00D504C4" w:rsidP="00EF5BF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Допускается уменьшать, но не более чем на 50%, удельные размеры площадок:</w:t>
      </w:r>
    </w:p>
    <w:p w:rsidR="00D504C4" w:rsidRPr="00703DEC" w:rsidRDefault="00D504C4" w:rsidP="00EF5BF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 для игр детей, отдыха и занятий физкультурой взрослого населения при застройке зданиями в девять этажей и выше;</w:t>
      </w:r>
    </w:p>
    <w:p w:rsidR="00D504C4" w:rsidRPr="00703DEC" w:rsidRDefault="00D504C4" w:rsidP="00EF5BF2">
      <w:pPr>
        <w:pStyle w:val="ConsPlusNormal"/>
        <w:ind w:firstLine="539"/>
        <w:jc w:val="both"/>
        <w:rPr>
          <w:rFonts w:ascii="Times New Roman" w:hAnsi="Times New Roman" w:cs="Times New Roman"/>
          <w:i/>
          <w:sz w:val="24"/>
          <w:szCs w:val="24"/>
        </w:rPr>
      </w:pPr>
      <w:r w:rsidRPr="00703DEC">
        <w:rPr>
          <w:rFonts w:ascii="Times New Roman" w:hAnsi="Times New Roman" w:cs="Times New Roman"/>
          <w:i/>
          <w:sz w:val="24"/>
          <w:szCs w:val="24"/>
        </w:rPr>
        <w:t>- для занятий физкультурой при формировании единого физкультурно-оздоровительного комплекса (ФОК) микрорайона для школьников и взрослых.</w:t>
      </w:r>
    </w:p>
    <w:p w:rsidR="001B34EA" w:rsidRDefault="001B34EA" w:rsidP="00207535">
      <w:pPr>
        <w:pStyle w:val="ConsPlusTitle"/>
        <w:ind w:left="900"/>
        <w:jc w:val="center"/>
        <w:outlineLvl w:val="2"/>
        <w:rPr>
          <w:rFonts w:ascii="Times New Roman" w:hAnsi="Times New Roman" w:cs="Times New Roman"/>
          <w:b w:val="0"/>
          <w:sz w:val="24"/>
          <w:szCs w:val="24"/>
        </w:rPr>
      </w:pPr>
    </w:p>
    <w:p w:rsidR="00207535" w:rsidRPr="001734C5" w:rsidRDefault="00207535" w:rsidP="00207535">
      <w:pPr>
        <w:pStyle w:val="ConsPlusTitle"/>
        <w:ind w:left="900"/>
        <w:jc w:val="center"/>
        <w:outlineLvl w:val="2"/>
        <w:rPr>
          <w:rFonts w:ascii="Times New Roman" w:hAnsi="Times New Roman" w:cs="Times New Roman"/>
          <w:b w:val="0"/>
          <w:sz w:val="28"/>
          <w:szCs w:val="28"/>
        </w:rPr>
      </w:pPr>
      <w:r w:rsidRPr="001734C5">
        <w:rPr>
          <w:rFonts w:ascii="Times New Roman" w:hAnsi="Times New Roman" w:cs="Times New Roman"/>
          <w:b w:val="0"/>
          <w:sz w:val="28"/>
          <w:szCs w:val="28"/>
        </w:rPr>
        <w:t>3. РАСЧЕТНЫЕ ПОКАЗАТЕЛИ В СФЕРЕ СОЦИАЛЬНОГО И КУЛЬТУРНО-БЫТОВОГО ОБЕСПЕЧЕНИЯ</w:t>
      </w:r>
    </w:p>
    <w:p w:rsidR="00207535" w:rsidRPr="001734C5" w:rsidRDefault="00207535" w:rsidP="00207535">
      <w:pPr>
        <w:pStyle w:val="ConsPlusNormal"/>
        <w:ind w:firstLine="567"/>
        <w:jc w:val="both"/>
        <w:rPr>
          <w:rFonts w:ascii="Times New Roman" w:hAnsi="Times New Roman" w:cs="Times New Roman"/>
          <w:sz w:val="28"/>
          <w:szCs w:val="28"/>
        </w:rPr>
      </w:pPr>
      <w:r w:rsidRPr="001734C5">
        <w:rPr>
          <w:rFonts w:ascii="Times New Roman" w:hAnsi="Times New Roman" w:cs="Times New Roman"/>
          <w:sz w:val="28"/>
          <w:szCs w:val="28"/>
        </w:rPr>
        <w:t xml:space="preserve">3.1 </w:t>
      </w:r>
      <w:r w:rsidRPr="001734C5">
        <w:rPr>
          <w:rFonts w:ascii="Times New Roman" w:hAnsi="Times New Roman" w:cs="Times New Roman"/>
          <w:sz w:val="28"/>
          <w:szCs w:val="28"/>
          <w:shd w:val="clear" w:color="auto" w:fill="FFFFFF"/>
        </w:rPr>
        <w:t>Образование.</w:t>
      </w:r>
    </w:p>
    <w:p w:rsidR="00F82F86" w:rsidRPr="001734C5" w:rsidRDefault="00F82F86" w:rsidP="00F82F86">
      <w:pPr>
        <w:pStyle w:val="ConsPlusNormal"/>
        <w:jc w:val="both"/>
        <w:rPr>
          <w:rFonts w:ascii="Times New Roman" w:hAnsi="Times New Roman" w:cs="Times New Roman"/>
          <w:sz w:val="28"/>
          <w:szCs w:val="28"/>
        </w:rPr>
      </w:pPr>
    </w:p>
    <w:p w:rsidR="00F82F86" w:rsidRPr="001734C5" w:rsidRDefault="0054580A" w:rsidP="00F82F86">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67"/>
        <w:gridCol w:w="2267"/>
        <w:gridCol w:w="2551"/>
      </w:tblGrid>
      <w:tr w:rsidR="00F82F86" w:rsidRPr="00F82F86" w:rsidTr="008A37EF">
        <w:tc>
          <w:tcPr>
            <w:tcW w:w="1984" w:type="dxa"/>
            <w:vMerge w:val="restart"/>
          </w:tcPr>
          <w:p w:rsidR="00F82F86" w:rsidRPr="00FF497F" w:rsidRDefault="00F82F86" w:rsidP="00FF497F">
            <w:pPr>
              <w:pStyle w:val="ConsPlusNormal"/>
              <w:jc w:val="center"/>
              <w:rPr>
                <w:rFonts w:ascii="Times New Roman" w:hAnsi="Times New Roman" w:cs="Times New Roman"/>
                <w:sz w:val="20"/>
              </w:rPr>
            </w:pPr>
            <w:r w:rsidRPr="00FF497F">
              <w:rPr>
                <w:rFonts w:ascii="Times New Roman" w:hAnsi="Times New Roman" w:cs="Times New Roman"/>
                <w:sz w:val="20"/>
              </w:rPr>
              <w:t>Наименования объектов</w:t>
            </w:r>
          </w:p>
        </w:tc>
        <w:tc>
          <w:tcPr>
            <w:tcW w:w="4534" w:type="dxa"/>
            <w:gridSpan w:val="2"/>
          </w:tcPr>
          <w:p w:rsidR="00F82F86" w:rsidRPr="00FF497F" w:rsidRDefault="00F82F86" w:rsidP="00FF497F">
            <w:pPr>
              <w:pStyle w:val="ConsPlusNormal"/>
              <w:jc w:val="center"/>
              <w:rPr>
                <w:rFonts w:ascii="Times New Roman" w:hAnsi="Times New Roman" w:cs="Times New Roman"/>
                <w:sz w:val="20"/>
              </w:rPr>
            </w:pPr>
            <w:r w:rsidRPr="00FF497F">
              <w:rPr>
                <w:rFonts w:ascii="Times New Roman" w:hAnsi="Times New Roman" w:cs="Times New Roman"/>
                <w:sz w:val="20"/>
              </w:rPr>
              <w:t>Предельные значения расчетных показателей</w:t>
            </w:r>
          </w:p>
        </w:tc>
        <w:tc>
          <w:tcPr>
            <w:tcW w:w="2551" w:type="dxa"/>
            <w:vMerge w:val="restart"/>
          </w:tcPr>
          <w:p w:rsidR="00F82F86" w:rsidRPr="00FF497F" w:rsidRDefault="00F82F86" w:rsidP="00FF497F">
            <w:pPr>
              <w:pStyle w:val="ConsPlusNormal"/>
              <w:jc w:val="center"/>
              <w:rPr>
                <w:rFonts w:ascii="Times New Roman" w:hAnsi="Times New Roman" w:cs="Times New Roman"/>
                <w:sz w:val="20"/>
              </w:rPr>
            </w:pPr>
            <w:r w:rsidRPr="00FF497F">
              <w:rPr>
                <w:rFonts w:ascii="Times New Roman" w:hAnsi="Times New Roman" w:cs="Times New Roman"/>
                <w:sz w:val="20"/>
              </w:rPr>
              <w:t>Рекомендуемый размер земельного участка</w:t>
            </w:r>
          </w:p>
        </w:tc>
      </w:tr>
      <w:tr w:rsidR="00F82F86" w:rsidRPr="00F82F86" w:rsidTr="008A37EF">
        <w:tc>
          <w:tcPr>
            <w:tcW w:w="1984" w:type="dxa"/>
            <w:vMerge/>
          </w:tcPr>
          <w:p w:rsidR="00F82F86" w:rsidRPr="00FF497F" w:rsidRDefault="00F82F86" w:rsidP="00FF497F">
            <w:pPr>
              <w:spacing w:after="0" w:line="240" w:lineRule="auto"/>
              <w:rPr>
                <w:rFonts w:ascii="Times New Roman" w:hAnsi="Times New Roman" w:cs="Times New Roman"/>
                <w:sz w:val="20"/>
                <w:szCs w:val="20"/>
              </w:rPr>
            </w:pPr>
          </w:p>
        </w:tc>
        <w:tc>
          <w:tcPr>
            <w:tcW w:w="2267" w:type="dxa"/>
          </w:tcPr>
          <w:p w:rsidR="00F82F86" w:rsidRPr="00FF497F" w:rsidRDefault="00F82F86" w:rsidP="00FF497F">
            <w:pPr>
              <w:pStyle w:val="ConsPlusNormal"/>
              <w:jc w:val="center"/>
              <w:rPr>
                <w:rFonts w:ascii="Times New Roman" w:hAnsi="Times New Roman" w:cs="Times New Roman"/>
                <w:sz w:val="20"/>
              </w:rPr>
            </w:pPr>
            <w:r w:rsidRPr="00FF497F">
              <w:rPr>
                <w:rFonts w:ascii="Times New Roman" w:hAnsi="Times New Roman" w:cs="Times New Roman"/>
                <w:sz w:val="20"/>
              </w:rPr>
              <w:t>минимально допустимого уровня обеспеченности,</w:t>
            </w:r>
          </w:p>
          <w:p w:rsidR="00F82F86" w:rsidRPr="00FF497F" w:rsidRDefault="00F82F86" w:rsidP="00FF497F">
            <w:pPr>
              <w:pStyle w:val="ConsPlusNormal"/>
              <w:jc w:val="center"/>
              <w:rPr>
                <w:rFonts w:ascii="Times New Roman" w:hAnsi="Times New Roman" w:cs="Times New Roman"/>
                <w:sz w:val="20"/>
              </w:rPr>
            </w:pPr>
            <w:r w:rsidRPr="00FF497F">
              <w:rPr>
                <w:rFonts w:ascii="Times New Roman" w:hAnsi="Times New Roman" w:cs="Times New Roman"/>
                <w:sz w:val="20"/>
              </w:rPr>
              <w:t>ед. изм.: мест/тыс. жителей</w:t>
            </w:r>
          </w:p>
        </w:tc>
        <w:tc>
          <w:tcPr>
            <w:tcW w:w="2267" w:type="dxa"/>
          </w:tcPr>
          <w:p w:rsidR="00F82F86" w:rsidRPr="00FF497F" w:rsidRDefault="00F82F86" w:rsidP="00FF497F">
            <w:pPr>
              <w:pStyle w:val="ConsPlusNormal"/>
              <w:jc w:val="center"/>
              <w:rPr>
                <w:rFonts w:ascii="Times New Roman" w:hAnsi="Times New Roman" w:cs="Times New Roman"/>
                <w:sz w:val="20"/>
              </w:rPr>
            </w:pPr>
            <w:r w:rsidRPr="00FF497F">
              <w:rPr>
                <w:rFonts w:ascii="Times New Roman" w:hAnsi="Times New Roman" w:cs="Times New Roman"/>
                <w:sz w:val="20"/>
              </w:rPr>
              <w:t>максимально допустимого уровня территориальной</w:t>
            </w:r>
          </w:p>
          <w:p w:rsidR="00F82F86" w:rsidRPr="00FF497F" w:rsidRDefault="00F82F86" w:rsidP="00FF497F">
            <w:pPr>
              <w:pStyle w:val="ConsPlusNormal"/>
              <w:jc w:val="center"/>
              <w:rPr>
                <w:rFonts w:ascii="Times New Roman" w:hAnsi="Times New Roman" w:cs="Times New Roman"/>
                <w:sz w:val="20"/>
              </w:rPr>
            </w:pPr>
            <w:r w:rsidRPr="00FF497F">
              <w:rPr>
                <w:rFonts w:ascii="Times New Roman" w:hAnsi="Times New Roman" w:cs="Times New Roman"/>
                <w:sz w:val="20"/>
              </w:rPr>
              <w:t xml:space="preserve">доступности </w:t>
            </w:r>
            <w:hyperlink w:anchor="P256" w:history="1">
              <w:r w:rsidRPr="00FF497F">
                <w:rPr>
                  <w:rFonts w:ascii="Times New Roman" w:hAnsi="Times New Roman" w:cs="Times New Roman"/>
                  <w:sz w:val="20"/>
                </w:rPr>
                <w:t>&lt;*&gt;</w:t>
              </w:r>
            </w:hyperlink>
          </w:p>
        </w:tc>
        <w:tc>
          <w:tcPr>
            <w:tcW w:w="2551" w:type="dxa"/>
            <w:vMerge/>
          </w:tcPr>
          <w:p w:rsidR="00F82F86" w:rsidRPr="00FF497F" w:rsidRDefault="00F82F86" w:rsidP="00FF497F">
            <w:pPr>
              <w:spacing w:after="0" w:line="240" w:lineRule="auto"/>
              <w:rPr>
                <w:rFonts w:ascii="Times New Roman" w:hAnsi="Times New Roman" w:cs="Times New Roman"/>
                <w:sz w:val="20"/>
                <w:szCs w:val="20"/>
              </w:rPr>
            </w:pPr>
          </w:p>
        </w:tc>
      </w:tr>
      <w:tr w:rsidR="00F82F86" w:rsidRPr="00F82F86" w:rsidTr="008A37EF">
        <w:tc>
          <w:tcPr>
            <w:tcW w:w="9069" w:type="dxa"/>
            <w:gridSpan w:val="4"/>
          </w:tcPr>
          <w:p w:rsidR="00F82F86" w:rsidRPr="00FF497F" w:rsidRDefault="00F82F86" w:rsidP="00FF497F">
            <w:pPr>
              <w:pStyle w:val="ConsPlusNormal"/>
              <w:jc w:val="center"/>
              <w:outlineLvl w:val="5"/>
              <w:rPr>
                <w:rFonts w:ascii="Times New Roman" w:hAnsi="Times New Roman" w:cs="Times New Roman"/>
                <w:sz w:val="20"/>
              </w:rPr>
            </w:pPr>
            <w:r w:rsidRPr="00FF497F">
              <w:rPr>
                <w:rFonts w:ascii="Times New Roman" w:hAnsi="Times New Roman" w:cs="Times New Roman"/>
                <w:sz w:val="20"/>
              </w:rPr>
              <w:t>Дошкольные образовательные организации</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Общего типа</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51 место</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(70% обеспеченности детей дошкольного возраста)</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xml:space="preserve">300 </w:t>
            </w:r>
            <w:hyperlink w:anchor="P256" w:history="1">
              <w:r w:rsidRPr="00FF497F">
                <w:rPr>
                  <w:rFonts w:ascii="Times New Roman" w:hAnsi="Times New Roman" w:cs="Times New Roman"/>
                  <w:sz w:val="20"/>
                </w:rPr>
                <w:t>&lt;*&gt;</w:t>
              </w:r>
            </w:hyperlink>
            <w:r w:rsidRPr="00FF497F">
              <w:rPr>
                <w:rFonts w:ascii="Times New Roman" w:hAnsi="Times New Roman" w:cs="Times New Roman"/>
                <w:sz w:val="20"/>
              </w:rPr>
              <w:t xml:space="preserve"> м;</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xml:space="preserve">в районах малоэтажной застройки - 500 </w:t>
            </w:r>
            <w:hyperlink w:anchor="P256" w:history="1">
              <w:r w:rsidRPr="00FF497F">
                <w:rPr>
                  <w:rFonts w:ascii="Times New Roman" w:hAnsi="Times New Roman" w:cs="Times New Roman"/>
                  <w:sz w:val="20"/>
                </w:rPr>
                <w:t>&lt;*&gt;</w:t>
              </w:r>
            </w:hyperlink>
            <w:r w:rsidRPr="00FF497F">
              <w:rPr>
                <w:rFonts w:ascii="Times New Roman" w:hAnsi="Times New Roman" w:cs="Times New Roman"/>
                <w:sz w:val="20"/>
              </w:rPr>
              <w:t xml:space="preserve"> м</w:t>
            </w:r>
          </w:p>
        </w:tc>
        <w:tc>
          <w:tcPr>
            <w:tcW w:w="2551" w:type="dxa"/>
            <w:vMerge w:val="restart"/>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При вместимости дошкольных образовательных организаций, на 1 место:</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до 100 мест - 44 кв. м;</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св. 100 мест - 38 кв. м;</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в комплексе дошкольных образовательных организаций св. 500 мест - 33 кв. м.</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Размеры земельных участков в условиях реконструкции могут быть уменьшены:</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на 20% в условиях реконструкции;</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xml:space="preserve">на 15% при размещении на рельефе с уклоном более </w:t>
            </w:r>
            <w:r w:rsidRPr="00FF497F">
              <w:rPr>
                <w:rFonts w:ascii="Times New Roman" w:hAnsi="Times New Roman" w:cs="Times New Roman"/>
                <w:sz w:val="20"/>
              </w:rPr>
              <w:lastRenderedPageBreak/>
              <w:t>20%</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Специализированного типа</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2 места</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(3% обеспеченности детей дошкольного возраста)</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Не нормируется</w:t>
            </w:r>
          </w:p>
        </w:tc>
        <w:tc>
          <w:tcPr>
            <w:tcW w:w="2551" w:type="dxa"/>
            <w:vMerge/>
          </w:tcPr>
          <w:p w:rsidR="00F82F86" w:rsidRPr="00FF497F" w:rsidRDefault="00F82F86" w:rsidP="00FF497F">
            <w:pPr>
              <w:spacing w:after="0" w:line="240" w:lineRule="auto"/>
              <w:rPr>
                <w:rFonts w:ascii="Times New Roman" w:hAnsi="Times New Roman" w:cs="Times New Roman"/>
                <w:sz w:val="20"/>
                <w:szCs w:val="20"/>
              </w:rPr>
            </w:pP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Оздоровительного типа</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9 мест</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(12% обеспеченности детей дошкольного возраста)</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Не нормируется</w:t>
            </w:r>
          </w:p>
        </w:tc>
        <w:tc>
          <w:tcPr>
            <w:tcW w:w="2551" w:type="dxa"/>
            <w:vMerge/>
          </w:tcPr>
          <w:p w:rsidR="00F82F86" w:rsidRPr="00FF497F" w:rsidRDefault="00F82F86" w:rsidP="00FF497F">
            <w:pPr>
              <w:spacing w:after="0" w:line="240" w:lineRule="auto"/>
              <w:rPr>
                <w:rFonts w:ascii="Times New Roman" w:hAnsi="Times New Roman" w:cs="Times New Roman"/>
                <w:sz w:val="20"/>
                <w:szCs w:val="20"/>
              </w:rPr>
            </w:pP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lastRenderedPageBreak/>
              <w:t>Крытые бассейны для дошкольников</w:t>
            </w:r>
          </w:p>
        </w:tc>
        <w:tc>
          <w:tcPr>
            <w:tcW w:w="7085" w:type="dxa"/>
            <w:gridSpan w:val="3"/>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По заданию на проектирование</w:t>
            </w:r>
          </w:p>
        </w:tc>
      </w:tr>
      <w:tr w:rsidR="00F82F86" w:rsidRPr="00F82F86" w:rsidTr="008A37EF">
        <w:tc>
          <w:tcPr>
            <w:tcW w:w="9069" w:type="dxa"/>
            <w:gridSpan w:val="4"/>
          </w:tcPr>
          <w:p w:rsidR="00F82F86" w:rsidRPr="00FF497F" w:rsidRDefault="00F82F86" w:rsidP="00FF497F">
            <w:pPr>
              <w:pStyle w:val="ConsPlusNormal"/>
              <w:jc w:val="center"/>
              <w:outlineLvl w:val="5"/>
              <w:rPr>
                <w:rFonts w:ascii="Times New Roman" w:hAnsi="Times New Roman" w:cs="Times New Roman"/>
                <w:sz w:val="20"/>
              </w:rPr>
            </w:pPr>
            <w:r w:rsidRPr="00FF497F">
              <w:rPr>
                <w:rFonts w:ascii="Times New Roman" w:hAnsi="Times New Roman" w:cs="Times New Roman"/>
                <w:sz w:val="20"/>
              </w:rPr>
              <w:t>Общеобразовательные организации</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Общеобразовательные школы, лицеи, гимназии</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100 мест - 100% охвата детей начальным общим и основным общим образованием;</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75 мест - 75% детей охват средним общим образованием</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500 м</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Допускается на расстоянии транспортной доступности для начального общего образования - 15 мин. (в одну сторону).</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Для основного общего и среднего</w:t>
            </w:r>
            <w:r w:rsidR="001319CA">
              <w:rPr>
                <w:rFonts w:ascii="Times New Roman" w:hAnsi="Times New Roman" w:cs="Times New Roman"/>
                <w:sz w:val="20"/>
              </w:rPr>
              <w:t xml:space="preserve"> общего образования - не более </w:t>
            </w:r>
            <w:r w:rsidR="001319CA" w:rsidRPr="0054580A">
              <w:rPr>
                <w:rFonts w:ascii="Times New Roman" w:hAnsi="Times New Roman" w:cs="Times New Roman"/>
                <w:sz w:val="20"/>
              </w:rPr>
              <w:t>3</w:t>
            </w:r>
            <w:r w:rsidRPr="0054580A">
              <w:rPr>
                <w:rFonts w:ascii="Times New Roman" w:hAnsi="Times New Roman" w:cs="Times New Roman"/>
                <w:sz w:val="20"/>
              </w:rPr>
              <w:t>0 мин.</w:t>
            </w:r>
            <w:r w:rsidRPr="00FF497F">
              <w:rPr>
                <w:rFonts w:ascii="Times New Roman" w:hAnsi="Times New Roman" w:cs="Times New Roman"/>
                <w:sz w:val="20"/>
              </w:rPr>
              <w:t xml:space="preserve"> (в одну сторону)</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При вместимости учащихся: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40 до 400 - 55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400 до 500 - 65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500 до 600 - 55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600 до 800 - 45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800 до 1100 - 36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1100 до 1500 - 23 м</w:t>
            </w:r>
            <w:r w:rsidRPr="00FF497F">
              <w:rPr>
                <w:rFonts w:ascii="Times New Roman" w:hAnsi="Times New Roman" w:cs="Times New Roman"/>
                <w:sz w:val="20"/>
                <w:vertAlign w:val="superscript"/>
              </w:rPr>
              <w:t>2</w:t>
            </w:r>
            <w:r w:rsidRPr="00FF497F">
              <w:rPr>
                <w:rFonts w:ascii="Times New Roman" w:hAnsi="Times New Roman" w:cs="Times New Roman"/>
                <w:sz w:val="20"/>
              </w:rPr>
              <w:t>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1500 до 2000 - 18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2000 - 16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Размеры земельных участков в условиях реконструкции могут быть уменьшены на 20% в условиях реконструкции.</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Спортивная зона школы может быть объединена с ФОК микрорайона</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Общеобразовательные организации, имеющие интернат</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По заданию на проектирование</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Не нормируется</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При вместимости учащихся: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200 до 300 - 70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300 до 500 - 65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500 - 45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на 0,2 га</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Межшкольный учебный комбинат</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8 мест - 8% от общего числа школьников</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Транспортная доступность не более 30 мин.</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Рекомендуется принимать не менее 2 га, при устройстве автополигона или трактородрома - 3 га.</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Автотрактородром следует размещать вне селитебной территории</w:t>
            </w:r>
          </w:p>
        </w:tc>
      </w:tr>
      <w:tr w:rsidR="00F82F86" w:rsidRPr="00F82F86" w:rsidTr="008A37EF">
        <w:tc>
          <w:tcPr>
            <w:tcW w:w="9069" w:type="dxa"/>
            <w:gridSpan w:val="4"/>
          </w:tcPr>
          <w:p w:rsidR="00F82F86" w:rsidRPr="00FF497F" w:rsidRDefault="00F82F86" w:rsidP="00FF497F">
            <w:pPr>
              <w:pStyle w:val="ConsPlusNormal"/>
              <w:jc w:val="center"/>
              <w:outlineLvl w:val="5"/>
              <w:rPr>
                <w:rFonts w:ascii="Times New Roman" w:hAnsi="Times New Roman" w:cs="Times New Roman"/>
                <w:sz w:val="20"/>
              </w:rPr>
            </w:pPr>
            <w:r w:rsidRPr="00FF497F">
              <w:rPr>
                <w:rFonts w:ascii="Times New Roman" w:hAnsi="Times New Roman" w:cs="Times New Roman"/>
                <w:sz w:val="20"/>
              </w:rPr>
              <w:t>Организации дополнительного образования</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Дворцы (дома)</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lastRenderedPageBreak/>
              <w:t>творчества школьников</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lastRenderedPageBreak/>
              <w:t>4 места</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lastRenderedPageBreak/>
              <w:t>(3,3% от общего числа школьников)</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lastRenderedPageBreak/>
              <w:t xml:space="preserve">Транспортная </w:t>
            </w:r>
            <w:r w:rsidRPr="00FF497F">
              <w:rPr>
                <w:rFonts w:ascii="Times New Roman" w:hAnsi="Times New Roman" w:cs="Times New Roman"/>
                <w:sz w:val="20"/>
              </w:rPr>
              <w:lastRenderedPageBreak/>
              <w:t>доступность не более 30 мин.</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lastRenderedPageBreak/>
              <w:t xml:space="preserve">По заданию на </w:t>
            </w:r>
            <w:r w:rsidRPr="00FF497F">
              <w:rPr>
                <w:rFonts w:ascii="Times New Roman" w:hAnsi="Times New Roman" w:cs="Times New Roman"/>
                <w:sz w:val="20"/>
              </w:rPr>
              <w:lastRenderedPageBreak/>
              <w:t>проектирование</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lastRenderedPageBreak/>
              <w:t>Детско-юношеские спортивные школы</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3 места</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(2,3% от общего числа школьников)</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Транспортная доступность не более 30 мин.</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По заданию на проектирование</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Детские школы искусств (музыкальная, художественная, хореографическая)</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3 места</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(2,7% от общего числа школьников)</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Транспортная доступность не более 30 мин.</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По заданию на проектирование</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Станции юных техников</w:t>
            </w:r>
            <w:r w:rsidR="00CD71D0" w:rsidRPr="00FF497F">
              <w:rPr>
                <w:rFonts w:ascii="Times New Roman" w:hAnsi="Times New Roman" w:cs="Times New Roman"/>
                <w:sz w:val="20"/>
              </w:rPr>
              <w:t>, натуралистов, туристов и т.д.</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1 место</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(0,9% от общего числа школьников)</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Транспортная доступность не более 30 мин.</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По заданию на проектирование</w:t>
            </w:r>
          </w:p>
        </w:tc>
      </w:tr>
      <w:tr w:rsidR="00F82F86" w:rsidRPr="00F82F86" w:rsidTr="008A37EF">
        <w:tc>
          <w:tcPr>
            <w:tcW w:w="9069" w:type="dxa"/>
            <w:gridSpan w:val="4"/>
          </w:tcPr>
          <w:p w:rsidR="00F82F86" w:rsidRPr="00FF497F" w:rsidRDefault="00F82F86" w:rsidP="00FF497F">
            <w:pPr>
              <w:pStyle w:val="ConsPlusNormal"/>
              <w:jc w:val="center"/>
              <w:outlineLvl w:val="5"/>
              <w:rPr>
                <w:rFonts w:ascii="Times New Roman" w:hAnsi="Times New Roman" w:cs="Times New Roman"/>
                <w:sz w:val="20"/>
              </w:rPr>
            </w:pPr>
            <w:r w:rsidRPr="00FF497F">
              <w:rPr>
                <w:rFonts w:ascii="Times New Roman" w:hAnsi="Times New Roman" w:cs="Times New Roman"/>
                <w:sz w:val="20"/>
              </w:rPr>
              <w:t xml:space="preserve">Профессиональные </w:t>
            </w:r>
            <w:r w:rsidR="005318CB" w:rsidRPr="00FF497F">
              <w:rPr>
                <w:rFonts w:ascii="Times New Roman" w:hAnsi="Times New Roman" w:cs="Times New Roman"/>
                <w:sz w:val="20"/>
                <w:shd w:val="clear" w:color="auto" w:fill="FFFFFF"/>
              </w:rPr>
              <w:t>организации образования</w:t>
            </w:r>
          </w:p>
        </w:tc>
      </w:tr>
      <w:tr w:rsidR="00F82F86" w:rsidRPr="00F82F86" w:rsidTr="008A37EF">
        <w:tc>
          <w:tcPr>
            <w:tcW w:w="1984"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Профессиональные образовательные организации</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По заданию на проектирование</w:t>
            </w:r>
          </w:p>
        </w:tc>
        <w:tc>
          <w:tcPr>
            <w:tcW w:w="2267"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Не нормируется</w:t>
            </w:r>
          </w:p>
        </w:tc>
        <w:tc>
          <w:tcPr>
            <w:tcW w:w="2551" w:type="dxa"/>
          </w:tcPr>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При вместимости учащихся: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до 300 - 75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300 до 900 -</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50 - 65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св. 900 до 1600 -</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30 - 40 м</w:t>
            </w:r>
            <w:r w:rsidRPr="00FF497F">
              <w:rPr>
                <w:rFonts w:ascii="Times New Roman" w:hAnsi="Times New Roman" w:cs="Times New Roman"/>
                <w:sz w:val="20"/>
                <w:vertAlign w:val="superscript"/>
              </w:rPr>
              <w:t>2</w:t>
            </w:r>
            <w:r w:rsidRPr="00FF497F">
              <w:rPr>
                <w:rFonts w:ascii="Times New Roman" w:hAnsi="Times New Roman" w:cs="Times New Roman"/>
                <w:sz w:val="20"/>
              </w:rPr>
              <w:t xml:space="preserve"> на 1 учащегося.</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Размеры земельных участков могут быть:</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уменьшены в условиях реконструкции на 50%;</w:t>
            </w:r>
          </w:p>
          <w:p w:rsidR="00F82F86" w:rsidRPr="00FF497F" w:rsidRDefault="00F82F86" w:rsidP="00FF497F">
            <w:pPr>
              <w:pStyle w:val="ConsPlusNormal"/>
              <w:rPr>
                <w:rFonts w:ascii="Times New Roman" w:hAnsi="Times New Roman" w:cs="Times New Roman"/>
                <w:sz w:val="20"/>
              </w:rPr>
            </w:pPr>
            <w:r w:rsidRPr="00FF497F">
              <w:rPr>
                <w:rFonts w:ascii="Times New Roman" w:hAnsi="Times New Roman" w:cs="Times New Roman"/>
                <w:sz w:val="20"/>
              </w:rPr>
              <w:t>- уменьшены для профессиональных организаций гуманитарного профиля на 30%</w:t>
            </w:r>
          </w:p>
        </w:tc>
      </w:tr>
    </w:tbl>
    <w:p w:rsidR="00CD71D0" w:rsidRPr="001734C5" w:rsidRDefault="00CD71D0" w:rsidP="00A168D1">
      <w:pPr>
        <w:pStyle w:val="ConsPlusNormal"/>
        <w:ind w:firstLine="540"/>
        <w:jc w:val="both"/>
        <w:rPr>
          <w:rFonts w:ascii="Times New Roman" w:hAnsi="Times New Roman" w:cs="Times New Roman"/>
          <w:i/>
          <w:sz w:val="24"/>
          <w:szCs w:val="24"/>
        </w:rPr>
      </w:pPr>
      <w:bookmarkStart w:id="12" w:name="P256"/>
      <w:bookmarkEnd w:id="12"/>
      <w:r w:rsidRPr="001734C5">
        <w:rPr>
          <w:rFonts w:ascii="Times New Roman" w:hAnsi="Times New Roman" w:cs="Times New Roman"/>
          <w:i/>
          <w:sz w:val="24"/>
          <w:szCs w:val="24"/>
        </w:rPr>
        <w:t>Примечания:</w:t>
      </w:r>
    </w:p>
    <w:p w:rsidR="00F82F86" w:rsidRPr="001734C5" w:rsidRDefault="00F82F86" w:rsidP="00A168D1">
      <w:pPr>
        <w:pStyle w:val="ConsPlusNormal"/>
        <w:ind w:firstLine="540"/>
        <w:jc w:val="both"/>
        <w:rPr>
          <w:rFonts w:ascii="Times New Roman" w:hAnsi="Times New Roman" w:cs="Times New Roman"/>
          <w:i/>
          <w:sz w:val="24"/>
          <w:szCs w:val="24"/>
        </w:rPr>
      </w:pPr>
      <w:r w:rsidRPr="001734C5">
        <w:rPr>
          <w:rFonts w:ascii="Times New Roman" w:hAnsi="Times New Roman" w:cs="Times New Roman"/>
          <w:i/>
          <w:sz w:val="24"/>
          <w:szCs w:val="24"/>
        </w:rPr>
        <w:t>&lt;*&gt;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rsidR="00F82F86" w:rsidRPr="001734C5" w:rsidRDefault="00F82F86" w:rsidP="00A168D1">
      <w:pPr>
        <w:pStyle w:val="ConsPlusNormal"/>
        <w:ind w:firstLine="540"/>
        <w:jc w:val="both"/>
        <w:rPr>
          <w:rFonts w:ascii="Times New Roman" w:hAnsi="Times New Roman" w:cs="Times New Roman"/>
          <w:i/>
          <w:sz w:val="24"/>
          <w:szCs w:val="24"/>
        </w:rPr>
      </w:pPr>
      <w:r w:rsidRPr="001734C5">
        <w:rPr>
          <w:rFonts w:ascii="Times New Roman" w:hAnsi="Times New Roman" w:cs="Times New Roman"/>
          <w:i/>
          <w:sz w:val="24"/>
          <w:szCs w:val="24"/>
        </w:rPr>
        <w:t>Пути подходов учащихся к детским дошкольным образовательным организациям и общеобразовательным организациям с начальными классами не должны пересекать проезжую часть магистральных улиц в одном уровне.</w:t>
      </w:r>
    </w:p>
    <w:p w:rsidR="00FE3F3D" w:rsidRDefault="00FE3F3D" w:rsidP="00FE3F3D">
      <w:pPr>
        <w:pStyle w:val="ConsPlusTitle"/>
        <w:ind w:firstLine="540"/>
        <w:jc w:val="both"/>
        <w:outlineLvl w:val="3"/>
      </w:pPr>
    </w:p>
    <w:p w:rsidR="00FE3F3D" w:rsidRPr="001734C5" w:rsidRDefault="0054580A" w:rsidP="001027AF">
      <w:pPr>
        <w:pStyle w:val="ConsPlusTitle"/>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3.2</w:t>
      </w:r>
      <w:r w:rsidR="00FE3F3D" w:rsidRPr="001734C5">
        <w:rPr>
          <w:rFonts w:ascii="Times New Roman" w:hAnsi="Times New Roman" w:cs="Times New Roman"/>
          <w:b w:val="0"/>
          <w:sz w:val="28"/>
          <w:szCs w:val="28"/>
        </w:rPr>
        <w:t>. Объекты физической культуры и спорта</w:t>
      </w:r>
    </w:p>
    <w:p w:rsidR="001D206B" w:rsidRPr="001734C5" w:rsidRDefault="0054580A" w:rsidP="001D206B">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67"/>
        <w:gridCol w:w="2267"/>
        <w:gridCol w:w="2551"/>
      </w:tblGrid>
      <w:tr w:rsidR="00FE3F3D" w:rsidRPr="001027AF" w:rsidTr="00EE6108">
        <w:tc>
          <w:tcPr>
            <w:tcW w:w="1984" w:type="dxa"/>
            <w:vMerge w:val="restart"/>
          </w:tcPr>
          <w:p w:rsidR="00FE3F3D" w:rsidRPr="009140BD" w:rsidRDefault="00FE3F3D" w:rsidP="00EE6108">
            <w:pPr>
              <w:pStyle w:val="ConsPlusNormal"/>
              <w:jc w:val="center"/>
              <w:rPr>
                <w:rFonts w:ascii="Times New Roman" w:hAnsi="Times New Roman" w:cs="Times New Roman"/>
                <w:sz w:val="20"/>
              </w:rPr>
            </w:pPr>
            <w:r w:rsidRPr="009140BD">
              <w:rPr>
                <w:rFonts w:ascii="Times New Roman" w:hAnsi="Times New Roman" w:cs="Times New Roman"/>
                <w:sz w:val="20"/>
              </w:rPr>
              <w:t>Наименования объектов</w:t>
            </w:r>
          </w:p>
        </w:tc>
        <w:tc>
          <w:tcPr>
            <w:tcW w:w="4534" w:type="dxa"/>
            <w:gridSpan w:val="2"/>
          </w:tcPr>
          <w:p w:rsidR="00FE3F3D" w:rsidRPr="009140BD" w:rsidRDefault="00FE3F3D" w:rsidP="00EE6108">
            <w:pPr>
              <w:pStyle w:val="ConsPlusNormal"/>
              <w:jc w:val="center"/>
              <w:rPr>
                <w:rFonts w:ascii="Times New Roman" w:hAnsi="Times New Roman" w:cs="Times New Roman"/>
                <w:sz w:val="20"/>
              </w:rPr>
            </w:pPr>
            <w:r w:rsidRPr="009140BD">
              <w:rPr>
                <w:rFonts w:ascii="Times New Roman" w:hAnsi="Times New Roman" w:cs="Times New Roman"/>
                <w:sz w:val="20"/>
              </w:rPr>
              <w:t>Предельные значения расчетных показателей</w:t>
            </w:r>
          </w:p>
        </w:tc>
        <w:tc>
          <w:tcPr>
            <w:tcW w:w="2551" w:type="dxa"/>
            <w:vMerge w:val="restart"/>
          </w:tcPr>
          <w:p w:rsidR="00FE3F3D" w:rsidRPr="009140BD" w:rsidRDefault="00FE3F3D" w:rsidP="00EE6108">
            <w:pPr>
              <w:pStyle w:val="ConsPlusNormal"/>
              <w:jc w:val="center"/>
              <w:rPr>
                <w:rFonts w:ascii="Times New Roman" w:hAnsi="Times New Roman" w:cs="Times New Roman"/>
                <w:sz w:val="20"/>
              </w:rPr>
            </w:pPr>
            <w:r w:rsidRPr="009140BD">
              <w:rPr>
                <w:rFonts w:ascii="Times New Roman" w:hAnsi="Times New Roman" w:cs="Times New Roman"/>
                <w:sz w:val="20"/>
              </w:rPr>
              <w:t>Рекомендуемый размер земельного участка</w:t>
            </w:r>
          </w:p>
        </w:tc>
      </w:tr>
      <w:tr w:rsidR="00FE3F3D" w:rsidRPr="001027AF" w:rsidTr="00EE6108">
        <w:tc>
          <w:tcPr>
            <w:tcW w:w="1984" w:type="dxa"/>
            <w:vMerge/>
          </w:tcPr>
          <w:p w:rsidR="00FE3F3D" w:rsidRPr="009140BD" w:rsidRDefault="00FE3F3D" w:rsidP="00EE6108">
            <w:pPr>
              <w:rPr>
                <w:rFonts w:ascii="Times New Roman" w:hAnsi="Times New Roman" w:cs="Times New Roman"/>
                <w:sz w:val="20"/>
                <w:szCs w:val="20"/>
              </w:rPr>
            </w:pPr>
          </w:p>
        </w:tc>
        <w:tc>
          <w:tcPr>
            <w:tcW w:w="2267" w:type="dxa"/>
          </w:tcPr>
          <w:p w:rsidR="00FE3F3D" w:rsidRPr="009140BD" w:rsidRDefault="00FE3F3D" w:rsidP="00EE6108">
            <w:pPr>
              <w:pStyle w:val="ConsPlusNormal"/>
              <w:jc w:val="center"/>
              <w:rPr>
                <w:rFonts w:ascii="Times New Roman" w:hAnsi="Times New Roman" w:cs="Times New Roman"/>
                <w:sz w:val="20"/>
              </w:rPr>
            </w:pPr>
            <w:r w:rsidRPr="009140BD">
              <w:rPr>
                <w:rFonts w:ascii="Times New Roman" w:hAnsi="Times New Roman" w:cs="Times New Roman"/>
                <w:sz w:val="20"/>
              </w:rPr>
              <w:t>минимально допустимого уровня обеспеченности, ед. изм./тыс. жителей</w:t>
            </w:r>
          </w:p>
        </w:tc>
        <w:tc>
          <w:tcPr>
            <w:tcW w:w="2267" w:type="dxa"/>
          </w:tcPr>
          <w:p w:rsidR="00FE3F3D" w:rsidRPr="009140BD" w:rsidRDefault="00FE3F3D" w:rsidP="00EE6108">
            <w:pPr>
              <w:pStyle w:val="ConsPlusNormal"/>
              <w:jc w:val="center"/>
              <w:rPr>
                <w:rFonts w:ascii="Times New Roman" w:hAnsi="Times New Roman" w:cs="Times New Roman"/>
                <w:sz w:val="20"/>
              </w:rPr>
            </w:pPr>
            <w:r w:rsidRPr="009140BD">
              <w:rPr>
                <w:rFonts w:ascii="Times New Roman" w:hAnsi="Times New Roman" w:cs="Times New Roman"/>
                <w:sz w:val="20"/>
              </w:rPr>
              <w:t>максимально допустимого уровня территориальной доступности</w:t>
            </w:r>
          </w:p>
        </w:tc>
        <w:tc>
          <w:tcPr>
            <w:tcW w:w="2551" w:type="dxa"/>
            <w:vMerge/>
          </w:tcPr>
          <w:p w:rsidR="00FE3F3D" w:rsidRPr="009140BD" w:rsidRDefault="00FE3F3D" w:rsidP="00EE6108">
            <w:pPr>
              <w:rPr>
                <w:rFonts w:ascii="Times New Roman" w:hAnsi="Times New Roman" w:cs="Times New Roman"/>
                <w:sz w:val="20"/>
                <w:szCs w:val="20"/>
              </w:rPr>
            </w:pPr>
          </w:p>
        </w:tc>
      </w:tr>
      <w:tr w:rsidR="00FE3F3D" w:rsidRPr="001027AF" w:rsidTr="00EE6108">
        <w:tc>
          <w:tcPr>
            <w:tcW w:w="1984"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 xml:space="preserve">Территория плоскостных спортивных сооружений квартального </w:t>
            </w:r>
            <w:r w:rsidRPr="009140BD">
              <w:rPr>
                <w:rFonts w:ascii="Times New Roman" w:hAnsi="Times New Roman" w:cs="Times New Roman"/>
                <w:sz w:val="20"/>
              </w:rPr>
              <w:lastRenderedPageBreak/>
              <w:t>(микрорайонного) значения</w:t>
            </w:r>
          </w:p>
        </w:tc>
        <w:tc>
          <w:tcPr>
            <w:tcW w:w="2267" w:type="dxa"/>
          </w:tcPr>
          <w:p w:rsidR="00FE3F3D" w:rsidRPr="009140BD" w:rsidRDefault="00FE3F3D" w:rsidP="009140BD">
            <w:pPr>
              <w:pStyle w:val="ConsPlusNormal"/>
              <w:jc w:val="center"/>
              <w:rPr>
                <w:rFonts w:ascii="Times New Roman" w:hAnsi="Times New Roman" w:cs="Times New Roman"/>
                <w:sz w:val="20"/>
              </w:rPr>
            </w:pPr>
            <w:r w:rsidRPr="009140BD">
              <w:rPr>
                <w:rFonts w:ascii="Times New Roman" w:hAnsi="Times New Roman" w:cs="Times New Roman"/>
                <w:sz w:val="20"/>
              </w:rPr>
              <w:lastRenderedPageBreak/>
              <w:t>0,1 га</w:t>
            </w:r>
          </w:p>
        </w:tc>
        <w:tc>
          <w:tcPr>
            <w:tcW w:w="2267"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 xml:space="preserve">Транспортная доступность физкультурно-спортивных сооружений городского значения не </w:t>
            </w:r>
            <w:r w:rsidRPr="009140BD">
              <w:rPr>
                <w:rFonts w:ascii="Times New Roman" w:hAnsi="Times New Roman" w:cs="Times New Roman"/>
                <w:sz w:val="20"/>
              </w:rPr>
              <w:lastRenderedPageBreak/>
              <w:t>более 30 мин. &lt;*&gt;</w:t>
            </w:r>
          </w:p>
        </w:tc>
        <w:tc>
          <w:tcPr>
            <w:tcW w:w="2551"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lastRenderedPageBreak/>
              <w:t>По заданию на проектирование</w:t>
            </w:r>
          </w:p>
        </w:tc>
      </w:tr>
      <w:tr w:rsidR="00FE3F3D" w:rsidRPr="001027AF" w:rsidTr="00EE6108">
        <w:tc>
          <w:tcPr>
            <w:tcW w:w="1984"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lastRenderedPageBreak/>
              <w:t>Спортивные залы, в том числе общего пользования</w:t>
            </w:r>
          </w:p>
        </w:tc>
        <w:tc>
          <w:tcPr>
            <w:tcW w:w="2267"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60 м</w:t>
            </w:r>
            <w:r w:rsidRPr="009140BD">
              <w:rPr>
                <w:rFonts w:ascii="Times New Roman" w:hAnsi="Times New Roman" w:cs="Times New Roman"/>
                <w:sz w:val="20"/>
                <w:vertAlign w:val="superscript"/>
              </w:rPr>
              <w:t>2</w:t>
            </w:r>
            <w:r w:rsidRPr="009140BD">
              <w:rPr>
                <w:rFonts w:ascii="Times New Roman" w:hAnsi="Times New Roman" w:cs="Times New Roman"/>
                <w:sz w:val="20"/>
              </w:rPr>
              <w:t xml:space="preserve"> площади пола зала</w:t>
            </w:r>
          </w:p>
        </w:tc>
        <w:tc>
          <w:tcPr>
            <w:tcW w:w="2267"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Транспортная доступность физкультурно-спортивных сооружений городского значения не более 30 мин. &lt;*&gt;</w:t>
            </w:r>
          </w:p>
        </w:tc>
        <w:tc>
          <w:tcPr>
            <w:tcW w:w="2551"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По заданию на проектирование</w:t>
            </w:r>
          </w:p>
        </w:tc>
      </w:tr>
      <w:tr w:rsidR="00FE3F3D" w:rsidRPr="001027AF" w:rsidTr="00EE6108">
        <w:tc>
          <w:tcPr>
            <w:tcW w:w="1984"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Помещения для физкультурно-оздоровительных занятий в микрорайоне</w:t>
            </w:r>
          </w:p>
        </w:tc>
        <w:tc>
          <w:tcPr>
            <w:tcW w:w="2267"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70 м</w:t>
            </w:r>
            <w:r w:rsidRPr="009140BD">
              <w:rPr>
                <w:rFonts w:ascii="Times New Roman" w:hAnsi="Times New Roman" w:cs="Times New Roman"/>
                <w:sz w:val="20"/>
                <w:vertAlign w:val="superscript"/>
              </w:rPr>
              <w:t>2</w:t>
            </w:r>
            <w:r w:rsidRPr="009140BD">
              <w:rPr>
                <w:rFonts w:ascii="Times New Roman" w:hAnsi="Times New Roman" w:cs="Times New Roman"/>
                <w:sz w:val="20"/>
              </w:rPr>
              <w:t xml:space="preserve"> общей площади</w:t>
            </w:r>
          </w:p>
        </w:tc>
        <w:tc>
          <w:tcPr>
            <w:tcW w:w="2267"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500 м &lt;*&gt;</w:t>
            </w:r>
          </w:p>
        </w:tc>
        <w:tc>
          <w:tcPr>
            <w:tcW w:w="2551"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По заданию на проектирование</w:t>
            </w:r>
          </w:p>
        </w:tc>
      </w:tr>
      <w:tr w:rsidR="00FE3F3D" w:rsidRPr="001027AF" w:rsidTr="00EE6108">
        <w:tc>
          <w:tcPr>
            <w:tcW w:w="1984"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Бассейны общего пользования</w:t>
            </w:r>
          </w:p>
        </w:tc>
        <w:tc>
          <w:tcPr>
            <w:tcW w:w="2267"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20 м</w:t>
            </w:r>
            <w:r w:rsidRPr="009140BD">
              <w:rPr>
                <w:rFonts w:ascii="Times New Roman" w:hAnsi="Times New Roman" w:cs="Times New Roman"/>
                <w:sz w:val="20"/>
                <w:vertAlign w:val="superscript"/>
              </w:rPr>
              <w:t>2</w:t>
            </w:r>
            <w:r w:rsidRPr="009140BD">
              <w:rPr>
                <w:rFonts w:ascii="Times New Roman" w:hAnsi="Times New Roman" w:cs="Times New Roman"/>
                <w:sz w:val="20"/>
              </w:rPr>
              <w:t xml:space="preserve"> зеркала воды</w:t>
            </w:r>
          </w:p>
        </w:tc>
        <w:tc>
          <w:tcPr>
            <w:tcW w:w="2267"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Транспортная доступность физкультурно-спортивных сооружений городского значения не более 30 мин. &lt;*&gt;</w:t>
            </w:r>
          </w:p>
        </w:tc>
        <w:tc>
          <w:tcPr>
            <w:tcW w:w="2551" w:type="dxa"/>
          </w:tcPr>
          <w:p w:rsidR="00FE3F3D" w:rsidRPr="009140BD" w:rsidRDefault="00FE3F3D" w:rsidP="00EE6108">
            <w:pPr>
              <w:pStyle w:val="ConsPlusNormal"/>
              <w:rPr>
                <w:rFonts w:ascii="Times New Roman" w:hAnsi="Times New Roman" w:cs="Times New Roman"/>
                <w:sz w:val="20"/>
              </w:rPr>
            </w:pPr>
            <w:r w:rsidRPr="009140BD">
              <w:rPr>
                <w:rFonts w:ascii="Times New Roman" w:hAnsi="Times New Roman" w:cs="Times New Roman"/>
                <w:sz w:val="20"/>
              </w:rPr>
              <w:t>По заданию на проектирование</w:t>
            </w:r>
          </w:p>
        </w:tc>
      </w:tr>
    </w:tbl>
    <w:p w:rsidR="009140BD" w:rsidRPr="001734C5" w:rsidRDefault="009140BD" w:rsidP="00FE3F3D">
      <w:pPr>
        <w:pStyle w:val="ConsPlusNormal"/>
        <w:ind w:firstLine="540"/>
        <w:jc w:val="both"/>
        <w:rPr>
          <w:rFonts w:ascii="Times New Roman" w:hAnsi="Times New Roman" w:cs="Times New Roman"/>
          <w:i/>
          <w:sz w:val="24"/>
          <w:szCs w:val="24"/>
        </w:rPr>
      </w:pPr>
      <w:r w:rsidRPr="001734C5">
        <w:rPr>
          <w:rFonts w:ascii="Times New Roman" w:hAnsi="Times New Roman" w:cs="Times New Roman"/>
          <w:i/>
          <w:sz w:val="24"/>
          <w:szCs w:val="24"/>
        </w:rPr>
        <w:t>Примечание:</w:t>
      </w:r>
    </w:p>
    <w:p w:rsidR="00FE3F3D" w:rsidRPr="001734C5" w:rsidRDefault="00FE3F3D" w:rsidP="00FE3F3D">
      <w:pPr>
        <w:pStyle w:val="ConsPlusNormal"/>
        <w:ind w:firstLine="540"/>
        <w:jc w:val="both"/>
        <w:rPr>
          <w:rFonts w:ascii="Times New Roman" w:hAnsi="Times New Roman" w:cs="Times New Roman"/>
          <w:i/>
          <w:sz w:val="24"/>
          <w:szCs w:val="24"/>
        </w:rPr>
      </w:pPr>
      <w:r w:rsidRPr="001734C5">
        <w:rPr>
          <w:rFonts w:ascii="Times New Roman" w:hAnsi="Times New Roman" w:cs="Times New Roman"/>
          <w:i/>
          <w:sz w:val="24"/>
          <w:szCs w:val="24"/>
        </w:rPr>
        <w:t xml:space="preserve">Рекомендуется формировать </w:t>
      </w:r>
      <w:r w:rsidR="009140BD" w:rsidRPr="001734C5">
        <w:rPr>
          <w:rFonts w:ascii="Times New Roman" w:hAnsi="Times New Roman" w:cs="Times New Roman"/>
          <w:i/>
          <w:sz w:val="24"/>
          <w:szCs w:val="24"/>
        </w:rPr>
        <w:t xml:space="preserve">в жилых кварталах </w:t>
      </w:r>
      <w:r w:rsidRPr="001734C5">
        <w:rPr>
          <w:rFonts w:ascii="Times New Roman" w:hAnsi="Times New Roman" w:cs="Times New Roman"/>
          <w:i/>
          <w:sz w:val="24"/>
          <w:szCs w:val="24"/>
        </w:rPr>
        <w:t xml:space="preserve">единые комплексы для организации культурно-массовой, физкультурно-оздоровительной и </w:t>
      </w:r>
      <w:r w:rsidR="009140BD" w:rsidRPr="001734C5">
        <w:rPr>
          <w:rFonts w:ascii="Times New Roman" w:hAnsi="Times New Roman" w:cs="Times New Roman"/>
          <w:i/>
          <w:sz w:val="24"/>
          <w:szCs w:val="24"/>
        </w:rPr>
        <w:t>воспитательной работы населения квартала</w:t>
      </w:r>
      <w:r w:rsidRPr="001734C5">
        <w:rPr>
          <w:rFonts w:ascii="Times New Roman" w:hAnsi="Times New Roman" w:cs="Times New Roman"/>
          <w:i/>
          <w:sz w:val="24"/>
          <w:szCs w:val="24"/>
        </w:rPr>
        <w:t xml:space="preserve"> (с соответствующим суммированием нормативов) в пределах пешеходной доступности не более 500 м.</w:t>
      </w:r>
    </w:p>
    <w:p w:rsidR="00897D60" w:rsidRDefault="00897D60" w:rsidP="001027AF">
      <w:pPr>
        <w:pStyle w:val="ConsPlusTitle"/>
        <w:ind w:firstLine="540"/>
        <w:jc w:val="both"/>
        <w:outlineLvl w:val="3"/>
        <w:rPr>
          <w:rFonts w:ascii="Times New Roman" w:hAnsi="Times New Roman" w:cs="Times New Roman"/>
          <w:b w:val="0"/>
          <w:sz w:val="24"/>
          <w:szCs w:val="24"/>
        </w:rPr>
      </w:pPr>
    </w:p>
    <w:p w:rsidR="001027AF" w:rsidRPr="001734C5" w:rsidRDefault="0054580A" w:rsidP="001027AF">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3.3</w:t>
      </w:r>
      <w:r w:rsidR="001027AF" w:rsidRPr="001734C5">
        <w:rPr>
          <w:rFonts w:ascii="Times New Roman" w:hAnsi="Times New Roman" w:cs="Times New Roman"/>
          <w:b w:val="0"/>
          <w:sz w:val="28"/>
          <w:szCs w:val="28"/>
        </w:rPr>
        <w:t>. Объекты культуры и искусства</w:t>
      </w:r>
    </w:p>
    <w:p w:rsidR="001D206B" w:rsidRPr="001734C5" w:rsidRDefault="0054580A" w:rsidP="001D206B">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67"/>
        <w:gridCol w:w="2267"/>
        <w:gridCol w:w="2551"/>
      </w:tblGrid>
      <w:tr w:rsidR="001027AF" w:rsidRPr="000C5A1F" w:rsidTr="00EE6108">
        <w:tc>
          <w:tcPr>
            <w:tcW w:w="1984" w:type="dxa"/>
            <w:vMerge w:val="restart"/>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Наименования объектов</w:t>
            </w:r>
          </w:p>
        </w:tc>
        <w:tc>
          <w:tcPr>
            <w:tcW w:w="4534" w:type="dxa"/>
            <w:gridSpan w:val="2"/>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Предельные значения расчетных показателей</w:t>
            </w:r>
          </w:p>
        </w:tc>
        <w:tc>
          <w:tcPr>
            <w:tcW w:w="2551" w:type="dxa"/>
            <w:vMerge w:val="restart"/>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Рекомендуемый размер земельного участка</w:t>
            </w:r>
          </w:p>
        </w:tc>
      </w:tr>
      <w:tr w:rsidR="001027AF" w:rsidRPr="000C5A1F" w:rsidTr="00EE6108">
        <w:tc>
          <w:tcPr>
            <w:tcW w:w="1984" w:type="dxa"/>
            <w:vMerge/>
          </w:tcPr>
          <w:p w:rsidR="001027AF" w:rsidRPr="000C5A1F" w:rsidRDefault="001027AF" w:rsidP="00EE6108">
            <w:pPr>
              <w:rPr>
                <w:rFonts w:ascii="Times New Roman" w:hAnsi="Times New Roman" w:cs="Times New Roman"/>
                <w:sz w:val="20"/>
                <w:szCs w:val="20"/>
              </w:rPr>
            </w:pP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минимально допустимого уровня обеспеченности, ед. изм./1 тыс. жителей</w:t>
            </w: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максимально допустимого уровня территориальной доступности</w:t>
            </w:r>
          </w:p>
        </w:tc>
        <w:tc>
          <w:tcPr>
            <w:tcW w:w="2551" w:type="dxa"/>
            <w:vMerge/>
          </w:tcPr>
          <w:p w:rsidR="001027AF" w:rsidRPr="000C5A1F" w:rsidRDefault="001027AF" w:rsidP="00EE6108">
            <w:pPr>
              <w:rPr>
                <w:rFonts w:ascii="Times New Roman" w:hAnsi="Times New Roman" w:cs="Times New Roman"/>
                <w:sz w:val="20"/>
                <w:szCs w:val="20"/>
              </w:rPr>
            </w:pPr>
          </w:p>
        </w:tc>
      </w:tr>
      <w:tr w:rsidR="001027AF" w:rsidRPr="000C5A1F" w:rsidTr="00EE6108">
        <w:tc>
          <w:tcPr>
            <w:tcW w:w="1984" w:type="dxa"/>
          </w:tcPr>
          <w:p w:rsidR="001027AF" w:rsidRPr="000C5A1F" w:rsidRDefault="000151D3" w:rsidP="001319CA">
            <w:pPr>
              <w:pStyle w:val="ConsPlusNormal"/>
              <w:rPr>
                <w:rFonts w:ascii="Times New Roman" w:hAnsi="Times New Roman" w:cs="Times New Roman"/>
                <w:sz w:val="20"/>
              </w:rPr>
            </w:pPr>
            <w:r w:rsidRPr="0054580A">
              <w:rPr>
                <w:rFonts w:ascii="Times New Roman" w:hAnsi="Times New Roman" w:cs="Times New Roman"/>
                <w:sz w:val="20"/>
              </w:rPr>
              <w:t>Клубы, дома культуры, п</w:t>
            </w:r>
            <w:r w:rsidR="001027AF" w:rsidRPr="0054580A">
              <w:rPr>
                <w:rFonts w:ascii="Times New Roman" w:hAnsi="Times New Roman" w:cs="Times New Roman"/>
                <w:sz w:val="20"/>
              </w:rPr>
              <w:t xml:space="preserve">омещения для культурно-массовой работы с населением, </w:t>
            </w:r>
            <w:r w:rsidR="001319CA" w:rsidRPr="0054580A">
              <w:rPr>
                <w:rFonts w:ascii="Times New Roman" w:hAnsi="Times New Roman" w:cs="Times New Roman"/>
                <w:sz w:val="20"/>
              </w:rPr>
              <w:t xml:space="preserve">помещения </w:t>
            </w:r>
            <w:r w:rsidR="001027AF" w:rsidRPr="0054580A">
              <w:rPr>
                <w:rFonts w:ascii="Times New Roman" w:hAnsi="Times New Roman" w:cs="Times New Roman"/>
                <w:sz w:val="20"/>
              </w:rPr>
              <w:t>досуга и любительской деятельности</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50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общей площади</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Театры</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5 мест</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Радиус транспортной доступности: 30 - 40 мин.</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lastRenderedPageBreak/>
              <w:t>Кинотеатры</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25 мест</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Радиус транспортной доступности: 15 - 30 мин.</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Танцевальные залы</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6 мест</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Не нормируется</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Концертные залы</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3,5 места</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Радиус транспортной доступности: 30 - 40 мин.</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Универсальные спортивно-зрелищные залы, в том числе с искусственным льдом</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6 мест</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Не нормируется</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1027AF" w:rsidP="000928D0">
            <w:pPr>
              <w:pStyle w:val="ConsPlusNormal"/>
              <w:rPr>
                <w:rFonts w:ascii="Times New Roman" w:hAnsi="Times New Roman" w:cs="Times New Roman"/>
                <w:sz w:val="20"/>
              </w:rPr>
            </w:pPr>
            <w:r w:rsidRPr="000C5A1F">
              <w:rPr>
                <w:rFonts w:ascii="Times New Roman" w:hAnsi="Times New Roman" w:cs="Times New Roman"/>
                <w:sz w:val="20"/>
              </w:rPr>
              <w:t xml:space="preserve">Городские библиотеки </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4 тыс. ед. хранения,</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2 читательских места</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Радиус транспортной доступности: 30 - 40 мин.</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F55003" w:rsidP="00EE6108">
            <w:pPr>
              <w:pStyle w:val="ConsPlusNormal"/>
              <w:rPr>
                <w:rFonts w:ascii="Times New Roman" w:hAnsi="Times New Roman" w:cs="Times New Roman"/>
                <w:sz w:val="20"/>
              </w:rPr>
            </w:pPr>
            <w:r>
              <w:rPr>
                <w:rFonts w:ascii="Times New Roman" w:hAnsi="Times New Roman" w:cs="Times New Roman"/>
                <w:sz w:val="20"/>
              </w:rPr>
              <w:t>Детские библиотеки</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1 объект на 10 тыс. чел.</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Радиус транспортной доступности: 30 - 40 мин.</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r w:rsidR="001027AF" w:rsidRPr="000C5A1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Тематический музей</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 xml:space="preserve">1 объект </w:t>
            </w:r>
            <w:r w:rsidR="00147276">
              <w:rPr>
                <w:rFonts w:ascii="Times New Roman" w:hAnsi="Times New Roman" w:cs="Times New Roman"/>
                <w:sz w:val="20"/>
              </w:rPr>
              <w:t xml:space="preserve">и более </w:t>
            </w:r>
            <w:r w:rsidRPr="000C5A1F">
              <w:rPr>
                <w:rFonts w:ascii="Times New Roman" w:hAnsi="Times New Roman" w:cs="Times New Roman"/>
                <w:sz w:val="20"/>
              </w:rPr>
              <w:t>на город</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Радиус транспортной доступности: 30 - 40 мин.</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По заданию на проектирование</w:t>
            </w:r>
          </w:p>
        </w:tc>
      </w:tr>
    </w:tbl>
    <w:p w:rsidR="001027AF" w:rsidRPr="000C5A1F" w:rsidRDefault="001027AF" w:rsidP="001027AF">
      <w:pPr>
        <w:pStyle w:val="ConsPlusNormal"/>
        <w:jc w:val="both"/>
        <w:rPr>
          <w:rFonts w:ascii="Times New Roman" w:hAnsi="Times New Roman" w:cs="Times New Roman"/>
          <w:sz w:val="20"/>
        </w:rPr>
      </w:pPr>
    </w:p>
    <w:p w:rsidR="001027AF" w:rsidRPr="001734C5" w:rsidRDefault="0054580A" w:rsidP="001027AF">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3.4</w:t>
      </w:r>
      <w:r w:rsidR="001027AF" w:rsidRPr="001734C5">
        <w:rPr>
          <w:rFonts w:ascii="Times New Roman" w:hAnsi="Times New Roman" w:cs="Times New Roman"/>
          <w:b w:val="0"/>
          <w:sz w:val="28"/>
          <w:szCs w:val="28"/>
        </w:rPr>
        <w:t>. Объекты торговли и общественного питания</w:t>
      </w:r>
    </w:p>
    <w:p w:rsidR="001D206B" w:rsidRPr="001734C5" w:rsidRDefault="0054580A" w:rsidP="001D206B">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67"/>
        <w:gridCol w:w="2267"/>
        <w:gridCol w:w="2551"/>
      </w:tblGrid>
      <w:tr w:rsidR="001027AF" w:rsidTr="00EE6108">
        <w:tc>
          <w:tcPr>
            <w:tcW w:w="1984" w:type="dxa"/>
            <w:vMerge w:val="restart"/>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Наименования объектов</w:t>
            </w:r>
          </w:p>
        </w:tc>
        <w:tc>
          <w:tcPr>
            <w:tcW w:w="4534" w:type="dxa"/>
            <w:gridSpan w:val="2"/>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Предельные значения расчетных показателей</w:t>
            </w:r>
          </w:p>
        </w:tc>
        <w:tc>
          <w:tcPr>
            <w:tcW w:w="2551" w:type="dxa"/>
            <w:vMerge w:val="restart"/>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Рекомендуемый размер земельного участка</w:t>
            </w:r>
          </w:p>
        </w:tc>
      </w:tr>
      <w:tr w:rsidR="001027AF" w:rsidTr="00EE6108">
        <w:tc>
          <w:tcPr>
            <w:tcW w:w="1984" w:type="dxa"/>
            <w:vMerge/>
          </w:tcPr>
          <w:p w:rsidR="001027AF" w:rsidRPr="000C5A1F" w:rsidRDefault="001027AF" w:rsidP="00EE6108">
            <w:pPr>
              <w:rPr>
                <w:rFonts w:ascii="Times New Roman" w:hAnsi="Times New Roman" w:cs="Times New Roman"/>
                <w:sz w:val="20"/>
                <w:szCs w:val="20"/>
              </w:rPr>
            </w:pP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минимально допустимого уровня обеспеченности,</w:t>
            </w:r>
          </w:p>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ед. изм./1 тыс. жителей</w:t>
            </w: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максимально допустимого уровня территориальной доступности</w:t>
            </w:r>
          </w:p>
        </w:tc>
        <w:tc>
          <w:tcPr>
            <w:tcW w:w="2551" w:type="dxa"/>
            <w:vMerge/>
          </w:tcPr>
          <w:p w:rsidR="001027AF" w:rsidRPr="000C5A1F" w:rsidRDefault="001027AF" w:rsidP="00EE6108">
            <w:pPr>
              <w:rPr>
                <w:rFonts w:ascii="Times New Roman" w:hAnsi="Times New Roman" w:cs="Times New Roman"/>
                <w:sz w:val="20"/>
                <w:szCs w:val="20"/>
              </w:rPr>
            </w:pPr>
          </w:p>
        </w:tc>
      </w:tr>
      <w:tr w:rsidR="001027A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Магазины, в том числе:</w:t>
            </w: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280 м</w:t>
            </w:r>
            <w:r w:rsidRPr="000C5A1F">
              <w:rPr>
                <w:rFonts w:ascii="Times New Roman" w:hAnsi="Times New Roman" w:cs="Times New Roman"/>
                <w:sz w:val="20"/>
                <w:vertAlign w:val="superscript"/>
              </w:rPr>
              <w:t>2</w:t>
            </w:r>
          </w:p>
        </w:tc>
        <w:tc>
          <w:tcPr>
            <w:tcW w:w="2267" w:type="dxa"/>
          </w:tcPr>
          <w:p w:rsidR="001027AF" w:rsidRPr="000C5A1F" w:rsidRDefault="001027AF" w:rsidP="00EE6108">
            <w:pPr>
              <w:pStyle w:val="ConsPlusNormal"/>
              <w:rPr>
                <w:rFonts w:ascii="Times New Roman" w:hAnsi="Times New Roman" w:cs="Times New Roman"/>
                <w:sz w:val="20"/>
              </w:rPr>
            </w:pPr>
          </w:p>
        </w:tc>
        <w:tc>
          <w:tcPr>
            <w:tcW w:w="2551" w:type="dxa"/>
            <w:vMerge w:val="restart"/>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Торговые центры местного значения с числом обслуживаемого населения, тыс. чел.:</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от 4 до 6 -</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0,4 - 0,6 га на объект;</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6 до 10 -</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0,6 - 0,8 га на объект;</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10 до 15 -</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0,8 - 1,1 га на объект;</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15 до 20 -</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1,1 - 1,3 га на объект.</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Предприятия торговли,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до 250 - 0,08 га на 100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250 до 650 -</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0,08 - 0,06 га на 100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650 до 1500 - 0,06 - 0,04 га на 100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lastRenderedPageBreak/>
              <w:t>св. 1500 до 3500 -</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0,04 - 0,02 га на 100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3500 - 0,02 га на 100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tc>
      </w:tr>
      <w:tr w:rsidR="001027A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продовольственных товаров</w:t>
            </w: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100 м</w:t>
            </w:r>
            <w:r w:rsidRPr="000C5A1F">
              <w:rPr>
                <w:rFonts w:ascii="Times New Roman" w:hAnsi="Times New Roman" w:cs="Times New Roman"/>
                <w:sz w:val="20"/>
                <w:vertAlign w:val="superscript"/>
              </w:rPr>
              <w:t>2</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Для объектов местного значения при многоэтажной застройке - 500 м,</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при 1 - 2-этажной застройке - 800 м</w:t>
            </w:r>
          </w:p>
        </w:tc>
        <w:tc>
          <w:tcPr>
            <w:tcW w:w="2551" w:type="dxa"/>
            <w:vMerge/>
          </w:tcPr>
          <w:p w:rsidR="001027AF" w:rsidRPr="000C5A1F" w:rsidRDefault="001027AF" w:rsidP="00EE6108">
            <w:pPr>
              <w:rPr>
                <w:rFonts w:ascii="Times New Roman" w:hAnsi="Times New Roman" w:cs="Times New Roman"/>
                <w:sz w:val="20"/>
                <w:szCs w:val="20"/>
              </w:rPr>
            </w:pPr>
          </w:p>
        </w:tc>
      </w:tr>
      <w:tr w:rsidR="001027AF" w:rsidTr="00EE6108">
        <w:tc>
          <w:tcPr>
            <w:tcW w:w="1984" w:type="dxa"/>
          </w:tcPr>
          <w:p w:rsidR="00F55003" w:rsidRDefault="00F55003" w:rsidP="00EE6108">
            <w:pPr>
              <w:pStyle w:val="ConsPlusNormal"/>
              <w:rPr>
                <w:rFonts w:ascii="Times New Roman" w:hAnsi="Times New Roman" w:cs="Times New Roman"/>
                <w:sz w:val="20"/>
              </w:rPr>
            </w:pPr>
            <w:r>
              <w:rPr>
                <w:rFonts w:ascii="Times New Roman" w:hAnsi="Times New Roman" w:cs="Times New Roman"/>
                <w:sz w:val="20"/>
              </w:rPr>
              <w:t>н</w:t>
            </w:r>
            <w:r w:rsidR="001027AF" w:rsidRPr="000C5A1F">
              <w:rPr>
                <w:rFonts w:ascii="Times New Roman" w:hAnsi="Times New Roman" w:cs="Times New Roman"/>
                <w:sz w:val="20"/>
              </w:rPr>
              <w:t>е</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продовольственных товаров</w:t>
            </w: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180 м</w:t>
            </w:r>
            <w:r w:rsidRPr="000C5A1F">
              <w:rPr>
                <w:rFonts w:ascii="Times New Roman" w:hAnsi="Times New Roman" w:cs="Times New Roman"/>
                <w:sz w:val="20"/>
                <w:vertAlign w:val="superscript"/>
              </w:rPr>
              <w:t>2</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Не нормируется</w:t>
            </w:r>
          </w:p>
        </w:tc>
        <w:tc>
          <w:tcPr>
            <w:tcW w:w="2551" w:type="dxa"/>
            <w:vMerge/>
          </w:tcPr>
          <w:p w:rsidR="001027AF" w:rsidRPr="000C5A1F" w:rsidRDefault="001027AF" w:rsidP="00EE6108">
            <w:pPr>
              <w:rPr>
                <w:rFonts w:ascii="Times New Roman" w:hAnsi="Times New Roman" w:cs="Times New Roman"/>
                <w:sz w:val="20"/>
                <w:szCs w:val="20"/>
              </w:rPr>
            </w:pPr>
          </w:p>
        </w:tc>
      </w:tr>
      <w:tr w:rsidR="001027A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lastRenderedPageBreak/>
              <w:t>Рыночные комплексы (рынки)</w:t>
            </w: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24 м</w:t>
            </w:r>
            <w:r w:rsidRPr="000C5A1F">
              <w:rPr>
                <w:rFonts w:ascii="Times New Roman" w:hAnsi="Times New Roman" w:cs="Times New Roman"/>
                <w:sz w:val="20"/>
                <w:vertAlign w:val="superscript"/>
              </w:rPr>
              <w:t>2</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Не нормируется</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От 7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до 14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на 1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 рыночного комплекса (рынка) в зависимости от вместимости:</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при торговой площади до 600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- 14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на 1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при торговой площади св. 3000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- 7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на 1 м торговой площади</w:t>
            </w:r>
          </w:p>
        </w:tc>
      </w:tr>
      <w:tr w:rsidR="001027A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Предприятия общественного питания</w:t>
            </w:r>
          </w:p>
        </w:tc>
        <w:tc>
          <w:tcPr>
            <w:tcW w:w="2267" w:type="dxa"/>
          </w:tcPr>
          <w:p w:rsidR="001027AF" w:rsidRPr="000C5A1F" w:rsidRDefault="001027AF" w:rsidP="00EE6108">
            <w:pPr>
              <w:pStyle w:val="ConsPlusNormal"/>
              <w:jc w:val="center"/>
              <w:rPr>
                <w:rFonts w:ascii="Times New Roman" w:hAnsi="Times New Roman" w:cs="Times New Roman"/>
                <w:sz w:val="20"/>
              </w:rPr>
            </w:pPr>
            <w:r w:rsidRPr="000C5A1F">
              <w:rPr>
                <w:rFonts w:ascii="Times New Roman" w:hAnsi="Times New Roman" w:cs="Times New Roman"/>
                <w:sz w:val="20"/>
              </w:rPr>
              <w:t>40 мест</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Для объектов местного значения при многоэтажной застройке - 500 м,</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при 1 - 2-этажной застройке - 800 м</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При числе мест, га на 100 мест:</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до 50 - 0,2 - 0,25 га;</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50 до 150 -</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0,2 - 0,15 га;</w:t>
            </w:r>
          </w:p>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св. 150 - 0,1 га</w:t>
            </w:r>
          </w:p>
        </w:tc>
      </w:tr>
      <w:tr w:rsidR="001027AF" w:rsidTr="00EE6108">
        <w:tc>
          <w:tcPr>
            <w:tcW w:w="1984"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Магазины кулинарии</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6 м</w:t>
            </w:r>
            <w:r w:rsidRPr="000C5A1F">
              <w:rPr>
                <w:rFonts w:ascii="Times New Roman" w:hAnsi="Times New Roman" w:cs="Times New Roman"/>
                <w:sz w:val="20"/>
                <w:vertAlign w:val="superscript"/>
              </w:rPr>
              <w:t>2</w:t>
            </w:r>
            <w:r w:rsidRPr="000C5A1F">
              <w:rPr>
                <w:rFonts w:ascii="Times New Roman" w:hAnsi="Times New Roman" w:cs="Times New Roman"/>
                <w:sz w:val="20"/>
              </w:rPr>
              <w:t xml:space="preserve"> торговой площади</w:t>
            </w:r>
          </w:p>
        </w:tc>
        <w:tc>
          <w:tcPr>
            <w:tcW w:w="2267"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Не нормируется</w:t>
            </w:r>
          </w:p>
        </w:tc>
        <w:tc>
          <w:tcPr>
            <w:tcW w:w="2551" w:type="dxa"/>
          </w:tcPr>
          <w:p w:rsidR="001027AF" w:rsidRPr="000C5A1F" w:rsidRDefault="001027AF" w:rsidP="00EE6108">
            <w:pPr>
              <w:pStyle w:val="ConsPlusNormal"/>
              <w:rPr>
                <w:rFonts w:ascii="Times New Roman" w:hAnsi="Times New Roman" w:cs="Times New Roman"/>
                <w:sz w:val="20"/>
              </w:rPr>
            </w:pPr>
            <w:r w:rsidRPr="000C5A1F">
              <w:rPr>
                <w:rFonts w:ascii="Times New Roman" w:hAnsi="Times New Roman" w:cs="Times New Roman"/>
                <w:sz w:val="20"/>
              </w:rPr>
              <w:t>Не нормируется</w:t>
            </w:r>
          </w:p>
        </w:tc>
      </w:tr>
    </w:tbl>
    <w:p w:rsidR="00897D60" w:rsidRDefault="00897D60" w:rsidP="001027AF">
      <w:pPr>
        <w:pStyle w:val="ConsPlusTitle"/>
        <w:ind w:firstLine="540"/>
        <w:jc w:val="both"/>
        <w:outlineLvl w:val="3"/>
        <w:rPr>
          <w:rFonts w:ascii="Times New Roman" w:hAnsi="Times New Roman" w:cs="Times New Roman"/>
          <w:b w:val="0"/>
          <w:sz w:val="24"/>
          <w:szCs w:val="24"/>
        </w:rPr>
      </w:pPr>
    </w:p>
    <w:p w:rsidR="001027AF" w:rsidRPr="001734C5" w:rsidRDefault="0054580A" w:rsidP="001027AF">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3.5</w:t>
      </w:r>
      <w:r w:rsidR="001027AF" w:rsidRPr="001734C5">
        <w:rPr>
          <w:rFonts w:ascii="Times New Roman" w:hAnsi="Times New Roman" w:cs="Times New Roman"/>
          <w:b w:val="0"/>
          <w:sz w:val="28"/>
          <w:szCs w:val="28"/>
        </w:rPr>
        <w:t>. Объекты бытового обслуживания</w:t>
      </w:r>
    </w:p>
    <w:p w:rsidR="00EE6108" w:rsidRPr="001734C5" w:rsidRDefault="0054580A" w:rsidP="00EE6108">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67"/>
        <w:gridCol w:w="2267"/>
        <w:gridCol w:w="2551"/>
      </w:tblGrid>
      <w:tr w:rsidR="00EE6108" w:rsidTr="00EE6108">
        <w:tc>
          <w:tcPr>
            <w:tcW w:w="1984" w:type="dxa"/>
            <w:vMerge w:val="restart"/>
          </w:tcPr>
          <w:p w:rsidR="00EE6108" w:rsidRPr="002743D4" w:rsidRDefault="00EE6108" w:rsidP="00EE6108">
            <w:pPr>
              <w:pStyle w:val="ConsPlusNormal"/>
              <w:jc w:val="center"/>
              <w:rPr>
                <w:rFonts w:ascii="Times New Roman" w:hAnsi="Times New Roman" w:cs="Times New Roman"/>
                <w:sz w:val="20"/>
              </w:rPr>
            </w:pPr>
            <w:r w:rsidRPr="002743D4">
              <w:rPr>
                <w:rFonts w:ascii="Times New Roman" w:hAnsi="Times New Roman" w:cs="Times New Roman"/>
                <w:sz w:val="20"/>
              </w:rPr>
              <w:t>Наименования объектов</w:t>
            </w:r>
          </w:p>
        </w:tc>
        <w:tc>
          <w:tcPr>
            <w:tcW w:w="4534" w:type="dxa"/>
            <w:gridSpan w:val="2"/>
          </w:tcPr>
          <w:p w:rsidR="00EE6108" w:rsidRPr="002743D4" w:rsidRDefault="00EE6108" w:rsidP="00EE6108">
            <w:pPr>
              <w:pStyle w:val="ConsPlusNormal"/>
              <w:jc w:val="center"/>
              <w:rPr>
                <w:rFonts w:ascii="Times New Roman" w:hAnsi="Times New Roman" w:cs="Times New Roman"/>
                <w:sz w:val="20"/>
              </w:rPr>
            </w:pPr>
            <w:r w:rsidRPr="002743D4">
              <w:rPr>
                <w:rFonts w:ascii="Times New Roman" w:hAnsi="Times New Roman" w:cs="Times New Roman"/>
                <w:sz w:val="20"/>
              </w:rPr>
              <w:t>Предельные значения расчетных показателей</w:t>
            </w:r>
          </w:p>
        </w:tc>
        <w:tc>
          <w:tcPr>
            <w:tcW w:w="2551" w:type="dxa"/>
            <w:vMerge w:val="restart"/>
          </w:tcPr>
          <w:p w:rsidR="00EE6108" w:rsidRPr="002743D4" w:rsidRDefault="00EE6108" w:rsidP="00EE6108">
            <w:pPr>
              <w:pStyle w:val="ConsPlusNormal"/>
              <w:jc w:val="center"/>
              <w:rPr>
                <w:rFonts w:ascii="Times New Roman" w:hAnsi="Times New Roman" w:cs="Times New Roman"/>
                <w:sz w:val="20"/>
              </w:rPr>
            </w:pPr>
            <w:r w:rsidRPr="002743D4">
              <w:rPr>
                <w:rFonts w:ascii="Times New Roman" w:hAnsi="Times New Roman" w:cs="Times New Roman"/>
                <w:sz w:val="20"/>
              </w:rPr>
              <w:t>Рекомендуемый размер земельного участка</w:t>
            </w:r>
          </w:p>
        </w:tc>
      </w:tr>
      <w:tr w:rsidR="00EE6108" w:rsidTr="00EE6108">
        <w:tc>
          <w:tcPr>
            <w:tcW w:w="1984" w:type="dxa"/>
            <w:vMerge/>
          </w:tcPr>
          <w:p w:rsidR="00EE6108" w:rsidRPr="002743D4" w:rsidRDefault="00EE6108" w:rsidP="00EE6108">
            <w:pPr>
              <w:rPr>
                <w:rFonts w:ascii="Times New Roman" w:hAnsi="Times New Roman" w:cs="Times New Roman"/>
                <w:sz w:val="20"/>
                <w:szCs w:val="20"/>
              </w:rPr>
            </w:pPr>
          </w:p>
        </w:tc>
        <w:tc>
          <w:tcPr>
            <w:tcW w:w="2267" w:type="dxa"/>
          </w:tcPr>
          <w:p w:rsidR="00EE6108" w:rsidRPr="002743D4" w:rsidRDefault="00EE6108" w:rsidP="00EE6108">
            <w:pPr>
              <w:pStyle w:val="ConsPlusNormal"/>
              <w:jc w:val="center"/>
              <w:rPr>
                <w:rFonts w:ascii="Times New Roman" w:hAnsi="Times New Roman" w:cs="Times New Roman"/>
                <w:sz w:val="20"/>
              </w:rPr>
            </w:pPr>
            <w:r w:rsidRPr="002743D4">
              <w:rPr>
                <w:rFonts w:ascii="Times New Roman" w:hAnsi="Times New Roman" w:cs="Times New Roman"/>
                <w:sz w:val="20"/>
              </w:rPr>
              <w:t>минимально допустимого уровня обеспеченности, ед. изм./1 тыс. жителей</w:t>
            </w:r>
          </w:p>
        </w:tc>
        <w:tc>
          <w:tcPr>
            <w:tcW w:w="2267" w:type="dxa"/>
          </w:tcPr>
          <w:p w:rsidR="00EE6108" w:rsidRPr="002743D4" w:rsidRDefault="00EE6108" w:rsidP="00EE6108">
            <w:pPr>
              <w:pStyle w:val="ConsPlusNormal"/>
              <w:jc w:val="center"/>
              <w:rPr>
                <w:rFonts w:ascii="Times New Roman" w:hAnsi="Times New Roman" w:cs="Times New Roman"/>
                <w:sz w:val="20"/>
              </w:rPr>
            </w:pPr>
            <w:r w:rsidRPr="002743D4">
              <w:rPr>
                <w:rFonts w:ascii="Times New Roman" w:hAnsi="Times New Roman" w:cs="Times New Roman"/>
                <w:sz w:val="20"/>
              </w:rPr>
              <w:t>максимально допустимого уровня территориальной доступности</w:t>
            </w:r>
          </w:p>
        </w:tc>
        <w:tc>
          <w:tcPr>
            <w:tcW w:w="2551" w:type="dxa"/>
            <w:vMerge/>
          </w:tcPr>
          <w:p w:rsidR="00EE6108" w:rsidRPr="002743D4" w:rsidRDefault="00EE6108" w:rsidP="00EE6108">
            <w:pPr>
              <w:rPr>
                <w:rFonts w:ascii="Times New Roman" w:hAnsi="Times New Roman" w:cs="Times New Roman"/>
                <w:sz w:val="20"/>
                <w:szCs w:val="20"/>
              </w:rPr>
            </w:pP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Предприятия бытового обслуживания,</w:t>
            </w:r>
          </w:p>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в том числе:</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9 рабочих мест</w:t>
            </w:r>
          </w:p>
        </w:tc>
        <w:tc>
          <w:tcPr>
            <w:tcW w:w="2267" w:type="dxa"/>
          </w:tcPr>
          <w:p w:rsidR="00EE6108" w:rsidRPr="002743D4" w:rsidRDefault="00EE6108" w:rsidP="00EE6108">
            <w:pPr>
              <w:pStyle w:val="ConsPlusNormal"/>
              <w:rPr>
                <w:rFonts w:ascii="Times New Roman" w:hAnsi="Times New Roman" w:cs="Times New Roman"/>
                <w:sz w:val="20"/>
              </w:rPr>
            </w:pPr>
          </w:p>
        </w:tc>
        <w:tc>
          <w:tcPr>
            <w:tcW w:w="2551" w:type="dxa"/>
            <w:vMerge w:val="restart"/>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На 10 рабочих мест для предприятий мощностью, рабочих мест:</w:t>
            </w:r>
          </w:p>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10 - 50 - 0,1 - 0,2 га;</w:t>
            </w:r>
          </w:p>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50 - 150 - 0,05 - 0,08 га;</w:t>
            </w:r>
          </w:p>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св. 150 - 0,03 - 0,04 га</w:t>
            </w: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Непосредственного обслуживания населения</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5 рабочих мест</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Для объектов местного значения при многоэтажной застройке - 500 м,</w:t>
            </w:r>
          </w:p>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при 1 - 2-этажной застройке - 800 м</w:t>
            </w:r>
          </w:p>
        </w:tc>
        <w:tc>
          <w:tcPr>
            <w:tcW w:w="2551" w:type="dxa"/>
            <w:vMerge/>
          </w:tcPr>
          <w:p w:rsidR="00EE6108" w:rsidRPr="002743D4" w:rsidRDefault="00EE6108" w:rsidP="00EE6108">
            <w:pPr>
              <w:rPr>
                <w:rFonts w:ascii="Times New Roman" w:hAnsi="Times New Roman" w:cs="Times New Roman"/>
                <w:sz w:val="20"/>
                <w:szCs w:val="20"/>
              </w:rPr>
            </w:pP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Производственные предприятия централизованного выполнения заказов</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4 рабочих места</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Не нормируется</w:t>
            </w:r>
          </w:p>
        </w:tc>
        <w:tc>
          <w:tcPr>
            <w:tcW w:w="2551"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0,5 - 1,2 га</w:t>
            </w: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Прачечные, в том числе:</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120 кг белья в смену</w:t>
            </w:r>
          </w:p>
        </w:tc>
        <w:tc>
          <w:tcPr>
            <w:tcW w:w="2267" w:type="dxa"/>
          </w:tcPr>
          <w:p w:rsidR="00EE6108" w:rsidRPr="002743D4" w:rsidRDefault="00EE6108" w:rsidP="00EE6108">
            <w:pPr>
              <w:pStyle w:val="ConsPlusNormal"/>
              <w:rPr>
                <w:rFonts w:ascii="Times New Roman" w:hAnsi="Times New Roman" w:cs="Times New Roman"/>
                <w:sz w:val="20"/>
              </w:rPr>
            </w:pPr>
          </w:p>
        </w:tc>
        <w:tc>
          <w:tcPr>
            <w:tcW w:w="2551" w:type="dxa"/>
          </w:tcPr>
          <w:p w:rsidR="00EE6108" w:rsidRPr="002743D4" w:rsidRDefault="00EE6108" w:rsidP="00EE6108">
            <w:pPr>
              <w:pStyle w:val="ConsPlusNormal"/>
              <w:rPr>
                <w:rFonts w:ascii="Times New Roman" w:hAnsi="Times New Roman" w:cs="Times New Roman"/>
                <w:sz w:val="20"/>
              </w:rPr>
            </w:pP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 прачечные самообслуживания</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10 кг белья в смену</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Для объектов местного значения при многоэтажной застройке - 500 м;</w:t>
            </w:r>
          </w:p>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 xml:space="preserve">при 1 - 2-этажной </w:t>
            </w:r>
            <w:r w:rsidRPr="002743D4">
              <w:rPr>
                <w:rFonts w:ascii="Times New Roman" w:hAnsi="Times New Roman" w:cs="Times New Roman"/>
                <w:sz w:val="20"/>
              </w:rPr>
              <w:lastRenderedPageBreak/>
              <w:t>застройке - 800 м</w:t>
            </w:r>
          </w:p>
        </w:tc>
        <w:tc>
          <w:tcPr>
            <w:tcW w:w="2551"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lastRenderedPageBreak/>
              <w:t>0,1 - 0,2 га на объект</w:t>
            </w: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lastRenderedPageBreak/>
              <w:t>- фабрики-прачечные</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110 кг белья в смену</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Не нормируется</w:t>
            </w:r>
          </w:p>
        </w:tc>
        <w:tc>
          <w:tcPr>
            <w:tcW w:w="2551"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0,5 - 1,0 га на объект</w:t>
            </w: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Химчистки</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11,4 кг вещей в смену</w:t>
            </w:r>
          </w:p>
        </w:tc>
        <w:tc>
          <w:tcPr>
            <w:tcW w:w="2267" w:type="dxa"/>
          </w:tcPr>
          <w:p w:rsidR="00EE6108" w:rsidRPr="002743D4" w:rsidRDefault="00EE6108" w:rsidP="00EE6108">
            <w:pPr>
              <w:pStyle w:val="ConsPlusNormal"/>
              <w:rPr>
                <w:rFonts w:ascii="Times New Roman" w:hAnsi="Times New Roman" w:cs="Times New Roman"/>
                <w:sz w:val="20"/>
              </w:rPr>
            </w:pPr>
          </w:p>
        </w:tc>
        <w:tc>
          <w:tcPr>
            <w:tcW w:w="2551" w:type="dxa"/>
          </w:tcPr>
          <w:p w:rsidR="00EE6108" w:rsidRPr="002743D4" w:rsidRDefault="00EE6108" w:rsidP="00EE6108">
            <w:pPr>
              <w:pStyle w:val="ConsPlusNormal"/>
              <w:rPr>
                <w:rFonts w:ascii="Times New Roman" w:hAnsi="Times New Roman" w:cs="Times New Roman"/>
                <w:sz w:val="20"/>
              </w:rPr>
            </w:pP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 химчистки самообслуживания</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4,0 кг вещей в смену</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Для объектов местного значения при многоэтажной застройке - 500 м,</w:t>
            </w:r>
          </w:p>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при 1 - 2-этажной застройке - 800 м</w:t>
            </w:r>
          </w:p>
        </w:tc>
        <w:tc>
          <w:tcPr>
            <w:tcW w:w="2551"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0,1 - 0,2 га на объект</w:t>
            </w: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 фабрики-химчистки</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7,4 кг вещей в смену</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Не нормируется</w:t>
            </w:r>
          </w:p>
        </w:tc>
        <w:tc>
          <w:tcPr>
            <w:tcW w:w="2551"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0,5 - 1,0 га на объект</w:t>
            </w: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Банно-оздоровительные комплексы, бани, сауны</w:t>
            </w:r>
          </w:p>
        </w:tc>
        <w:tc>
          <w:tcPr>
            <w:tcW w:w="2267"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5 помывочных мест</w:t>
            </w:r>
            <w:r w:rsidR="00012C6E" w:rsidRPr="002743D4">
              <w:rPr>
                <w:rFonts w:ascii="Times New Roman" w:hAnsi="Times New Roman" w:cs="Times New Roman"/>
                <w:sz w:val="20"/>
              </w:rPr>
              <w:t>а</w:t>
            </w:r>
          </w:p>
        </w:tc>
        <w:tc>
          <w:tcPr>
            <w:tcW w:w="2267" w:type="dxa"/>
          </w:tcPr>
          <w:p w:rsidR="00EE6108" w:rsidRPr="002743D4" w:rsidRDefault="00EE6108" w:rsidP="00EE6108">
            <w:pPr>
              <w:pStyle w:val="ConsPlusNormal"/>
              <w:jc w:val="center"/>
              <w:rPr>
                <w:rFonts w:ascii="Times New Roman" w:hAnsi="Times New Roman" w:cs="Times New Roman"/>
                <w:sz w:val="20"/>
              </w:rPr>
            </w:pPr>
            <w:r w:rsidRPr="002743D4">
              <w:rPr>
                <w:rFonts w:ascii="Times New Roman" w:hAnsi="Times New Roman" w:cs="Times New Roman"/>
                <w:sz w:val="20"/>
              </w:rPr>
              <w:t>800 м</w:t>
            </w:r>
          </w:p>
        </w:tc>
        <w:tc>
          <w:tcPr>
            <w:tcW w:w="2551"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0,2 - 0,4 га на объект</w:t>
            </w:r>
          </w:p>
        </w:tc>
      </w:tr>
      <w:tr w:rsidR="00EE6108" w:rsidTr="00EE6108">
        <w:tc>
          <w:tcPr>
            <w:tcW w:w="1984"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Общественные уборные</w:t>
            </w:r>
          </w:p>
        </w:tc>
        <w:tc>
          <w:tcPr>
            <w:tcW w:w="2267" w:type="dxa"/>
          </w:tcPr>
          <w:p w:rsidR="00EE6108" w:rsidRPr="002743D4" w:rsidRDefault="00012C6E" w:rsidP="00012C6E">
            <w:pPr>
              <w:pStyle w:val="ConsPlusNormal"/>
              <w:rPr>
                <w:rFonts w:ascii="Times New Roman" w:hAnsi="Times New Roman" w:cs="Times New Roman"/>
                <w:sz w:val="20"/>
              </w:rPr>
            </w:pPr>
            <w:r w:rsidRPr="002743D4">
              <w:rPr>
                <w:rFonts w:ascii="Times New Roman" w:hAnsi="Times New Roman" w:cs="Times New Roman"/>
                <w:sz w:val="20"/>
              </w:rPr>
              <w:t>1 прибор</w:t>
            </w:r>
            <w:r w:rsidR="00EE6108" w:rsidRPr="002743D4">
              <w:rPr>
                <w:rFonts w:ascii="Times New Roman" w:hAnsi="Times New Roman" w:cs="Times New Roman"/>
                <w:sz w:val="20"/>
              </w:rPr>
              <w:t>, автостанциях 2 прибора</w:t>
            </w:r>
          </w:p>
        </w:tc>
        <w:tc>
          <w:tcPr>
            <w:tcW w:w="2267" w:type="dxa"/>
          </w:tcPr>
          <w:p w:rsidR="00EE6108" w:rsidRPr="002743D4" w:rsidRDefault="00EE6108" w:rsidP="00EE6108">
            <w:pPr>
              <w:pStyle w:val="ConsPlusNormal"/>
              <w:jc w:val="center"/>
              <w:rPr>
                <w:rFonts w:ascii="Times New Roman" w:hAnsi="Times New Roman" w:cs="Times New Roman"/>
                <w:sz w:val="20"/>
              </w:rPr>
            </w:pPr>
            <w:r w:rsidRPr="002743D4">
              <w:rPr>
                <w:rFonts w:ascii="Times New Roman" w:hAnsi="Times New Roman" w:cs="Times New Roman"/>
                <w:sz w:val="20"/>
              </w:rPr>
              <w:t>700 м</w:t>
            </w:r>
          </w:p>
        </w:tc>
        <w:tc>
          <w:tcPr>
            <w:tcW w:w="2551" w:type="dxa"/>
          </w:tcPr>
          <w:p w:rsidR="00EE6108" w:rsidRPr="002743D4" w:rsidRDefault="00EE6108" w:rsidP="00EE6108">
            <w:pPr>
              <w:pStyle w:val="ConsPlusNormal"/>
              <w:rPr>
                <w:rFonts w:ascii="Times New Roman" w:hAnsi="Times New Roman" w:cs="Times New Roman"/>
                <w:sz w:val="20"/>
              </w:rPr>
            </w:pPr>
            <w:r w:rsidRPr="002743D4">
              <w:rPr>
                <w:rFonts w:ascii="Times New Roman" w:hAnsi="Times New Roman" w:cs="Times New Roman"/>
                <w:sz w:val="20"/>
              </w:rPr>
              <w:t>По заданию на проектирование</w:t>
            </w:r>
          </w:p>
        </w:tc>
      </w:tr>
    </w:tbl>
    <w:p w:rsidR="00F82F86" w:rsidRDefault="00F82F86">
      <w:pPr>
        <w:pStyle w:val="ConsPlusNormal"/>
        <w:jc w:val="both"/>
        <w:rPr>
          <w:strike/>
        </w:rPr>
      </w:pPr>
    </w:p>
    <w:p w:rsidR="00012C6E" w:rsidRPr="001734C5" w:rsidRDefault="0054580A" w:rsidP="00012C6E">
      <w:pPr>
        <w:pStyle w:val="ConsPlusTitle"/>
        <w:ind w:firstLine="540"/>
        <w:jc w:val="both"/>
        <w:outlineLvl w:val="3"/>
        <w:rPr>
          <w:rFonts w:ascii="Times New Roman" w:hAnsi="Times New Roman" w:cs="Times New Roman"/>
          <w:b w:val="0"/>
          <w:i/>
          <w:sz w:val="28"/>
          <w:szCs w:val="28"/>
        </w:rPr>
      </w:pPr>
      <w:r w:rsidRPr="001734C5">
        <w:rPr>
          <w:rFonts w:ascii="Times New Roman" w:hAnsi="Times New Roman" w:cs="Times New Roman"/>
          <w:b w:val="0"/>
          <w:sz w:val="28"/>
          <w:szCs w:val="28"/>
        </w:rPr>
        <w:t>3.6</w:t>
      </w:r>
      <w:r w:rsidR="00012C6E" w:rsidRPr="001734C5">
        <w:rPr>
          <w:rFonts w:ascii="Times New Roman" w:hAnsi="Times New Roman" w:cs="Times New Roman"/>
          <w:b w:val="0"/>
          <w:sz w:val="28"/>
          <w:szCs w:val="28"/>
        </w:rPr>
        <w:t>. Предельные значения расчетных показателей минимально допустимого уровня обеспеченности, устанавливаемые для объектов местного значения в области предупреждения и ликвидации последствий чрезвычайных ситуаций</w:t>
      </w:r>
      <w:r w:rsidR="001734C5">
        <w:rPr>
          <w:rFonts w:ascii="Times New Roman" w:hAnsi="Times New Roman" w:cs="Times New Roman"/>
          <w:b w:val="0"/>
          <w:sz w:val="28"/>
          <w:szCs w:val="28"/>
        </w:rPr>
        <w:t>.</w:t>
      </w:r>
      <w:r w:rsidR="000928D0" w:rsidRPr="001734C5">
        <w:rPr>
          <w:rFonts w:ascii="Times New Roman" w:hAnsi="Times New Roman" w:cs="Times New Roman"/>
          <w:b w:val="0"/>
          <w:sz w:val="28"/>
          <w:szCs w:val="28"/>
        </w:rPr>
        <w:t xml:space="preserve"> </w:t>
      </w:r>
    </w:p>
    <w:p w:rsidR="00012C6E" w:rsidRPr="001734C5" w:rsidRDefault="00012C6E" w:rsidP="00012C6E">
      <w:pPr>
        <w:pStyle w:val="ConsPlusNormal"/>
        <w:jc w:val="both"/>
        <w:rPr>
          <w:rFonts w:ascii="Times New Roman" w:hAnsi="Times New Roman" w:cs="Times New Roman"/>
          <w:sz w:val="28"/>
          <w:szCs w:val="28"/>
        </w:rPr>
      </w:pPr>
    </w:p>
    <w:p w:rsidR="00012C6E" w:rsidRPr="001734C5" w:rsidRDefault="0054580A" w:rsidP="00012C6E">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2834"/>
        <w:gridCol w:w="2834"/>
      </w:tblGrid>
      <w:tr w:rsidR="00012C6E" w:rsidTr="00D30A2A">
        <w:tc>
          <w:tcPr>
            <w:tcW w:w="3401" w:type="dxa"/>
            <w:vMerge w:val="restart"/>
          </w:tcPr>
          <w:p w:rsidR="00012C6E" w:rsidRPr="004717C8" w:rsidRDefault="00012C6E" w:rsidP="00D30A2A">
            <w:pPr>
              <w:pStyle w:val="ConsPlusNormal"/>
              <w:jc w:val="center"/>
              <w:rPr>
                <w:rFonts w:ascii="Times New Roman" w:hAnsi="Times New Roman" w:cs="Times New Roman"/>
                <w:sz w:val="20"/>
              </w:rPr>
            </w:pPr>
            <w:r w:rsidRPr="004717C8">
              <w:rPr>
                <w:rFonts w:ascii="Times New Roman" w:hAnsi="Times New Roman" w:cs="Times New Roman"/>
                <w:sz w:val="20"/>
              </w:rPr>
              <w:t>Наименования объектов</w:t>
            </w:r>
          </w:p>
        </w:tc>
        <w:tc>
          <w:tcPr>
            <w:tcW w:w="5668" w:type="dxa"/>
            <w:gridSpan w:val="2"/>
          </w:tcPr>
          <w:p w:rsidR="00012C6E" w:rsidRPr="004717C8" w:rsidRDefault="00012C6E" w:rsidP="00D30A2A">
            <w:pPr>
              <w:pStyle w:val="ConsPlusNormal"/>
              <w:jc w:val="center"/>
              <w:rPr>
                <w:rFonts w:ascii="Times New Roman" w:hAnsi="Times New Roman" w:cs="Times New Roman"/>
                <w:sz w:val="20"/>
              </w:rPr>
            </w:pPr>
            <w:r w:rsidRPr="004717C8">
              <w:rPr>
                <w:rFonts w:ascii="Times New Roman" w:hAnsi="Times New Roman" w:cs="Times New Roman"/>
                <w:sz w:val="20"/>
              </w:rPr>
              <w:t>Предельные значения расчетных показателей</w:t>
            </w:r>
          </w:p>
        </w:tc>
      </w:tr>
      <w:tr w:rsidR="00012C6E" w:rsidTr="00D30A2A">
        <w:tc>
          <w:tcPr>
            <w:tcW w:w="3401" w:type="dxa"/>
            <w:vMerge/>
          </w:tcPr>
          <w:p w:rsidR="00012C6E" w:rsidRPr="004717C8" w:rsidRDefault="00012C6E" w:rsidP="00D30A2A">
            <w:pPr>
              <w:rPr>
                <w:rFonts w:ascii="Times New Roman" w:hAnsi="Times New Roman" w:cs="Times New Roman"/>
                <w:sz w:val="20"/>
                <w:szCs w:val="20"/>
              </w:rPr>
            </w:pPr>
          </w:p>
        </w:tc>
        <w:tc>
          <w:tcPr>
            <w:tcW w:w="2834" w:type="dxa"/>
          </w:tcPr>
          <w:p w:rsidR="00012C6E" w:rsidRPr="004717C8" w:rsidRDefault="00012C6E" w:rsidP="00D30A2A">
            <w:pPr>
              <w:pStyle w:val="ConsPlusNormal"/>
              <w:jc w:val="center"/>
              <w:rPr>
                <w:rFonts w:ascii="Times New Roman" w:hAnsi="Times New Roman" w:cs="Times New Roman"/>
                <w:sz w:val="20"/>
              </w:rPr>
            </w:pPr>
            <w:r w:rsidRPr="004717C8">
              <w:rPr>
                <w:rFonts w:ascii="Times New Roman" w:hAnsi="Times New Roman" w:cs="Times New Roman"/>
                <w:sz w:val="20"/>
              </w:rPr>
              <w:t>минимально допустимого уровня обеспеченности</w:t>
            </w:r>
          </w:p>
        </w:tc>
        <w:tc>
          <w:tcPr>
            <w:tcW w:w="2834" w:type="dxa"/>
          </w:tcPr>
          <w:p w:rsidR="00012C6E" w:rsidRPr="004717C8" w:rsidRDefault="00012C6E" w:rsidP="00D30A2A">
            <w:pPr>
              <w:pStyle w:val="ConsPlusNormal"/>
              <w:jc w:val="center"/>
              <w:rPr>
                <w:rFonts w:ascii="Times New Roman" w:hAnsi="Times New Roman" w:cs="Times New Roman"/>
                <w:sz w:val="20"/>
              </w:rPr>
            </w:pPr>
            <w:r w:rsidRPr="004717C8">
              <w:rPr>
                <w:rFonts w:ascii="Times New Roman" w:hAnsi="Times New Roman" w:cs="Times New Roman"/>
                <w:sz w:val="20"/>
              </w:rPr>
              <w:t>максимально допустимого уровня территориальной доступности</w:t>
            </w:r>
          </w:p>
        </w:tc>
      </w:tr>
      <w:tr w:rsidR="00012C6E" w:rsidTr="00D30A2A">
        <w:tc>
          <w:tcPr>
            <w:tcW w:w="3401" w:type="dxa"/>
          </w:tcPr>
          <w:p w:rsidR="00012C6E" w:rsidRPr="004717C8" w:rsidRDefault="004717C8" w:rsidP="00012C6E">
            <w:pPr>
              <w:spacing w:after="0" w:line="240" w:lineRule="auto"/>
              <w:rPr>
                <w:rFonts w:ascii="Times New Roman" w:hAnsi="Times New Roman" w:cs="Times New Roman"/>
                <w:sz w:val="20"/>
                <w:szCs w:val="20"/>
              </w:rPr>
            </w:pPr>
            <w:r w:rsidRPr="004717C8">
              <w:rPr>
                <w:rFonts w:ascii="Times New Roman" w:hAnsi="Times New Roman" w:cs="Times New Roman"/>
                <w:sz w:val="20"/>
                <w:szCs w:val="20"/>
              </w:rPr>
              <w:t xml:space="preserve">Системы оповещения и информирования населения города Ставрополя об угрозе возникновения </w:t>
            </w:r>
            <w:r w:rsidRPr="004717C8">
              <w:rPr>
                <w:rFonts w:ascii="Times New Roman" w:hAnsi="Times New Roman" w:cs="Times New Roman"/>
                <w:sz w:val="20"/>
                <w:szCs w:val="20"/>
              </w:rPr>
              <w:br/>
              <w:t xml:space="preserve">или о возникновении чрезвычайных ситуаций природного, техногенного характера и об опасностях, возникающих при ведении военных действий </w:t>
            </w:r>
            <w:r w:rsidRPr="004717C8">
              <w:rPr>
                <w:rFonts w:ascii="Times New Roman" w:hAnsi="Times New Roman" w:cs="Times New Roman"/>
                <w:sz w:val="20"/>
                <w:szCs w:val="20"/>
              </w:rPr>
              <w:br/>
              <w:t>или в</w:t>
            </w:r>
            <w:r w:rsidR="00897D60">
              <w:rPr>
                <w:rFonts w:ascii="Times New Roman" w:hAnsi="Times New Roman" w:cs="Times New Roman"/>
                <w:sz w:val="20"/>
                <w:szCs w:val="20"/>
              </w:rPr>
              <w:t xml:space="preserve"> следствии</w:t>
            </w:r>
            <w:r w:rsidRPr="004717C8">
              <w:rPr>
                <w:rFonts w:ascii="Times New Roman" w:hAnsi="Times New Roman" w:cs="Times New Roman"/>
                <w:sz w:val="20"/>
                <w:szCs w:val="20"/>
              </w:rPr>
              <w:t xml:space="preserve"> этих действий, на территории города Ставрополя</w:t>
            </w:r>
          </w:p>
        </w:tc>
        <w:tc>
          <w:tcPr>
            <w:tcW w:w="2834" w:type="dxa"/>
          </w:tcPr>
          <w:p w:rsidR="00012C6E" w:rsidRPr="004717C8" w:rsidRDefault="00012C6E" w:rsidP="00B32E14">
            <w:pPr>
              <w:pStyle w:val="ConsPlusNormal"/>
              <w:jc w:val="center"/>
              <w:rPr>
                <w:rFonts w:ascii="Times New Roman" w:hAnsi="Times New Roman" w:cs="Times New Roman"/>
                <w:sz w:val="20"/>
              </w:rPr>
            </w:pPr>
            <w:r w:rsidRPr="004717C8">
              <w:rPr>
                <w:rFonts w:ascii="Times New Roman" w:hAnsi="Times New Roman" w:cs="Times New Roman"/>
                <w:sz w:val="20"/>
              </w:rPr>
              <w:t>В</w:t>
            </w:r>
            <w:r w:rsidR="00897D60">
              <w:rPr>
                <w:rFonts w:ascii="Times New Roman" w:hAnsi="Times New Roman" w:cs="Times New Roman"/>
                <w:sz w:val="20"/>
              </w:rPr>
              <w:t xml:space="preserve"> составе систем радиотрансляции</w:t>
            </w:r>
            <w:r w:rsidR="00B32E14">
              <w:rPr>
                <w:rFonts w:ascii="Times New Roman" w:hAnsi="Times New Roman" w:cs="Times New Roman"/>
                <w:sz w:val="20"/>
              </w:rPr>
              <w:t xml:space="preserve"> оборудование </w:t>
            </w:r>
            <w:r w:rsidR="00897D60">
              <w:rPr>
                <w:rFonts w:ascii="Times New Roman" w:hAnsi="Times New Roman" w:cs="Times New Roman"/>
                <w:sz w:val="20"/>
              </w:rPr>
              <w:t xml:space="preserve">всех </w:t>
            </w:r>
            <w:r w:rsidRPr="004717C8">
              <w:rPr>
                <w:rFonts w:ascii="Times New Roman" w:hAnsi="Times New Roman" w:cs="Times New Roman"/>
                <w:sz w:val="20"/>
              </w:rPr>
              <w:t xml:space="preserve">общественных </w:t>
            </w:r>
            <w:r w:rsidR="00B32E14">
              <w:rPr>
                <w:rFonts w:ascii="Times New Roman" w:hAnsi="Times New Roman" w:cs="Times New Roman"/>
                <w:sz w:val="20"/>
              </w:rPr>
              <w:t>зданий и сооружений</w:t>
            </w:r>
          </w:p>
        </w:tc>
        <w:tc>
          <w:tcPr>
            <w:tcW w:w="2834" w:type="dxa"/>
          </w:tcPr>
          <w:p w:rsidR="00012C6E" w:rsidRPr="004717C8" w:rsidRDefault="00012C6E" w:rsidP="0054580A">
            <w:pPr>
              <w:pStyle w:val="ConsPlusNormal"/>
              <w:jc w:val="center"/>
              <w:rPr>
                <w:rFonts w:ascii="Times New Roman" w:hAnsi="Times New Roman" w:cs="Times New Roman"/>
                <w:sz w:val="20"/>
              </w:rPr>
            </w:pPr>
            <w:r w:rsidRPr="004717C8">
              <w:rPr>
                <w:rFonts w:ascii="Times New Roman" w:hAnsi="Times New Roman" w:cs="Times New Roman"/>
                <w:sz w:val="20"/>
              </w:rPr>
              <w:t>Не нормируется</w:t>
            </w:r>
          </w:p>
        </w:tc>
      </w:tr>
      <w:tr w:rsidR="001D206B" w:rsidTr="00D30A2A">
        <w:tc>
          <w:tcPr>
            <w:tcW w:w="3401" w:type="dxa"/>
          </w:tcPr>
          <w:p w:rsidR="001D206B" w:rsidRPr="00B32E14" w:rsidRDefault="001D206B" w:rsidP="00D30A2A">
            <w:pPr>
              <w:pStyle w:val="ConsPlusNormal"/>
              <w:rPr>
                <w:rFonts w:ascii="Times New Roman" w:hAnsi="Times New Roman" w:cs="Times New Roman"/>
                <w:sz w:val="20"/>
              </w:rPr>
            </w:pPr>
            <w:r w:rsidRPr="00B32E14">
              <w:rPr>
                <w:rFonts w:ascii="Times New Roman" w:hAnsi="Times New Roman" w:cs="Times New Roman"/>
                <w:sz w:val="20"/>
              </w:rPr>
              <w:t>Установка видеокамер наружного наблюдения</w:t>
            </w:r>
          </w:p>
        </w:tc>
        <w:tc>
          <w:tcPr>
            <w:tcW w:w="2834" w:type="dxa"/>
          </w:tcPr>
          <w:p w:rsidR="001D206B" w:rsidRPr="00B32E14" w:rsidRDefault="001D206B" w:rsidP="00D30A2A">
            <w:pPr>
              <w:pStyle w:val="ConsPlusNormal"/>
              <w:jc w:val="center"/>
              <w:rPr>
                <w:rFonts w:ascii="Times New Roman" w:hAnsi="Times New Roman" w:cs="Times New Roman"/>
                <w:sz w:val="20"/>
              </w:rPr>
            </w:pPr>
            <w:r w:rsidRPr="00B32E14">
              <w:rPr>
                <w:rFonts w:ascii="Times New Roman" w:hAnsi="Times New Roman" w:cs="Times New Roman"/>
                <w:sz w:val="20"/>
              </w:rPr>
              <w:t>100% улиц, площадей, жилых кварталов, территорий производственного, складского, коммунального назначений</w:t>
            </w:r>
          </w:p>
        </w:tc>
        <w:tc>
          <w:tcPr>
            <w:tcW w:w="2834" w:type="dxa"/>
          </w:tcPr>
          <w:p w:rsidR="001D206B" w:rsidRPr="00B32E14" w:rsidRDefault="00E52145"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r w:rsidR="00012C6E" w:rsidTr="00D30A2A">
        <w:tc>
          <w:tcPr>
            <w:tcW w:w="3401" w:type="dxa"/>
          </w:tcPr>
          <w:p w:rsidR="00012C6E" w:rsidRPr="00B32E14" w:rsidRDefault="00012C6E" w:rsidP="00D30A2A">
            <w:pPr>
              <w:pStyle w:val="ConsPlusNormal"/>
              <w:rPr>
                <w:rFonts w:ascii="Times New Roman" w:hAnsi="Times New Roman" w:cs="Times New Roman"/>
                <w:sz w:val="20"/>
              </w:rPr>
            </w:pPr>
            <w:r w:rsidRPr="00B32E14">
              <w:rPr>
                <w:rFonts w:ascii="Times New Roman" w:hAnsi="Times New Roman" w:cs="Times New Roman"/>
                <w:sz w:val="20"/>
              </w:rPr>
              <w:t>Спасательные посты, станции на водных объектах (в том числе объекты оказания первой медицинской помощи)</w:t>
            </w:r>
          </w:p>
        </w:tc>
        <w:tc>
          <w:tcPr>
            <w:tcW w:w="2834" w:type="dxa"/>
          </w:tcPr>
          <w:p w:rsidR="00012C6E" w:rsidRPr="00B32E14" w:rsidRDefault="00012C6E" w:rsidP="00D30A2A">
            <w:pPr>
              <w:pStyle w:val="ConsPlusNormal"/>
              <w:jc w:val="center"/>
              <w:rPr>
                <w:rFonts w:ascii="Times New Roman" w:hAnsi="Times New Roman" w:cs="Times New Roman"/>
                <w:sz w:val="20"/>
              </w:rPr>
            </w:pPr>
            <w:r w:rsidRPr="00B32E14">
              <w:rPr>
                <w:rFonts w:ascii="Times New Roman" w:hAnsi="Times New Roman" w:cs="Times New Roman"/>
                <w:sz w:val="20"/>
              </w:rPr>
              <w:t>1 объект на 400 м береговой линии в местах отдыха населения</w:t>
            </w:r>
          </w:p>
        </w:tc>
        <w:tc>
          <w:tcPr>
            <w:tcW w:w="2834" w:type="dxa"/>
          </w:tcPr>
          <w:p w:rsidR="00012C6E" w:rsidRPr="00B32E14" w:rsidRDefault="00012C6E" w:rsidP="0054580A">
            <w:pPr>
              <w:pStyle w:val="ConsPlusNormal"/>
              <w:jc w:val="center"/>
              <w:rPr>
                <w:rFonts w:ascii="Times New Roman" w:hAnsi="Times New Roman" w:cs="Times New Roman"/>
                <w:sz w:val="20"/>
              </w:rPr>
            </w:pPr>
            <w:r w:rsidRPr="00B32E14">
              <w:rPr>
                <w:rFonts w:ascii="Times New Roman" w:hAnsi="Times New Roman" w:cs="Times New Roman"/>
                <w:sz w:val="20"/>
              </w:rPr>
              <w:t>Радиус пешеходной доступности - 400 м</w:t>
            </w:r>
          </w:p>
        </w:tc>
      </w:tr>
      <w:tr w:rsidR="00012C6E" w:rsidTr="00D30A2A">
        <w:tc>
          <w:tcPr>
            <w:tcW w:w="3401" w:type="dxa"/>
          </w:tcPr>
          <w:p w:rsidR="00012C6E" w:rsidRPr="00B32E14" w:rsidRDefault="00012C6E" w:rsidP="00D30A2A">
            <w:pPr>
              <w:pStyle w:val="ConsPlusNormal"/>
              <w:rPr>
                <w:rFonts w:ascii="Times New Roman" w:hAnsi="Times New Roman" w:cs="Times New Roman"/>
                <w:sz w:val="20"/>
              </w:rPr>
            </w:pPr>
            <w:r w:rsidRPr="00B32E14">
              <w:rPr>
                <w:rFonts w:ascii="Times New Roman" w:hAnsi="Times New Roman" w:cs="Times New Roman"/>
                <w:sz w:val="20"/>
              </w:rPr>
              <w:t xml:space="preserve">Сооружения по защите территорий от чрезвычайных ситуаций природного </w:t>
            </w:r>
            <w:r w:rsidRPr="00B32E14">
              <w:rPr>
                <w:rFonts w:ascii="Times New Roman" w:hAnsi="Times New Roman" w:cs="Times New Roman"/>
                <w:sz w:val="20"/>
              </w:rPr>
              <w:lastRenderedPageBreak/>
              <w:t>и техногенного характера</w:t>
            </w:r>
          </w:p>
        </w:tc>
        <w:tc>
          <w:tcPr>
            <w:tcW w:w="2834" w:type="dxa"/>
          </w:tcPr>
          <w:p w:rsidR="00012C6E" w:rsidRPr="00B32E14" w:rsidRDefault="00012C6E" w:rsidP="00D30A2A">
            <w:pPr>
              <w:pStyle w:val="ConsPlusNormal"/>
              <w:jc w:val="center"/>
              <w:rPr>
                <w:rFonts w:ascii="Times New Roman" w:hAnsi="Times New Roman" w:cs="Times New Roman"/>
                <w:sz w:val="20"/>
              </w:rPr>
            </w:pPr>
            <w:r w:rsidRPr="00B32E14">
              <w:rPr>
                <w:rFonts w:ascii="Times New Roman" w:hAnsi="Times New Roman" w:cs="Times New Roman"/>
                <w:sz w:val="20"/>
              </w:rPr>
              <w:lastRenderedPageBreak/>
              <w:t xml:space="preserve">100% </w:t>
            </w:r>
            <w:r w:rsidR="00F55003">
              <w:rPr>
                <w:rFonts w:ascii="Times New Roman" w:hAnsi="Times New Roman" w:cs="Times New Roman"/>
                <w:sz w:val="20"/>
              </w:rPr>
              <w:t xml:space="preserve">городской </w:t>
            </w:r>
            <w:r w:rsidRPr="00B32E14">
              <w:rPr>
                <w:rFonts w:ascii="Times New Roman" w:hAnsi="Times New Roman" w:cs="Times New Roman"/>
                <w:sz w:val="20"/>
              </w:rPr>
              <w:t>территории,</w:t>
            </w:r>
          </w:p>
          <w:p w:rsidR="00012C6E" w:rsidRPr="00B32E14" w:rsidRDefault="00012C6E" w:rsidP="00D30A2A">
            <w:pPr>
              <w:pStyle w:val="ConsPlusNormal"/>
              <w:jc w:val="center"/>
              <w:rPr>
                <w:rFonts w:ascii="Times New Roman" w:hAnsi="Times New Roman" w:cs="Times New Roman"/>
                <w:sz w:val="20"/>
              </w:rPr>
            </w:pPr>
            <w:r w:rsidRPr="00B32E14">
              <w:rPr>
                <w:rFonts w:ascii="Times New Roman" w:hAnsi="Times New Roman" w:cs="Times New Roman"/>
                <w:sz w:val="20"/>
              </w:rPr>
              <w:t>требующей защиты</w:t>
            </w:r>
          </w:p>
        </w:tc>
        <w:tc>
          <w:tcPr>
            <w:tcW w:w="2834" w:type="dxa"/>
          </w:tcPr>
          <w:p w:rsidR="00012C6E" w:rsidRPr="00B32E14" w:rsidRDefault="00012C6E"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r w:rsidR="00012C6E" w:rsidTr="00D30A2A">
        <w:tc>
          <w:tcPr>
            <w:tcW w:w="3401" w:type="dxa"/>
          </w:tcPr>
          <w:p w:rsidR="00012C6E" w:rsidRPr="00B32E14" w:rsidRDefault="00012C6E" w:rsidP="00D30A2A">
            <w:pPr>
              <w:pStyle w:val="ConsPlusNormal"/>
              <w:rPr>
                <w:rFonts w:ascii="Times New Roman" w:hAnsi="Times New Roman" w:cs="Times New Roman"/>
                <w:sz w:val="20"/>
              </w:rPr>
            </w:pPr>
            <w:r w:rsidRPr="00B32E14">
              <w:rPr>
                <w:rFonts w:ascii="Times New Roman" w:hAnsi="Times New Roman" w:cs="Times New Roman"/>
                <w:sz w:val="20"/>
              </w:rPr>
              <w:lastRenderedPageBreak/>
              <w:t>Источники наружного противопожарного водоснабжения</w:t>
            </w:r>
          </w:p>
        </w:tc>
        <w:tc>
          <w:tcPr>
            <w:tcW w:w="2834" w:type="dxa"/>
          </w:tcPr>
          <w:p w:rsidR="004717C8" w:rsidRPr="00B32E14" w:rsidRDefault="00012C6E" w:rsidP="00D30A2A">
            <w:pPr>
              <w:pStyle w:val="ConsPlusNormal"/>
              <w:jc w:val="center"/>
              <w:rPr>
                <w:rFonts w:ascii="Times New Roman" w:hAnsi="Times New Roman" w:cs="Times New Roman"/>
                <w:sz w:val="20"/>
              </w:rPr>
            </w:pPr>
            <w:r w:rsidRPr="00B32E14">
              <w:rPr>
                <w:rFonts w:ascii="Times New Roman" w:hAnsi="Times New Roman" w:cs="Times New Roman"/>
                <w:sz w:val="20"/>
              </w:rPr>
              <w:t xml:space="preserve">По расчету в соответствии с </w:t>
            </w:r>
          </w:p>
          <w:p w:rsidR="00012C6E" w:rsidRPr="00B32E14" w:rsidRDefault="00866198" w:rsidP="00D30A2A">
            <w:pPr>
              <w:pStyle w:val="ConsPlusNormal"/>
              <w:jc w:val="center"/>
              <w:rPr>
                <w:rFonts w:ascii="Times New Roman" w:hAnsi="Times New Roman" w:cs="Times New Roman"/>
                <w:sz w:val="20"/>
              </w:rPr>
            </w:pPr>
            <w:hyperlink r:id="rId14" w:history="1">
              <w:r w:rsidR="00012C6E" w:rsidRPr="00B32E14">
                <w:rPr>
                  <w:rFonts w:ascii="Times New Roman" w:hAnsi="Times New Roman" w:cs="Times New Roman"/>
                  <w:sz w:val="20"/>
                </w:rPr>
                <w:t>СП 8.13130.2009</w:t>
              </w:r>
            </w:hyperlink>
          </w:p>
        </w:tc>
        <w:tc>
          <w:tcPr>
            <w:tcW w:w="2834" w:type="dxa"/>
          </w:tcPr>
          <w:p w:rsidR="00012C6E" w:rsidRPr="00B32E14" w:rsidRDefault="00012C6E"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bl>
    <w:p w:rsidR="00DD3AAC" w:rsidRDefault="00DD3AAC" w:rsidP="00DD3AAC">
      <w:pPr>
        <w:pStyle w:val="ConsPlusTitle"/>
        <w:ind w:firstLine="540"/>
        <w:jc w:val="both"/>
        <w:outlineLvl w:val="3"/>
      </w:pPr>
      <w:bookmarkStart w:id="13" w:name="P628"/>
      <w:bookmarkEnd w:id="13"/>
    </w:p>
    <w:p w:rsidR="00DD3AAC" w:rsidRPr="001734C5" w:rsidRDefault="0054580A" w:rsidP="00DD3AAC">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3.7</w:t>
      </w:r>
      <w:r w:rsidR="00DD3AAC" w:rsidRPr="001734C5">
        <w:rPr>
          <w:rFonts w:ascii="Times New Roman" w:hAnsi="Times New Roman" w:cs="Times New Roman"/>
          <w:b w:val="0"/>
          <w:sz w:val="28"/>
          <w:szCs w:val="28"/>
        </w:rPr>
        <w:t>. Объекты озеленения территории города Ставрополя</w:t>
      </w:r>
    </w:p>
    <w:p w:rsidR="00DD3AAC" w:rsidRPr="001734C5" w:rsidRDefault="0054580A" w:rsidP="00DD3AAC">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2835"/>
        <w:gridCol w:w="2835"/>
      </w:tblGrid>
      <w:tr w:rsidR="00DD3AAC" w:rsidRPr="00816B24" w:rsidTr="00D30A2A">
        <w:tc>
          <w:tcPr>
            <w:tcW w:w="3402" w:type="dxa"/>
            <w:vMerge w:val="restart"/>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Наименования объектов</w:t>
            </w:r>
          </w:p>
        </w:tc>
        <w:tc>
          <w:tcPr>
            <w:tcW w:w="5670" w:type="dxa"/>
            <w:gridSpan w:val="2"/>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Предельные значения расчетных показателей</w:t>
            </w:r>
          </w:p>
        </w:tc>
      </w:tr>
      <w:tr w:rsidR="00DD3AAC" w:rsidRPr="00816B24" w:rsidTr="00D30A2A">
        <w:tc>
          <w:tcPr>
            <w:tcW w:w="3402" w:type="dxa"/>
            <w:vMerge/>
          </w:tcPr>
          <w:p w:rsidR="00DD3AAC" w:rsidRPr="00B32E14" w:rsidRDefault="00DD3AAC" w:rsidP="00DD3AAC">
            <w:pPr>
              <w:spacing w:after="0" w:line="240" w:lineRule="auto"/>
              <w:rPr>
                <w:rFonts w:ascii="Times New Roman" w:hAnsi="Times New Roman" w:cs="Times New Roman"/>
                <w:sz w:val="20"/>
                <w:szCs w:val="20"/>
              </w:rPr>
            </w:pP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минимально допустимого уровня обеспеченности</w:t>
            </w: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максимально допустимого уровня территориальной доступности</w:t>
            </w:r>
          </w:p>
        </w:tc>
      </w:tr>
      <w:tr w:rsidR="00DD3AAC" w:rsidRPr="00816B24" w:rsidTr="00D30A2A">
        <w:tc>
          <w:tcPr>
            <w:tcW w:w="3402" w:type="dxa"/>
          </w:tcPr>
          <w:p w:rsidR="00DD3AAC" w:rsidRPr="00B32E14" w:rsidRDefault="00DD3AAC" w:rsidP="00DD3AAC">
            <w:pPr>
              <w:pStyle w:val="ConsPlusNormal"/>
              <w:rPr>
                <w:rFonts w:ascii="Times New Roman" w:hAnsi="Times New Roman" w:cs="Times New Roman"/>
                <w:sz w:val="20"/>
              </w:rPr>
            </w:pPr>
            <w:r w:rsidRPr="00B32E14">
              <w:rPr>
                <w:rFonts w:ascii="Times New Roman" w:hAnsi="Times New Roman" w:cs="Times New Roman"/>
                <w:sz w:val="20"/>
              </w:rPr>
              <w:t>Городской парк</w:t>
            </w: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100 чел./га</w:t>
            </w:r>
          </w:p>
        </w:tc>
        <w:tc>
          <w:tcPr>
            <w:tcW w:w="2835" w:type="dxa"/>
          </w:tcPr>
          <w:p w:rsidR="00DD3AAC" w:rsidRPr="00B32E14" w:rsidRDefault="00DD3AAC" w:rsidP="0054580A">
            <w:pPr>
              <w:pStyle w:val="ConsPlusNormal"/>
              <w:jc w:val="center"/>
              <w:rPr>
                <w:rFonts w:ascii="Times New Roman" w:hAnsi="Times New Roman" w:cs="Times New Roman"/>
                <w:sz w:val="20"/>
              </w:rPr>
            </w:pPr>
            <w:r w:rsidRPr="00B32E14">
              <w:rPr>
                <w:rFonts w:ascii="Times New Roman" w:hAnsi="Times New Roman" w:cs="Times New Roman"/>
                <w:sz w:val="20"/>
              </w:rPr>
              <w:t>Транспортная доступность - 30 мин.</w:t>
            </w:r>
          </w:p>
        </w:tc>
      </w:tr>
      <w:tr w:rsidR="00DD3AAC" w:rsidRPr="00816B24" w:rsidTr="00D30A2A">
        <w:tc>
          <w:tcPr>
            <w:tcW w:w="3402" w:type="dxa"/>
          </w:tcPr>
          <w:p w:rsidR="00DD3AAC" w:rsidRPr="00B32E14" w:rsidRDefault="00DD3AAC" w:rsidP="00DD3AAC">
            <w:pPr>
              <w:pStyle w:val="ConsPlusNormal"/>
              <w:rPr>
                <w:rFonts w:ascii="Times New Roman" w:hAnsi="Times New Roman" w:cs="Times New Roman"/>
                <w:sz w:val="20"/>
              </w:rPr>
            </w:pPr>
            <w:r w:rsidRPr="00B32E14">
              <w:rPr>
                <w:rFonts w:ascii="Times New Roman" w:hAnsi="Times New Roman" w:cs="Times New Roman"/>
                <w:sz w:val="20"/>
              </w:rPr>
              <w:t>Парк зоны отдыха (районный)</w:t>
            </w: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70 чел./га</w:t>
            </w:r>
          </w:p>
        </w:tc>
        <w:tc>
          <w:tcPr>
            <w:tcW w:w="2835" w:type="dxa"/>
          </w:tcPr>
          <w:p w:rsidR="00DD3AAC" w:rsidRPr="00B32E14" w:rsidRDefault="00DD3AAC" w:rsidP="0054580A">
            <w:pPr>
              <w:pStyle w:val="ConsPlusNormal"/>
              <w:jc w:val="center"/>
              <w:rPr>
                <w:rFonts w:ascii="Times New Roman" w:hAnsi="Times New Roman" w:cs="Times New Roman"/>
                <w:sz w:val="20"/>
              </w:rPr>
            </w:pPr>
            <w:r w:rsidRPr="00B32E14">
              <w:rPr>
                <w:rFonts w:ascii="Times New Roman" w:hAnsi="Times New Roman" w:cs="Times New Roman"/>
                <w:sz w:val="20"/>
              </w:rPr>
              <w:t>Транспортная доступность - 20 мин.</w:t>
            </w:r>
          </w:p>
        </w:tc>
      </w:tr>
      <w:tr w:rsidR="00DD3AAC" w:rsidRPr="00816B24" w:rsidTr="00D30A2A">
        <w:tc>
          <w:tcPr>
            <w:tcW w:w="3402" w:type="dxa"/>
          </w:tcPr>
          <w:p w:rsidR="00DD3AAC" w:rsidRPr="00B32E14" w:rsidRDefault="00DD3AAC" w:rsidP="00DD3AAC">
            <w:pPr>
              <w:pStyle w:val="ConsPlusNormal"/>
              <w:rPr>
                <w:rFonts w:ascii="Times New Roman" w:hAnsi="Times New Roman" w:cs="Times New Roman"/>
                <w:sz w:val="20"/>
              </w:rPr>
            </w:pPr>
            <w:r w:rsidRPr="00B32E14">
              <w:rPr>
                <w:rFonts w:ascii="Times New Roman" w:hAnsi="Times New Roman" w:cs="Times New Roman"/>
                <w:sz w:val="20"/>
              </w:rPr>
              <w:t>Городские леса</w:t>
            </w:r>
          </w:p>
        </w:tc>
        <w:tc>
          <w:tcPr>
            <w:tcW w:w="2835" w:type="dxa"/>
          </w:tcPr>
          <w:p w:rsidR="00167277" w:rsidRPr="00F55003" w:rsidRDefault="008743FA" w:rsidP="00167277">
            <w:pPr>
              <w:pStyle w:val="ConsPlusNormal"/>
              <w:jc w:val="center"/>
              <w:rPr>
                <w:rFonts w:ascii="Times New Roman" w:hAnsi="Times New Roman" w:cs="Times New Roman"/>
                <w:b/>
                <w:sz w:val="20"/>
              </w:rPr>
            </w:pPr>
            <w:r w:rsidRPr="0054580A">
              <w:rPr>
                <w:rFonts w:ascii="Times New Roman" w:hAnsi="Times New Roman" w:cs="Times New Roman"/>
                <w:sz w:val="20"/>
              </w:rPr>
              <w:t>120</w:t>
            </w:r>
            <w:r w:rsidR="00DD3AAC" w:rsidRPr="0054580A">
              <w:rPr>
                <w:rFonts w:ascii="Times New Roman" w:hAnsi="Times New Roman" w:cs="Times New Roman"/>
                <w:sz w:val="20"/>
              </w:rPr>
              <w:t xml:space="preserve"> чел./га</w:t>
            </w:r>
            <w:r w:rsidR="004C5BED" w:rsidRPr="00167277">
              <w:rPr>
                <w:rFonts w:ascii="Times New Roman" w:hAnsi="Times New Roman" w:cs="Times New Roman"/>
                <w:sz w:val="20"/>
                <w:highlight w:val="lightGray"/>
              </w:rPr>
              <w:t xml:space="preserve"> </w:t>
            </w:r>
          </w:p>
          <w:p w:rsidR="004F6D21" w:rsidRPr="00F55003" w:rsidRDefault="004F6D21" w:rsidP="004C5BED">
            <w:pPr>
              <w:pStyle w:val="ConsPlusNormal"/>
              <w:jc w:val="center"/>
              <w:rPr>
                <w:rFonts w:ascii="Times New Roman" w:hAnsi="Times New Roman" w:cs="Times New Roman"/>
                <w:b/>
                <w:sz w:val="20"/>
              </w:rPr>
            </w:pPr>
          </w:p>
        </w:tc>
        <w:tc>
          <w:tcPr>
            <w:tcW w:w="2835" w:type="dxa"/>
          </w:tcPr>
          <w:p w:rsidR="00DD3AAC" w:rsidRPr="00B32E14" w:rsidRDefault="00DD3AAC"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r w:rsidR="00DD3AAC" w:rsidRPr="00816B24" w:rsidTr="00D30A2A">
        <w:tc>
          <w:tcPr>
            <w:tcW w:w="3402" w:type="dxa"/>
          </w:tcPr>
          <w:p w:rsidR="00DD3AAC" w:rsidRPr="00B32E14" w:rsidRDefault="00DD3AAC" w:rsidP="00DD3AAC">
            <w:pPr>
              <w:pStyle w:val="ConsPlusNormal"/>
              <w:rPr>
                <w:rFonts w:ascii="Times New Roman" w:hAnsi="Times New Roman" w:cs="Times New Roman"/>
                <w:sz w:val="20"/>
              </w:rPr>
            </w:pPr>
            <w:r w:rsidRPr="00B32E14">
              <w:rPr>
                <w:rFonts w:ascii="Times New Roman" w:hAnsi="Times New Roman" w:cs="Times New Roman"/>
                <w:sz w:val="20"/>
              </w:rPr>
              <w:t>Детский парк, включая площадки и спортивные сооружения</w:t>
            </w: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0,5 кв. м на 1 чел.</w:t>
            </w:r>
          </w:p>
        </w:tc>
        <w:tc>
          <w:tcPr>
            <w:tcW w:w="2835" w:type="dxa"/>
          </w:tcPr>
          <w:p w:rsidR="00DD3AAC" w:rsidRPr="00B32E14" w:rsidRDefault="00DD3AAC"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r w:rsidR="00DD3AAC" w:rsidRPr="00816B24" w:rsidTr="00D30A2A">
        <w:tc>
          <w:tcPr>
            <w:tcW w:w="3402" w:type="dxa"/>
          </w:tcPr>
          <w:p w:rsidR="00DD3AAC" w:rsidRPr="00B32E14" w:rsidRDefault="00DD3AAC" w:rsidP="00DD3AAC">
            <w:pPr>
              <w:pStyle w:val="ConsPlusNormal"/>
              <w:rPr>
                <w:rFonts w:ascii="Times New Roman" w:hAnsi="Times New Roman" w:cs="Times New Roman"/>
                <w:sz w:val="20"/>
              </w:rPr>
            </w:pPr>
            <w:r w:rsidRPr="00B32E14">
              <w:rPr>
                <w:rFonts w:ascii="Times New Roman" w:hAnsi="Times New Roman" w:cs="Times New Roman"/>
                <w:sz w:val="20"/>
              </w:rPr>
              <w:t>Площадь озеленения территории жилых районов</w:t>
            </w: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6 кв. м на 1 чел.</w:t>
            </w:r>
          </w:p>
        </w:tc>
        <w:tc>
          <w:tcPr>
            <w:tcW w:w="2835" w:type="dxa"/>
          </w:tcPr>
          <w:p w:rsidR="00DD3AAC" w:rsidRPr="00B32E14" w:rsidRDefault="00DD3AAC"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r w:rsidR="00DD3AAC" w:rsidRPr="00816B24" w:rsidTr="00D30A2A">
        <w:tc>
          <w:tcPr>
            <w:tcW w:w="3402" w:type="dxa"/>
          </w:tcPr>
          <w:p w:rsidR="00DD3AAC" w:rsidRPr="00B32E14" w:rsidRDefault="00DD3AAC" w:rsidP="00DD3AAC">
            <w:pPr>
              <w:pStyle w:val="ConsPlusNormal"/>
              <w:rPr>
                <w:rFonts w:ascii="Times New Roman" w:hAnsi="Times New Roman" w:cs="Times New Roman"/>
                <w:sz w:val="20"/>
              </w:rPr>
            </w:pPr>
            <w:r w:rsidRPr="00B32E14">
              <w:rPr>
                <w:rFonts w:ascii="Times New Roman" w:hAnsi="Times New Roman" w:cs="Times New Roman"/>
                <w:sz w:val="20"/>
              </w:rPr>
              <w:t>Площадь озеленения общегородских территорий</w:t>
            </w: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10 кв. м на 1 чел.</w:t>
            </w:r>
          </w:p>
        </w:tc>
        <w:tc>
          <w:tcPr>
            <w:tcW w:w="2835" w:type="dxa"/>
          </w:tcPr>
          <w:p w:rsidR="00DD3AAC" w:rsidRPr="00B32E14" w:rsidRDefault="00DD3AAC"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r w:rsidR="00DD3AAC" w:rsidRPr="00816B24" w:rsidTr="00D30A2A">
        <w:tc>
          <w:tcPr>
            <w:tcW w:w="3402" w:type="dxa"/>
          </w:tcPr>
          <w:p w:rsidR="00DD3AAC" w:rsidRPr="00B32E14" w:rsidRDefault="00DD3AAC" w:rsidP="00DD3AAC">
            <w:pPr>
              <w:pStyle w:val="ConsPlusNormal"/>
              <w:rPr>
                <w:rFonts w:ascii="Times New Roman" w:hAnsi="Times New Roman" w:cs="Times New Roman"/>
                <w:sz w:val="20"/>
              </w:rPr>
            </w:pPr>
            <w:r w:rsidRPr="00B32E14">
              <w:rPr>
                <w:rFonts w:ascii="Times New Roman" w:hAnsi="Times New Roman" w:cs="Times New Roman"/>
                <w:sz w:val="20"/>
              </w:rPr>
              <w:t>Площадь озелененной территории жилого микрорайона (квартала)</w:t>
            </w:r>
          </w:p>
        </w:tc>
        <w:tc>
          <w:tcPr>
            <w:tcW w:w="2835" w:type="dxa"/>
          </w:tcPr>
          <w:p w:rsidR="00DD3AAC" w:rsidRPr="00B32E14" w:rsidRDefault="00DD3AAC" w:rsidP="00DD3AAC">
            <w:pPr>
              <w:pStyle w:val="ConsPlusNormal"/>
              <w:jc w:val="center"/>
              <w:rPr>
                <w:rFonts w:ascii="Times New Roman" w:hAnsi="Times New Roman" w:cs="Times New Roman"/>
                <w:sz w:val="20"/>
              </w:rPr>
            </w:pPr>
            <w:r w:rsidRPr="00B32E14">
              <w:rPr>
                <w:rFonts w:ascii="Times New Roman" w:hAnsi="Times New Roman" w:cs="Times New Roman"/>
                <w:sz w:val="20"/>
              </w:rPr>
              <w:t>25% площади территории</w:t>
            </w:r>
          </w:p>
        </w:tc>
        <w:tc>
          <w:tcPr>
            <w:tcW w:w="2835" w:type="dxa"/>
          </w:tcPr>
          <w:p w:rsidR="00DD3AAC" w:rsidRPr="00B32E14" w:rsidRDefault="00DD3AAC" w:rsidP="0054580A">
            <w:pPr>
              <w:pStyle w:val="ConsPlusNormal"/>
              <w:jc w:val="center"/>
              <w:rPr>
                <w:rFonts w:ascii="Times New Roman" w:hAnsi="Times New Roman" w:cs="Times New Roman"/>
                <w:sz w:val="20"/>
              </w:rPr>
            </w:pPr>
            <w:r w:rsidRPr="00B32E14">
              <w:rPr>
                <w:rFonts w:ascii="Times New Roman" w:hAnsi="Times New Roman" w:cs="Times New Roman"/>
                <w:sz w:val="20"/>
              </w:rPr>
              <w:t>Не нормируется</w:t>
            </w:r>
          </w:p>
        </w:tc>
      </w:tr>
    </w:tbl>
    <w:p w:rsidR="00816B24" w:rsidRPr="001734C5" w:rsidRDefault="00816B24" w:rsidP="00207535">
      <w:pPr>
        <w:pStyle w:val="ConsPlusNormal"/>
        <w:ind w:firstLine="567"/>
        <w:jc w:val="both"/>
        <w:rPr>
          <w:rFonts w:ascii="Times New Roman" w:hAnsi="Times New Roman" w:cs="Times New Roman"/>
          <w:i/>
          <w:sz w:val="24"/>
          <w:szCs w:val="24"/>
        </w:rPr>
      </w:pPr>
      <w:r w:rsidRPr="001734C5">
        <w:rPr>
          <w:rFonts w:ascii="Times New Roman" w:hAnsi="Times New Roman" w:cs="Times New Roman"/>
          <w:i/>
          <w:sz w:val="24"/>
          <w:szCs w:val="24"/>
        </w:rPr>
        <w:t>Примечания:</w:t>
      </w:r>
    </w:p>
    <w:p w:rsidR="001E161D" w:rsidRPr="001734C5" w:rsidRDefault="00DD3AAC" w:rsidP="00207535">
      <w:pPr>
        <w:pStyle w:val="ConsPlusNormal"/>
        <w:numPr>
          <w:ilvl w:val="0"/>
          <w:numId w:val="5"/>
        </w:numPr>
        <w:ind w:left="0" w:firstLine="567"/>
        <w:jc w:val="both"/>
        <w:rPr>
          <w:rFonts w:ascii="Times New Roman" w:hAnsi="Times New Roman" w:cs="Times New Roman"/>
          <w:i/>
          <w:sz w:val="24"/>
          <w:szCs w:val="24"/>
        </w:rPr>
      </w:pPr>
      <w:r w:rsidRPr="001734C5">
        <w:rPr>
          <w:rFonts w:ascii="Times New Roman" w:hAnsi="Times New Roman" w:cs="Times New Roman"/>
          <w:i/>
          <w:sz w:val="24"/>
          <w:szCs w:val="24"/>
        </w:rPr>
        <w:t>Рекомендуемые минимальные размеры площади в гектарах принимаются:</w:t>
      </w:r>
    </w:p>
    <w:p w:rsidR="001E161D" w:rsidRPr="001734C5" w:rsidRDefault="00DD3AAC" w:rsidP="00207535">
      <w:pPr>
        <w:pStyle w:val="ConsPlusNormal"/>
        <w:ind w:firstLine="567"/>
        <w:jc w:val="both"/>
        <w:rPr>
          <w:rFonts w:ascii="Times New Roman" w:hAnsi="Times New Roman" w:cs="Times New Roman"/>
          <w:i/>
          <w:sz w:val="24"/>
          <w:szCs w:val="24"/>
        </w:rPr>
      </w:pPr>
      <w:r w:rsidRPr="001734C5">
        <w:rPr>
          <w:rFonts w:ascii="Times New Roman" w:hAnsi="Times New Roman" w:cs="Times New Roman"/>
          <w:i/>
          <w:sz w:val="24"/>
          <w:szCs w:val="24"/>
        </w:rPr>
        <w:t>городских парков - 10;</w:t>
      </w:r>
    </w:p>
    <w:p w:rsidR="001E161D" w:rsidRPr="001734C5" w:rsidRDefault="00DD3AAC" w:rsidP="00207535">
      <w:pPr>
        <w:pStyle w:val="ConsPlusNormal"/>
        <w:ind w:firstLine="567"/>
        <w:jc w:val="both"/>
        <w:rPr>
          <w:rFonts w:ascii="Times New Roman" w:hAnsi="Times New Roman" w:cs="Times New Roman"/>
          <w:i/>
          <w:sz w:val="24"/>
          <w:szCs w:val="24"/>
        </w:rPr>
      </w:pPr>
      <w:r w:rsidRPr="001734C5">
        <w:rPr>
          <w:rFonts w:ascii="Times New Roman" w:hAnsi="Times New Roman" w:cs="Times New Roman"/>
          <w:i/>
          <w:sz w:val="24"/>
          <w:szCs w:val="24"/>
        </w:rPr>
        <w:t>парков планировочных районов - 15;</w:t>
      </w:r>
    </w:p>
    <w:p w:rsidR="001E161D" w:rsidRPr="001734C5" w:rsidRDefault="00DD3AAC" w:rsidP="00207535">
      <w:pPr>
        <w:pStyle w:val="ConsPlusNormal"/>
        <w:ind w:firstLine="567"/>
        <w:jc w:val="both"/>
        <w:rPr>
          <w:rFonts w:ascii="Times New Roman" w:hAnsi="Times New Roman" w:cs="Times New Roman"/>
          <w:i/>
          <w:sz w:val="24"/>
          <w:szCs w:val="24"/>
        </w:rPr>
      </w:pPr>
      <w:r w:rsidRPr="001734C5">
        <w:rPr>
          <w:rFonts w:ascii="Times New Roman" w:hAnsi="Times New Roman" w:cs="Times New Roman"/>
          <w:i/>
          <w:sz w:val="24"/>
          <w:szCs w:val="24"/>
        </w:rPr>
        <w:t>садов жилых зон (микрорайонов) - 3;</w:t>
      </w:r>
    </w:p>
    <w:p w:rsidR="001E161D" w:rsidRPr="001734C5" w:rsidRDefault="00DD3AAC" w:rsidP="00207535">
      <w:pPr>
        <w:pStyle w:val="ConsPlusNormal"/>
        <w:ind w:firstLine="567"/>
        <w:jc w:val="both"/>
        <w:rPr>
          <w:rFonts w:ascii="Times New Roman" w:hAnsi="Times New Roman" w:cs="Times New Roman"/>
          <w:i/>
          <w:sz w:val="24"/>
          <w:szCs w:val="24"/>
        </w:rPr>
      </w:pPr>
      <w:r w:rsidRPr="001734C5">
        <w:rPr>
          <w:rFonts w:ascii="Times New Roman" w:hAnsi="Times New Roman" w:cs="Times New Roman"/>
          <w:i/>
          <w:sz w:val="24"/>
          <w:szCs w:val="24"/>
        </w:rPr>
        <w:t>скверов - 0,5.</w:t>
      </w:r>
    </w:p>
    <w:p w:rsidR="001E161D" w:rsidRPr="001734C5" w:rsidRDefault="00DD3AAC" w:rsidP="00207535">
      <w:pPr>
        <w:pStyle w:val="ConsPlusNormal"/>
        <w:ind w:firstLine="567"/>
        <w:jc w:val="both"/>
        <w:rPr>
          <w:rFonts w:ascii="Times New Roman" w:hAnsi="Times New Roman" w:cs="Times New Roman"/>
          <w:i/>
          <w:sz w:val="24"/>
          <w:szCs w:val="24"/>
        </w:rPr>
      </w:pPr>
      <w:r w:rsidRPr="001734C5">
        <w:rPr>
          <w:rFonts w:ascii="Times New Roman" w:hAnsi="Times New Roman" w:cs="Times New Roman"/>
          <w:i/>
          <w:sz w:val="24"/>
          <w:szCs w:val="24"/>
        </w:rPr>
        <w:t>Для условий реконструкции указанные размеры могут быть уменьшены.</w:t>
      </w:r>
    </w:p>
    <w:p w:rsidR="00DD3AAC" w:rsidRPr="001734C5" w:rsidRDefault="00DD3AAC" w:rsidP="00207535">
      <w:pPr>
        <w:pStyle w:val="ConsPlusNormal"/>
        <w:numPr>
          <w:ilvl w:val="0"/>
          <w:numId w:val="5"/>
        </w:numPr>
        <w:ind w:left="0" w:firstLine="567"/>
        <w:jc w:val="both"/>
        <w:rPr>
          <w:rFonts w:ascii="Times New Roman" w:hAnsi="Times New Roman" w:cs="Times New Roman"/>
          <w:i/>
          <w:sz w:val="24"/>
          <w:szCs w:val="24"/>
        </w:rPr>
      </w:pPr>
      <w:r w:rsidRPr="001734C5">
        <w:rPr>
          <w:rFonts w:ascii="Times New Roman" w:hAnsi="Times New Roman" w:cs="Times New Roman"/>
          <w:i/>
          <w:sz w:val="24"/>
          <w:szCs w:val="24"/>
        </w:rPr>
        <w:t>В общем балансе территорий парков и садов площадь озелененных территорий следует принимать не менее 70%.</w:t>
      </w:r>
    </w:p>
    <w:p w:rsidR="008743FA" w:rsidRPr="001734C5" w:rsidRDefault="008743FA" w:rsidP="00207535">
      <w:pPr>
        <w:pStyle w:val="ConsPlusNormal"/>
        <w:numPr>
          <w:ilvl w:val="0"/>
          <w:numId w:val="5"/>
        </w:numPr>
        <w:ind w:left="0" w:firstLine="567"/>
        <w:jc w:val="both"/>
        <w:rPr>
          <w:rFonts w:ascii="Times New Roman" w:hAnsi="Times New Roman" w:cs="Times New Roman"/>
          <w:i/>
          <w:sz w:val="24"/>
          <w:szCs w:val="24"/>
        </w:rPr>
      </w:pPr>
      <w:r w:rsidRPr="001734C5">
        <w:rPr>
          <w:rFonts w:ascii="Times New Roman" w:hAnsi="Times New Roman" w:cs="Times New Roman"/>
          <w:i/>
          <w:sz w:val="24"/>
          <w:szCs w:val="24"/>
        </w:rPr>
        <w:t xml:space="preserve">Площадь городских лесов на 2018 год составляет </w:t>
      </w:r>
      <w:r w:rsidR="00167277" w:rsidRPr="001734C5">
        <w:rPr>
          <w:rFonts w:ascii="Times New Roman" w:hAnsi="Times New Roman" w:cs="Times New Roman"/>
          <w:i/>
          <w:color w:val="000000"/>
          <w:sz w:val="24"/>
          <w:szCs w:val="24"/>
          <w:shd w:val="clear" w:color="auto" w:fill="FFFFFF"/>
        </w:rPr>
        <w:t>3928,1 га.</w:t>
      </w:r>
    </w:p>
    <w:p w:rsidR="00012C6E" w:rsidRPr="00DD3AAC" w:rsidRDefault="00012C6E" w:rsidP="00DD3AAC">
      <w:pPr>
        <w:pStyle w:val="ConsPlusNormal"/>
        <w:jc w:val="both"/>
        <w:rPr>
          <w:sz w:val="20"/>
        </w:rPr>
      </w:pPr>
    </w:p>
    <w:p w:rsidR="004C5BED" w:rsidRPr="001734C5" w:rsidRDefault="00A30D84" w:rsidP="004C5BED">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3.8</w:t>
      </w:r>
      <w:r w:rsidR="004C5BED" w:rsidRPr="001734C5">
        <w:rPr>
          <w:rFonts w:ascii="Times New Roman" w:hAnsi="Times New Roman" w:cs="Times New Roman"/>
          <w:b w:val="0"/>
          <w:sz w:val="28"/>
          <w:szCs w:val="28"/>
        </w:rPr>
        <w:t>. Объекты, необходимые для организации ритуальных услуг и мест погребения</w:t>
      </w:r>
    </w:p>
    <w:p w:rsidR="004C5BED" w:rsidRPr="001734C5" w:rsidRDefault="00A30D84" w:rsidP="004C5BED">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2835"/>
        <w:gridCol w:w="2835"/>
      </w:tblGrid>
      <w:tr w:rsidR="004C5BED" w:rsidRPr="004C5BED" w:rsidTr="001D206B">
        <w:tc>
          <w:tcPr>
            <w:tcW w:w="3402" w:type="dxa"/>
            <w:vMerge w:val="restart"/>
          </w:tcPr>
          <w:p w:rsidR="004C5BED" w:rsidRPr="00B32E14" w:rsidRDefault="004C5BED" w:rsidP="001D206B">
            <w:pPr>
              <w:pStyle w:val="ConsPlusNormal"/>
              <w:jc w:val="center"/>
              <w:rPr>
                <w:rFonts w:ascii="Times New Roman" w:hAnsi="Times New Roman" w:cs="Times New Roman"/>
                <w:sz w:val="20"/>
              </w:rPr>
            </w:pPr>
            <w:r w:rsidRPr="00B32E14">
              <w:rPr>
                <w:rFonts w:ascii="Times New Roman" w:hAnsi="Times New Roman" w:cs="Times New Roman"/>
                <w:sz w:val="20"/>
              </w:rPr>
              <w:t>Наименования объектов</w:t>
            </w:r>
          </w:p>
        </w:tc>
        <w:tc>
          <w:tcPr>
            <w:tcW w:w="5670" w:type="dxa"/>
            <w:gridSpan w:val="2"/>
          </w:tcPr>
          <w:p w:rsidR="004C5BED" w:rsidRPr="00B32E14" w:rsidRDefault="004C5BED" w:rsidP="001D206B">
            <w:pPr>
              <w:pStyle w:val="ConsPlusNormal"/>
              <w:jc w:val="center"/>
              <w:rPr>
                <w:rFonts w:ascii="Times New Roman" w:hAnsi="Times New Roman" w:cs="Times New Roman"/>
                <w:sz w:val="20"/>
              </w:rPr>
            </w:pPr>
            <w:r w:rsidRPr="00B32E14">
              <w:rPr>
                <w:rFonts w:ascii="Times New Roman" w:hAnsi="Times New Roman" w:cs="Times New Roman"/>
                <w:sz w:val="20"/>
              </w:rPr>
              <w:t>Предельные значения расчетных показателей</w:t>
            </w:r>
          </w:p>
        </w:tc>
      </w:tr>
      <w:tr w:rsidR="004C5BED" w:rsidRPr="004C5BED" w:rsidTr="001D206B">
        <w:tc>
          <w:tcPr>
            <w:tcW w:w="3402" w:type="dxa"/>
            <w:vMerge/>
          </w:tcPr>
          <w:p w:rsidR="004C5BED" w:rsidRPr="00B32E14" w:rsidRDefault="004C5BED" w:rsidP="001D206B">
            <w:pPr>
              <w:rPr>
                <w:rFonts w:ascii="Times New Roman" w:hAnsi="Times New Roman" w:cs="Times New Roman"/>
                <w:sz w:val="20"/>
                <w:szCs w:val="20"/>
              </w:rPr>
            </w:pPr>
          </w:p>
        </w:tc>
        <w:tc>
          <w:tcPr>
            <w:tcW w:w="2835" w:type="dxa"/>
          </w:tcPr>
          <w:p w:rsidR="004C5BED" w:rsidRPr="00B32E14" w:rsidRDefault="004C5BED" w:rsidP="001D206B">
            <w:pPr>
              <w:pStyle w:val="ConsPlusNormal"/>
              <w:jc w:val="center"/>
              <w:rPr>
                <w:rFonts w:ascii="Times New Roman" w:hAnsi="Times New Roman" w:cs="Times New Roman"/>
                <w:sz w:val="20"/>
              </w:rPr>
            </w:pPr>
            <w:r w:rsidRPr="00B32E14">
              <w:rPr>
                <w:rFonts w:ascii="Times New Roman" w:hAnsi="Times New Roman" w:cs="Times New Roman"/>
                <w:sz w:val="20"/>
              </w:rPr>
              <w:t>минимально допустимого уровня обеспеченности,</w:t>
            </w:r>
          </w:p>
          <w:p w:rsidR="004C5BED" w:rsidRPr="00B32E14" w:rsidRDefault="004C5BED" w:rsidP="001D206B">
            <w:pPr>
              <w:pStyle w:val="ConsPlusNormal"/>
              <w:jc w:val="center"/>
              <w:rPr>
                <w:rFonts w:ascii="Times New Roman" w:hAnsi="Times New Roman" w:cs="Times New Roman"/>
                <w:sz w:val="20"/>
              </w:rPr>
            </w:pPr>
            <w:r w:rsidRPr="00B32E14">
              <w:rPr>
                <w:rFonts w:ascii="Times New Roman" w:hAnsi="Times New Roman" w:cs="Times New Roman"/>
                <w:sz w:val="20"/>
              </w:rPr>
              <w:t>ед. изм./тыс. жителей</w:t>
            </w:r>
          </w:p>
        </w:tc>
        <w:tc>
          <w:tcPr>
            <w:tcW w:w="2835" w:type="dxa"/>
          </w:tcPr>
          <w:p w:rsidR="004C5BED" w:rsidRPr="00B32E14" w:rsidRDefault="004C5BED" w:rsidP="001D206B">
            <w:pPr>
              <w:pStyle w:val="ConsPlusNormal"/>
              <w:jc w:val="center"/>
              <w:rPr>
                <w:rFonts w:ascii="Times New Roman" w:hAnsi="Times New Roman" w:cs="Times New Roman"/>
                <w:sz w:val="20"/>
              </w:rPr>
            </w:pPr>
            <w:r w:rsidRPr="00B32E14">
              <w:rPr>
                <w:rFonts w:ascii="Times New Roman" w:hAnsi="Times New Roman" w:cs="Times New Roman"/>
                <w:sz w:val="20"/>
              </w:rPr>
              <w:t>максимально допустимого уровня территориальной доступности</w:t>
            </w:r>
          </w:p>
        </w:tc>
      </w:tr>
      <w:tr w:rsidR="004C5BED" w:rsidRPr="004C5BED" w:rsidTr="001D206B">
        <w:tc>
          <w:tcPr>
            <w:tcW w:w="3402" w:type="dxa"/>
          </w:tcPr>
          <w:p w:rsidR="004C5BED" w:rsidRPr="00B32E14" w:rsidRDefault="004C5BED" w:rsidP="001D206B">
            <w:pPr>
              <w:pStyle w:val="ConsPlusNormal"/>
              <w:rPr>
                <w:rFonts w:ascii="Times New Roman" w:hAnsi="Times New Roman" w:cs="Times New Roman"/>
                <w:sz w:val="20"/>
              </w:rPr>
            </w:pPr>
            <w:r w:rsidRPr="00B32E14">
              <w:rPr>
                <w:rFonts w:ascii="Times New Roman" w:hAnsi="Times New Roman" w:cs="Times New Roman"/>
                <w:sz w:val="20"/>
              </w:rPr>
              <w:t>Кладбища традиционного за</w:t>
            </w:r>
            <w:r w:rsidR="00B32E14">
              <w:rPr>
                <w:rFonts w:ascii="Times New Roman" w:hAnsi="Times New Roman" w:cs="Times New Roman"/>
                <w:sz w:val="20"/>
              </w:rPr>
              <w:t xml:space="preserve">хоронения </w:t>
            </w:r>
          </w:p>
        </w:tc>
        <w:tc>
          <w:tcPr>
            <w:tcW w:w="2835" w:type="dxa"/>
          </w:tcPr>
          <w:p w:rsidR="004C5BED" w:rsidRPr="00B32E14" w:rsidRDefault="004C5BED" w:rsidP="001D206B">
            <w:pPr>
              <w:pStyle w:val="ConsPlusNormal"/>
              <w:jc w:val="center"/>
              <w:rPr>
                <w:rFonts w:ascii="Times New Roman" w:hAnsi="Times New Roman" w:cs="Times New Roman"/>
                <w:sz w:val="20"/>
              </w:rPr>
            </w:pPr>
            <w:r w:rsidRPr="00B32E14">
              <w:rPr>
                <w:rFonts w:ascii="Times New Roman" w:hAnsi="Times New Roman" w:cs="Times New Roman"/>
                <w:sz w:val="20"/>
              </w:rPr>
              <w:t>0,24 га</w:t>
            </w:r>
          </w:p>
        </w:tc>
        <w:tc>
          <w:tcPr>
            <w:tcW w:w="2835" w:type="dxa"/>
          </w:tcPr>
          <w:p w:rsidR="004C5BED" w:rsidRPr="00B32E14" w:rsidRDefault="004C5BED" w:rsidP="001D206B">
            <w:pPr>
              <w:pStyle w:val="ConsPlusNormal"/>
              <w:rPr>
                <w:rFonts w:ascii="Times New Roman" w:hAnsi="Times New Roman" w:cs="Times New Roman"/>
                <w:sz w:val="20"/>
              </w:rPr>
            </w:pPr>
            <w:r w:rsidRPr="00B32E14">
              <w:rPr>
                <w:rFonts w:ascii="Times New Roman" w:hAnsi="Times New Roman" w:cs="Times New Roman"/>
                <w:sz w:val="20"/>
              </w:rPr>
              <w:t>Не нормируется</w:t>
            </w:r>
          </w:p>
        </w:tc>
      </w:tr>
      <w:tr w:rsidR="004C5BED" w:rsidRPr="004C5BED" w:rsidTr="001D206B">
        <w:tc>
          <w:tcPr>
            <w:tcW w:w="3402" w:type="dxa"/>
          </w:tcPr>
          <w:p w:rsidR="004C5BED" w:rsidRPr="00B32E14" w:rsidRDefault="004C5BED" w:rsidP="001D206B">
            <w:pPr>
              <w:pStyle w:val="ConsPlusNormal"/>
              <w:rPr>
                <w:rFonts w:ascii="Times New Roman" w:hAnsi="Times New Roman" w:cs="Times New Roman"/>
                <w:sz w:val="20"/>
              </w:rPr>
            </w:pPr>
            <w:r w:rsidRPr="00B32E14">
              <w:rPr>
                <w:rFonts w:ascii="Times New Roman" w:hAnsi="Times New Roman" w:cs="Times New Roman"/>
                <w:sz w:val="20"/>
              </w:rPr>
              <w:t xml:space="preserve">Кладбища урновых захоронений </w:t>
            </w:r>
            <w:r w:rsidRPr="00B32E14">
              <w:rPr>
                <w:rFonts w:ascii="Times New Roman" w:hAnsi="Times New Roman" w:cs="Times New Roman"/>
                <w:sz w:val="20"/>
              </w:rPr>
              <w:lastRenderedPageBreak/>
              <w:t>после кремации</w:t>
            </w:r>
          </w:p>
        </w:tc>
        <w:tc>
          <w:tcPr>
            <w:tcW w:w="2835" w:type="dxa"/>
          </w:tcPr>
          <w:p w:rsidR="004C5BED" w:rsidRPr="00B32E14" w:rsidRDefault="004C5BED" w:rsidP="001D206B">
            <w:pPr>
              <w:pStyle w:val="ConsPlusNormal"/>
              <w:jc w:val="center"/>
              <w:rPr>
                <w:rFonts w:ascii="Times New Roman" w:hAnsi="Times New Roman" w:cs="Times New Roman"/>
                <w:sz w:val="20"/>
              </w:rPr>
            </w:pPr>
            <w:r w:rsidRPr="00B32E14">
              <w:rPr>
                <w:rFonts w:ascii="Times New Roman" w:hAnsi="Times New Roman" w:cs="Times New Roman"/>
                <w:sz w:val="20"/>
              </w:rPr>
              <w:lastRenderedPageBreak/>
              <w:t>0,02 га</w:t>
            </w:r>
          </w:p>
          <w:p w:rsidR="004C5BED" w:rsidRPr="00B32E14" w:rsidRDefault="004C5BED" w:rsidP="001D206B">
            <w:pPr>
              <w:pStyle w:val="ConsPlusNormal"/>
              <w:jc w:val="center"/>
              <w:rPr>
                <w:rFonts w:ascii="Times New Roman" w:hAnsi="Times New Roman" w:cs="Times New Roman"/>
                <w:sz w:val="20"/>
              </w:rPr>
            </w:pPr>
          </w:p>
        </w:tc>
        <w:tc>
          <w:tcPr>
            <w:tcW w:w="2835" w:type="dxa"/>
          </w:tcPr>
          <w:p w:rsidR="004C5BED" w:rsidRPr="00B32E14" w:rsidRDefault="004C5BED" w:rsidP="001D206B">
            <w:pPr>
              <w:pStyle w:val="ConsPlusNormal"/>
              <w:rPr>
                <w:rFonts w:ascii="Times New Roman" w:hAnsi="Times New Roman" w:cs="Times New Roman"/>
                <w:sz w:val="20"/>
              </w:rPr>
            </w:pPr>
            <w:r w:rsidRPr="00B32E14">
              <w:rPr>
                <w:rFonts w:ascii="Times New Roman" w:hAnsi="Times New Roman" w:cs="Times New Roman"/>
                <w:sz w:val="20"/>
              </w:rPr>
              <w:lastRenderedPageBreak/>
              <w:t>Не нормируется</w:t>
            </w:r>
          </w:p>
        </w:tc>
      </w:tr>
    </w:tbl>
    <w:p w:rsidR="00B32E14" w:rsidRPr="001734C5" w:rsidRDefault="00B32E14" w:rsidP="00B32E14">
      <w:pPr>
        <w:pStyle w:val="ConsPlusNormal"/>
        <w:ind w:firstLine="540"/>
        <w:jc w:val="both"/>
        <w:rPr>
          <w:rFonts w:ascii="Times New Roman" w:hAnsi="Times New Roman" w:cs="Times New Roman"/>
          <w:i/>
          <w:sz w:val="24"/>
          <w:szCs w:val="24"/>
        </w:rPr>
      </w:pPr>
      <w:r w:rsidRPr="001734C5">
        <w:rPr>
          <w:rFonts w:ascii="Times New Roman" w:hAnsi="Times New Roman" w:cs="Times New Roman"/>
          <w:i/>
          <w:sz w:val="24"/>
          <w:szCs w:val="24"/>
        </w:rPr>
        <w:lastRenderedPageBreak/>
        <w:t>Примечания:</w:t>
      </w:r>
    </w:p>
    <w:p w:rsidR="004C5BED" w:rsidRPr="001734C5" w:rsidRDefault="004C5BED" w:rsidP="00B32E14">
      <w:pPr>
        <w:pStyle w:val="ConsPlusNormal"/>
        <w:numPr>
          <w:ilvl w:val="0"/>
          <w:numId w:val="8"/>
        </w:numPr>
        <w:jc w:val="both"/>
        <w:rPr>
          <w:rFonts w:ascii="Times New Roman" w:hAnsi="Times New Roman" w:cs="Times New Roman"/>
          <w:i/>
          <w:sz w:val="24"/>
          <w:szCs w:val="24"/>
        </w:rPr>
      </w:pPr>
      <w:r w:rsidRPr="001734C5">
        <w:rPr>
          <w:rFonts w:ascii="Times New Roman" w:hAnsi="Times New Roman" w:cs="Times New Roman"/>
          <w:i/>
          <w:sz w:val="24"/>
          <w:szCs w:val="24"/>
        </w:rPr>
        <w:t>Размещение кладбища площадью более 40 га не допускается.</w:t>
      </w:r>
    </w:p>
    <w:p w:rsidR="004C5BED" w:rsidRPr="001734C5" w:rsidRDefault="004C5BED" w:rsidP="00B32E14">
      <w:pPr>
        <w:pStyle w:val="ConsPlusNormal"/>
        <w:numPr>
          <w:ilvl w:val="0"/>
          <w:numId w:val="8"/>
        </w:numPr>
        <w:jc w:val="both"/>
        <w:rPr>
          <w:rFonts w:ascii="Times New Roman" w:hAnsi="Times New Roman" w:cs="Times New Roman"/>
          <w:i/>
          <w:sz w:val="24"/>
          <w:szCs w:val="24"/>
        </w:rPr>
      </w:pPr>
      <w:r w:rsidRPr="001734C5">
        <w:rPr>
          <w:rFonts w:ascii="Times New Roman" w:hAnsi="Times New Roman" w:cs="Times New Roman"/>
          <w:i/>
          <w:sz w:val="24"/>
          <w:szCs w:val="24"/>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w:t>
      </w:r>
    </w:p>
    <w:p w:rsidR="004C5BED" w:rsidRDefault="004C5BED" w:rsidP="004C5BED">
      <w:pPr>
        <w:pStyle w:val="ConsPlusNormal"/>
        <w:jc w:val="both"/>
      </w:pPr>
    </w:p>
    <w:p w:rsidR="001E161D" w:rsidRPr="001734C5" w:rsidRDefault="00A30D84" w:rsidP="001E161D">
      <w:pPr>
        <w:pStyle w:val="ConsPlusTitle"/>
        <w:ind w:firstLine="567"/>
        <w:jc w:val="both"/>
        <w:outlineLvl w:val="2"/>
        <w:rPr>
          <w:rFonts w:ascii="Times New Roman" w:hAnsi="Times New Roman" w:cs="Times New Roman"/>
          <w:b w:val="0"/>
          <w:sz w:val="28"/>
          <w:szCs w:val="28"/>
        </w:rPr>
      </w:pPr>
      <w:r w:rsidRPr="001734C5">
        <w:rPr>
          <w:rFonts w:ascii="Times New Roman" w:hAnsi="Times New Roman" w:cs="Times New Roman"/>
          <w:b w:val="0"/>
          <w:sz w:val="28"/>
          <w:szCs w:val="28"/>
        </w:rPr>
        <w:t>3.9</w:t>
      </w:r>
      <w:r w:rsidR="001E161D" w:rsidRPr="001734C5">
        <w:rPr>
          <w:rFonts w:ascii="Times New Roman" w:hAnsi="Times New Roman" w:cs="Times New Roman"/>
          <w:b w:val="0"/>
          <w:sz w:val="28"/>
          <w:szCs w:val="28"/>
        </w:rPr>
        <w:t>. Доступность жилых объектов и объектов социальной инфраструктуры для инвалидов и маломобильных групп населения</w:t>
      </w:r>
    </w:p>
    <w:p w:rsidR="00E362E3" w:rsidRPr="001734C5" w:rsidRDefault="00E362E3" w:rsidP="00E362E3">
      <w:pPr>
        <w:autoSpaceDE w:val="0"/>
        <w:autoSpaceDN w:val="0"/>
        <w:adjustRightInd w:val="0"/>
        <w:spacing w:after="0" w:line="240" w:lineRule="auto"/>
        <w:ind w:firstLine="567"/>
        <w:jc w:val="both"/>
        <w:rPr>
          <w:rFonts w:ascii="Times New Roman" w:hAnsi="Times New Roman" w:cs="Times New Roman"/>
          <w:sz w:val="28"/>
          <w:szCs w:val="28"/>
        </w:rPr>
      </w:pPr>
    </w:p>
    <w:p w:rsidR="00E362E3" w:rsidRPr="001734C5" w:rsidRDefault="00E362E3" w:rsidP="00E362E3">
      <w:pPr>
        <w:autoSpaceDE w:val="0"/>
        <w:autoSpaceDN w:val="0"/>
        <w:adjustRightInd w:val="0"/>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t>При планировке и застройки территории города Ставрополя должны обеспечиваться равные условия жизнедеятельности для инвалидов и других групп населения с ограниченными возможностями (далее – маломобильных групп населения - МГН), в том числе:</w:t>
      </w:r>
    </w:p>
    <w:p w:rsidR="00E362E3" w:rsidRPr="001734C5" w:rsidRDefault="00E362E3" w:rsidP="00E362E3">
      <w:pPr>
        <w:autoSpaceDE w:val="0"/>
        <w:autoSpaceDN w:val="0"/>
        <w:adjustRightInd w:val="0"/>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t>- досягаемость МГН кратчайшим путем объекта посещения и беспрепятственности перемещения внутри объекта и на его территории;</w:t>
      </w:r>
    </w:p>
    <w:p w:rsidR="00E362E3" w:rsidRPr="001734C5" w:rsidRDefault="00E362E3" w:rsidP="00E362E3">
      <w:pPr>
        <w:autoSpaceDE w:val="0"/>
        <w:autoSpaceDN w:val="0"/>
        <w:adjustRightInd w:val="0"/>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t>- безопасность путей движения (в том числе эвакуационных и путей спасения), а также мест проживания, обслуживания, торговли, приложения труда МГН;</w:t>
      </w:r>
    </w:p>
    <w:p w:rsidR="00E362E3" w:rsidRPr="001734C5" w:rsidRDefault="00E362E3" w:rsidP="00E362E3">
      <w:pPr>
        <w:autoSpaceDE w:val="0"/>
        <w:autoSpaceDN w:val="0"/>
        <w:adjustRightInd w:val="0"/>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t>- эвакуации МГН из здания или в безопасную зону до возможного нанесения вреда их жизни и здоровью вследствие воздействия опасных факторов;</w:t>
      </w:r>
    </w:p>
    <w:p w:rsidR="00E362E3" w:rsidRPr="001734C5" w:rsidRDefault="00E362E3" w:rsidP="00E362E3">
      <w:pPr>
        <w:autoSpaceDE w:val="0"/>
        <w:autoSpaceDN w:val="0"/>
        <w:adjustRightInd w:val="0"/>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t>- своевременного получения МГН полноценной и качественной информации, позволяющей ориентироваться на территории города Ставрополя, возможность использования технических средств передвижения (в том числе для самообслуживания);</w:t>
      </w:r>
    </w:p>
    <w:p w:rsidR="00E362E3" w:rsidRPr="001734C5" w:rsidRDefault="00E362E3"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eastAsia="Times New Roman" w:hAnsi="Times New Roman" w:cs="Times New Roman"/>
          <w:sz w:val="28"/>
          <w:szCs w:val="28"/>
        </w:rPr>
        <w:t xml:space="preserve">Мероприятия на объектах по созданию безбарьерной среды должны предусматриваться в отношении пешеходных и транспортных связей в единой системе с внешними транспортными и пешеходными городскими коммуникациями, остановками общественного транспорта, пешеходными переходами и т.д.  </w:t>
      </w:r>
    </w:p>
    <w:p w:rsidR="00E362E3" w:rsidRPr="001734C5" w:rsidRDefault="00E362E3"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eastAsia="Times New Roman" w:hAnsi="Times New Roman" w:cs="Times New Roman"/>
          <w:sz w:val="28"/>
          <w:szCs w:val="28"/>
        </w:rPr>
        <w:t>Ширина тротуаров должна составлять не менее 2,0 метров, их продольный уклон не более 5%, ширина наружных лестниц не менее 1,35 метра.</w:t>
      </w:r>
    </w:p>
    <w:p w:rsidR="00E362E3" w:rsidRPr="001734C5" w:rsidRDefault="00E362E3"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eastAsia="Times New Roman" w:hAnsi="Times New Roman" w:cs="Times New Roman"/>
          <w:sz w:val="28"/>
          <w:szCs w:val="28"/>
        </w:rPr>
        <w:t>Крайние ступени лестниц и лестничных площадок  должны выделятся цветом и фактурой покрытия.</w:t>
      </w:r>
    </w:p>
    <w:p w:rsidR="00E362E3" w:rsidRPr="001734C5" w:rsidRDefault="00E362E3"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eastAsia="Times New Roman" w:hAnsi="Times New Roman" w:cs="Times New Roman"/>
          <w:sz w:val="28"/>
          <w:szCs w:val="28"/>
        </w:rPr>
        <w:t xml:space="preserve">На гостевых автостоянках 10% мест должны выделятся  для транспорта инвалидов. Выделяемые места на автостоянке обозначаются знаками в соответствии </w:t>
      </w:r>
      <w:r w:rsidRPr="001734C5">
        <w:rPr>
          <w:rFonts w:ascii="Times New Roman" w:hAnsi="Times New Roman" w:cs="Times New Roman"/>
          <w:sz w:val="28"/>
          <w:szCs w:val="28"/>
        </w:rPr>
        <w:t>на поверхности покрытия стоянки и дублируются знаком на вертикальной поверхности (стене, столбе и т.п.).</w:t>
      </w:r>
      <w:r w:rsidRPr="001734C5">
        <w:rPr>
          <w:rFonts w:ascii="Times New Roman" w:eastAsia="Times New Roman" w:hAnsi="Times New Roman" w:cs="Times New Roman"/>
          <w:sz w:val="28"/>
          <w:szCs w:val="28"/>
        </w:rPr>
        <w:t xml:space="preserve"> Так же обозначаются  символами доступности следующие элементы территории - зоны посадки пассажиров, доступные для МГН, входные группы в здание.</w:t>
      </w:r>
    </w:p>
    <w:p w:rsidR="00E362E3" w:rsidRPr="001734C5" w:rsidRDefault="00E362E3" w:rsidP="00E362E3">
      <w:pPr>
        <w:spacing w:after="0" w:line="240" w:lineRule="auto"/>
        <w:ind w:firstLine="567"/>
        <w:jc w:val="both"/>
        <w:rPr>
          <w:rFonts w:ascii="Times New Roman" w:hAnsi="Times New Roman" w:cs="Times New Roman"/>
          <w:sz w:val="28"/>
          <w:szCs w:val="28"/>
        </w:rPr>
      </w:pPr>
      <w:r w:rsidRPr="001734C5">
        <w:rPr>
          <w:rFonts w:ascii="Times New Roman" w:eastAsia="Times New Roman" w:hAnsi="Times New Roman" w:cs="Times New Roman"/>
          <w:sz w:val="28"/>
          <w:szCs w:val="28"/>
        </w:rPr>
        <w:t>Размер парковочного места для автотранспорта МГН должен составлять не менее 6,0 х 3,6 метра,</w:t>
      </w:r>
      <w:r w:rsidRPr="001734C5">
        <w:rPr>
          <w:rFonts w:ascii="Times New Roman" w:hAnsi="Times New Roman" w:cs="Times New Roman"/>
          <w:sz w:val="28"/>
          <w:szCs w:val="28"/>
        </w:rPr>
        <w:t xml:space="preserve"> места для парковки МГН не могут занимать иные </w:t>
      </w:r>
      <w:r w:rsidRPr="001734C5">
        <w:rPr>
          <w:rFonts w:ascii="Times New Roman" w:hAnsi="Times New Roman" w:cs="Times New Roman"/>
          <w:sz w:val="28"/>
          <w:szCs w:val="28"/>
        </w:rPr>
        <w:lastRenderedPageBreak/>
        <w:t>транспортные средства, инвалиды пользуются местами для парковки автотранспортных средств бесплатно.</w:t>
      </w:r>
    </w:p>
    <w:p w:rsidR="00E362E3" w:rsidRPr="001734C5" w:rsidRDefault="00E362E3"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hAnsi="Times New Roman" w:cs="Times New Roman"/>
          <w:sz w:val="28"/>
          <w:szCs w:val="28"/>
        </w:rPr>
        <w:t xml:space="preserve">Места личного автотранспорта инвалидов размещаются не далее 50 метров от входов в предприятие, объект, учреждение, доступного для инвалидов и не более 100 метров от входа в жилое здание. </w:t>
      </w:r>
    </w:p>
    <w:p w:rsidR="00E362E3" w:rsidRPr="001734C5" w:rsidRDefault="00E362E3" w:rsidP="00E362E3">
      <w:pPr>
        <w:spacing w:after="0" w:line="240" w:lineRule="auto"/>
        <w:ind w:firstLine="567"/>
        <w:jc w:val="both"/>
        <w:rPr>
          <w:rFonts w:ascii="Times New Roman" w:hAnsi="Times New Roman" w:cs="Times New Roman"/>
          <w:sz w:val="28"/>
          <w:szCs w:val="28"/>
        </w:rPr>
      </w:pPr>
      <w:bookmarkStart w:id="14" w:name="sub_5224"/>
      <w:r w:rsidRPr="001734C5">
        <w:rPr>
          <w:rFonts w:ascii="Times New Roman" w:hAnsi="Times New Roman" w:cs="Times New Roman"/>
          <w:sz w:val="28"/>
          <w:szCs w:val="28"/>
        </w:rPr>
        <w:t xml:space="preserve">Места обслуживания и постоянного нахождения МГН должны </w:t>
      </w:r>
      <w:r w:rsidR="008277FB" w:rsidRPr="001734C5">
        <w:rPr>
          <w:rFonts w:ascii="Times New Roman" w:hAnsi="Times New Roman" w:cs="Times New Roman"/>
          <w:sz w:val="28"/>
          <w:szCs w:val="28"/>
        </w:rPr>
        <w:t>располагаться</w:t>
      </w:r>
      <w:r w:rsidRPr="001734C5">
        <w:rPr>
          <w:rFonts w:ascii="Times New Roman" w:hAnsi="Times New Roman" w:cs="Times New Roman"/>
          <w:sz w:val="28"/>
          <w:szCs w:val="28"/>
        </w:rPr>
        <w:t xml:space="preserve"> на минимальных расстояниях от эвакуационных выходов из помещений здания</w:t>
      </w:r>
      <w:r w:rsidR="008277FB" w:rsidRPr="001734C5">
        <w:rPr>
          <w:rFonts w:ascii="Times New Roman" w:hAnsi="Times New Roman" w:cs="Times New Roman"/>
          <w:sz w:val="28"/>
          <w:szCs w:val="28"/>
        </w:rPr>
        <w:t>, сооружения</w:t>
      </w:r>
      <w:r w:rsidRPr="001734C5">
        <w:rPr>
          <w:rFonts w:ascii="Times New Roman" w:hAnsi="Times New Roman" w:cs="Times New Roman"/>
          <w:sz w:val="28"/>
          <w:szCs w:val="28"/>
        </w:rPr>
        <w:t>.</w:t>
      </w:r>
    </w:p>
    <w:p w:rsidR="008277FB" w:rsidRPr="001734C5" w:rsidRDefault="008277FB" w:rsidP="008277FB">
      <w:pPr>
        <w:spacing w:after="0" w:line="240" w:lineRule="auto"/>
        <w:ind w:firstLine="567"/>
        <w:jc w:val="both"/>
        <w:rPr>
          <w:rFonts w:ascii="Times New Roman" w:eastAsia="Times New Roman" w:hAnsi="Times New Roman" w:cs="Times New Roman"/>
          <w:sz w:val="28"/>
          <w:szCs w:val="28"/>
        </w:rPr>
      </w:pPr>
      <w:bookmarkStart w:id="15" w:name="sub_5227"/>
      <w:bookmarkEnd w:id="14"/>
      <w:r w:rsidRPr="001734C5">
        <w:rPr>
          <w:rFonts w:ascii="Times New Roman" w:hAnsi="Times New Roman" w:cs="Times New Roman"/>
          <w:sz w:val="28"/>
          <w:szCs w:val="28"/>
        </w:rPr>
        <w:t>Входная группа</w:t>
      </w:r>
      <w:r w:rsidRPr="001734C5">
        <w:rPr>
          <w:rFonts w:ascii="Times New Roman" w:eastAsia="Times New Roman" w:hAnsi="Times New Roman" w:cs="Times New Roman"/>
          <w:sz w:val="28"/>
          <w:szCs w:val="28"/>
        </w:rPr>
        <w:t xml:space="preserve"> в здание, сооружение, доступная для МГН, </w:t>
      </w:r>
      <w:r w:rsidRPr="001734C5">
        <w:rPr>
          <w:rFonts w:ascii="Times New Roman" w:hAnsi="Times New Roman" w:cs="Times New Roman"/>
          <w:sz w:val="28"/>
          <w:szCs w:val="28"/>
        </w:rPr>
        <w:t>оборудуется</w:t>
      </w:r>
      <w:r w:rsidRPr="001734C5">
        <w:rPr>
          <w:rFonts w:ascii="Times New Roman" w:eastAsia="Times New Roman" w:hAnsi="Times New Roman" w:cs="Times New Roman"/>
          <w:sz w:val="28"/>
          <w:szCs w:val="28"/>
        </w:rPr>
        <w:t xml:space="preserve"> ступенями и пан</w:t>
      </w:r>
      <w:r w:rsidRPr="001734C5">
        <w:rPr>
          <w:rFonts w:ascii="Times New Roman" w:hAnsi="Times New Roman" w:cs="Times New Roman"/>
          <w:sz w:val="28"/>
          <w:szCs w:val="28"/>
        </w:rPr>
        <w:t>дусом</w:t>
      </w:r>
      <w:r w:rsidRPr="001734C5">
        <w:rPr>
          <w:rFonts w:ascii="Times New Roman" w:eastAsia="Times New Roman" w:hAnsi="Times New Roman" w:cs="Times New Roman"/>
          <w:sz w:val="28"/>
          <w:szCs w:val="28"/>
        </w:rPr>
        <w:t xml:space="preserve"> уклоном 1:20 с поручнями или подъемником, а так же домофоном (видеодомофоном) со звуковой, вибрационной и световой сигнализацией.</w:t>
      </w:r>
    </w:p>
    <w:p w:rsidR="008277FB" w:rsidRPr="001734C5" w:rsidRDefault="008277FB" w:rsidP="008277FB">
      <w:pPr>
        <w:spacing w:after="0" w:line="240" w:lineRule="auto"/>
        <w:ind w:firstLine="567"/>
        <w:jc w:val="both"/>
        <w:rPr>
          <w:rFonts w:ascii="Times New Roman" w:eastAsia="Times New Roman" w:hAnsi="Times New Roman" w:cs="Times New Roman"/>
          <w:sz w:val="28"/>
          <w:szCs w:val="28"/>
        </w:rPr>
      </w:pPr>
      <w:r w:rsidRPr="001734C5">
        <w:rPr>
          <w:rFonts w:ascii="Times New Roman" w:eastAsia="Times New Roman" w:hAnsi="Times New Roman" w:cs="Times New Roman"/>
          <w:sz w:val="28"/>
          <w:szCs w:val="28"/>
        </w:rPr>
        <w:t>Ширина пандуса должна составлять не менее  1,0 метра, максимальная высота одного подъема пандуса не должна превышать 0,80 метра при уклоне 1:20 (5%). Для перепадов высот пола на путях движения МГН 200 мм и менее уклон пандуса может составлять 1:10 (10%). Поверхность пандуса должна быть нескользкой, с отчетливой маркированной цветом или текстурой, контрастной окраской относительно прилегающей поверхности.</w:t>
      </w:r>
    </w:p>
    <w:p w:rsidR="008277FB" w:rsidRPr="001734C5" w:rsidRDefault="008277FB" w:rsidP="008277FB">
      <w:pPr>
        <w:spacing w:after="0" w:line="240" w:lineRule="auto"/>
        <w:ind w:firstLine="567"/>
        <w:jc w:val="both"/>
        <w:rPr>
          <w:rFonts w:ascii="Times New Roman" w:eastAsia="Times New Roman" w:hAnsi="Times New Roman" w:cs="Times New Roman"/>
          <w:sz w:val="28"/>
          <w:szCs w:val="28"/>
        </w:rPr>
      </w:pPr>
      <w:r w:rsidRPr="001734C5">
        <w:rPr>
          <w:rFonts w:ascii="Times New Roman" w:eastAsia="Times New Roman" w:hAnsi="Times New Roman" w:cs="Times New Roman"/>
          <w:sz w:val="28"/>
          <w:szCs w:val="28"/>
        </w:rPr>
        <w:t>Пандусы должны быть выполнены с двухсторонним ограждением, и поручнями на высоте 0,9 и 0,7 метра, поручни, стойки и другие опорные должны быть округлого сечения с диаметром 40 - 60 мм. Расстояние между стеной и поручнями в свету составляет не менее 50 мм. Поверхность захвата непрерывная, выступающие окончания поручней на 300 мм выполняются горизонтальными с не травмирующим завершением.</w:t>
      </w:r>
    </w:p>
    <w:p w:rsidR="008277FB" w:rsidRPr="001734C5" w:rsidRDefault="008277FB" w:rsidP="008277FB">
      <w:pPr>
        <w:spacing w:after="0" w:line="240" w:lineRule="auto"/>
        <w:ind w:firstLine="567"/>
        <w:jc w:val="both"/>
        <w:rPr>
          <w:rFonts w:ascii="Times New Roman" w:eastAsia="Times New Roman" w:hAnsi="Times New Roman" w:cs="Times New Roman"/>
          <w:sz w:val="28"/>
          <w:szCs w:val="28"/>
        </w:rPr>
      </w:pPr>
      <w:r w:rsidRPr="001734C5">
        <w:rPr>
          <w:rFonts w:ascii="Times New Roman" w:hAnsi="Times New Roman" w:cs="Times New Roman"/>
          <w:sz w:val="28"/>
          <w:szCs w:val="28"/>
        </w:rPr>
        <w:t>Д</w:t>
      </w:r>
      <w:r w:rsidRPr="001734C5">
        <w:rPr>
          <w:rFonts w:ascii="Times New Roman" w:eastAsia="Times New Roman" w:hAnsi="Times New Roman" w:cs="Times New Roman"/>
          <w:sz w:val="28"/>
          <w:szCs w:val="28"/>
        </w:rPr>
        <w:t xml:space="preserve">оступность МГН должна обеспечиваться на все этажи и уровни помещений  здания, сооружения, применением в нем пассажирских(го) лифтов(а), у каждой двери лифта, должен быть установлен тактильный указателей уровня этажа. Напротив выхода из лифта(ов) на высоте 1,5-1,8 метра должно быть установлено цифровое обозначение этажа размером не менее 100 мм, контрастное по отношению к фону стены. </w:t>
      </w:r>
      <w:r w:rsidRPr="001734C5">
        <w:rPr>
          <w:rFonts w:ascii="Times New Roman" w:hAnsi="Times New Roman" w:cs="Times New Roman"/>
          <w:sz w:val="28"/>
          <w:szCs w:val="28"/>
        </w:rPr>
        <w:t>Кабина лифта должна быть обеспечена экстренной аварийной телефонной двухсторонней связью с диспетчерским пунктом. Кнопки вызова лифта и управления его движением должны находиться на высоте от пола не более 1,2 метра.</w:t>
      </w:r>
    </w:p>
    <w:p w:rsidR="00E362E3" w:rsidRPr="001734C5" w:rsidRDefault="00E362E3" w:rsidP="00677BBB">
      <w:pPr>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t xml:space="preserve">На всех этажах </w:t>
      </w:r>
      <w:r w:rsidR="00677BBB" w:rsidRPr="001734C5">
        <w:rPr>
          <w:rFonts w:ascii="Times New Roman" w:hAnsi="Times New Roman" w:cs="Times New Roman"/>
          <w:sz w:val="28"/>
          <w:szCs w:val="28"/>
        </w:rPr>
        <w:t xml:space="preserve">зданий, сооружений (исключая жилые дома), доступных для МГН  (за исключением </w:t>
      </w:r>
      <w:r w:rsidRPr="001734C5">
        <w:rPr>
          <w:rFonts w:ascii="Times New Roman" w:hAnsi="Times New Roman" w:cs="Times New Roman"/>
          <w:sz w:val="28"/>
          <w:szCs w:val="28"/>
        </w:rPr>
        <w:t>первого</w:t>
      </w:r>
      <w:r w:rsidR="00677BBB" w:rsidRPr="001734C5">
        <w:rPr>
          <w:rFonts w:ascii="Times New Roman" w:hAnsi="Times New Roman" w:cs="Times New Roman"/>
          <w:sz w:val="28"/>
          <w:szCs w:val="28"/>
        </w:rPr>
        <w:t xml:space="preserve"> этажа)</w:t>
      </w:r>
      <w:r w:rsidRPr="001734C5">
        <w:rPr>
          <w:rFonts w:ascii="Times New Roman" w:hAnsi="Times New Roman" w:cs="Times New Roman"/>
          <w:sz w:val="28"/>
          <w:szCs w:val="28"/>
        </w:rPr>
        <w:t>,  должны быть предусмотрены зоны пожарной безопасности, в которых МГН могут находиться до прибытия спасательных подразделений</w:t>
      </w:r>
      <w:bookmarkEnd w:id="15"/>
      <w:r w:rsidRPr="001734C5">
        <w:rPr>
          <w:rFonts w:ascii="Times New Roman" w:hAnsi="Times New Roman" w:cs="Times New Roman"/>
          <w:sz w:val="28"/>
          <w:szCs w:val="28"/>
        </w:rPr>
        <w:t>.</w:t>
      </w:r>
    </w:p>
    <w:p w:rsidR="00E362E3" w:rsidRPr="001734C5" w:rsidRDefault="00E362E3" w:rsidP="00677BBB">
      <w:pPr>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t xml:space="preserve">Зона пожарной безопасности </w:t>
      </w:r>
      <w:r w:rsidR="008277FB" w:rsidRPr="001734C5">
        <w:rPr>
          <w:rFonts w:ascii="Times New Roman" w:hAnsi="Times New Roman" w:cs="Times New Roman"/>
          <w:sz w:val="28"/>
          <w:szCs w:val="28"/>
        </w:rPr>
        <w:t>должна размещаться</w:t>
      </w:r>
      <w:r w:rsidRPr="001734C5">
        <w:rPr>
          <w:rFonts w:ascii="Times New Roman" w:hAnsi="Times New Roman" w:cs="Times New Roman"/>
          <w:sz w:val="28"/>
          <w:szCs w:val="28"/>
        </w:rPr>
        <w:t xml:space="preserve"> смежено с лифтовым холлом (лестничной клеткой), отделена противопожарными преградами, имеющими пределы огнестойкости не менее REI 60, заполнение дверей и окон в зоне пожарной безопасности первого типа</w:t>
      </w:r>
      <w:r w:rsidR="00677BBB" w:rsidRPr="001734C5">
        <w:rPr>
          <w:rFonts w:ascii="Times New Roman" w:hAnsi="Times New Roman" w:cs="Times New Roman"/>
          <w:sz w:val="28"/>
          <w:szCs w:val="28"/>
        </w:rPr>
        <w:t xml:space="preserve"> огнестойкости</w:t>
      </w:r>
      <w:r w:rsidRPr="001734C5">
        <w:rPr>
          <w:rFonts w:ascii="Times New Roman" w:hAnsi="Times New Roman" w:cs="Times New Roman"/>
          <w:sz w:val="28"/>
          <w:szCs w:val="28"/>
        </w:rPr>
        <w:t>. Зона безопасности должна быть выполнена незадымляемой, при пожаре в зоне созд</w:t>
      </w:r>
      <w:r w:rsidR="00A21964" w:rsidRPr="001734C5">
        <w:rPr>
          <w:rFonts w:ascii="Times New Roman" w:hAnsi="Times New Roman" w:cs="Times New Roman"/>
          <w:sz w:val="28"/>
          <w:szCs w:val="28"/>
        </w:rPr>
        <w:t>ается избыточное давление 20 Па</w:t>
      </w:r>
      <w:r w:rsidRPr="001734C5">
        <w:rPr>
          <w:rFonts w:ascii="Times New Roman" w:hAnsi="Times New Roman" w:cs="Times New Roman"/>
          <w:sz w:val="28"/>
          <w:szCs w:val="28"/>
        </w:rPr>
        <w:t>.</w:t>
      </w:r>
      <w:bookmarkStart w:id="16" w:name="sub_5230"/>
    </w:p>
    <w:p w:rsidR="00E362E3" w:rsidRPr="001734C5" w:rsidRDefault="00E362E3" w:rsidP="00E362E3">
      <w:pPr>
        <w:spacing w:after="0" w:line="240" w:lineRule="auto"/>
        <w:ind w:firstLine="567"/>
        <w:jc w:val="both"/>
        <w:rPr>
          <w:rFonts w:ascii="Times New Roman" w:hAnsi="Times New Roman" w:cs="Times New Roman"/>
          <w:sz w:val="28"/>
          <w:szCs w:val="28"/>
        </w:rPr>
      </w:pPr>
      <w:r w:rsidRPr="001734C5">
        <w:rPr>
          <w:rFonts w:ascii="Times New Roman" w:hAnsi="Times New Roman" w:cs="Times New Roman"/>
          <w:sz w:val="28"/>
          <w:szCs w:val="28"/>
        </w:rPr>
        <w:lastRenderedPageBreak/>
        <w:t xml:space="preserve">Зона пожарной безопасности объекта оснащается селекторной связью с диспетчерской, помещением пожарного поста, </w:t>
      </w:r>
      <w:r w:rsidR="008277FB" w:rsidRPr="001734C5">
        <w:rPr>
          <w:rFonts w:ascii="Times New Roman" w:hAnsi="Times New Roman" w:cs="Times New Roman"/>
          <w:sz w:val="28"/>
          <w:szCs w:val="28"/>
        </w:rPr>
        <w:t xml:space="preserve"> постом</w:t>
      </w:r>
      <w:r w:rsidRPr="001734C5">
        <w:rPr>
          <w:rFonts w:ascii="Times New Roman" w:hAnsi="Times New Roman" w:cs="Times New Roman"/>
          <w:sz w:val="28"/>
          <w:szCs w:val="28"/>
        </w:rPr>
        <w:t xml:space="preserve"> охраны здания, сооружения.</w:t>
      </w:r>
    </w:p>
    <w:bookmarkEnd w:id="16"/>
    <w:p w:rsidR="00E362E3" w:rsidRPr="001734C5" w:rsidRDefault="00E362E3"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hAnsi="Times New Roman" w:cs="Times New Roman"/>
          <w:sz w:val="28"/>
          <w:szCs w:val="28"/>
        </w:rPr>
        <w:t>Кабины санузлов</w:t>
      </w:r>
      <w:r w:rsidR="00897D60" w:rsidRPr="001734C5">
        <w:rPr>
          <w:rFonts w:ascii="Times New Roman" w:hAnsi="Times New Roman" w:cs="Times New Roman"/>
          <w:sz w:val="28"/>
          <w:szCs w:val="28"/>
        </w:rPr>
        <w:t xml:space="preserve"> для МГН должны быть</w:t>
      </w:r>
      <w:r w:rsidRPr="001734C5">
        <w:rPr>
          <w:rFonts w:ascii="Times New Roman" w:hAnsi="Times New Roman" w:cs="Times New Roman"/>
          <w:sz w:val="28"/>
          <w:szCs w:val="28"/>
        </w:rPr>
        <w:t xml:space="preserve"> в плане не менее 1,65 х 1,8 метра, с входной дверью шириной 0,9 метра, в кабине санузла для МГН рядом с унитазом должно быть предусмотрено пространство не менее 0,75 мет</w:t>
      </w:r>
      <w:r w:rsidR="000D016F" w:rsidRPr="001734C5">
        <w:rPr>
          <w:rFonts w:ascii="Times New Roman" w:hAnsi="Times New Roman" w:cs="Times New Roman"/>
          <w:sz w:val="28"/>
          <w:szCs w:val="28"/>
        </w:rPr>
        <w:t>р</w:t>
      </w:r>
      <w:r w:rsidRPr="001734C5">
        <w:rPr>
          <w:rFonts w:ascii="Times New Roman" w:hAnsi="Times New Roman" w:cs="Times New Roman"/>
          <w:sz w:val="28"/>
          <w:szCs w:val="28"/>
        </w:rPr>
        <w:t xml:space="preserve">а для размещения кресла-коляски, а также </w:t>
      </w:r>
      <w:r w:rsidR="00A21964" w:rsidRPr="001734C5">
        <w:rPr>
          <w:rFonts w:ascii="Times New Roman" w:hAnsi="Times New Roman" w:cs="Times New Roman"/>
          <w:sz w:val="28"/>
          <w:szCs w:val="28"/>
        </w:rPr>
        <w:t xml:space="preserve">место </w:t>
      </w:r>
      <w:r w:rsidRPr="001734C5">
        <w:rPr>
          <w:rFonts w:ascii="Times New Roman" w:hAnsi="Times New Roman" w:cs="Times New Roman"/>
          <w:sz w:val="28"/>
          <w:szCs w:val="28"/>
        </w:rPr>
        <w:t>крючков для одежды, костылей и других принадлежностей.</w:t>
      </w:r>
      <w:r w:rsidRPr="001734C5">
        <w:rPr>
          <w:rFonts w:ascii="Times New Roman" w:eastAsia="Times New Roman" w:hAnsi="Times New Roman" w:cs="Times New Roman"/>
          <w:sz w:val="28"/>
          <w:szCs w:val="28"/>
        </w:rPr>
        <w:t xml:space="preserve"> Кабины санузлов для МГН должны быть оборудованы системой тревожной сигнализации, обеспечивающей связь с помещением постоянного дежурного персонала объекта. Тревожная кнопка со шнуром устанавливается, так, что бы можно было </w:t>
      </w:r>
      <w:r w:rsidR="00A21964" w:rsidRPr="001734C5">
        <w:rPr>
          <w:rFonts w:ascii="Times New Roman" w:eastAsia="Times New Roman" w:hAnsi="Times New Roman" w:cs="Times New Roman"/>
          <w:sz w:val="28"/>
          <w:szCs w:val="28"/>
        </w:rPr>
        <w:t>вызвать персонал</w:t>
      </w:r>
      <w:r w:rsidRPr="001734C5">
        <w:rPr>
          <w:rFonts w:ascii="Times New Roman" w:eastAsia="Times New Roman" w:hAnsi="Times New Roman" w:cs="Times New Roman"/>
          <w:sz w:val="28"/>
          <w:szCs w:val="28"/>
        </w:rPr>
        <w:t xml:space="preserve"> из положения лёжа на полу. Двери санитарных узлов оборудуются запорами, допускающими открывание как снаружи, так и изнутри.</w:t>
      </w:r>
    </w:p>
    <w:p w:rsidR="00E362E3" w:rsidRPr="001734C5" w:rsidRDefault="00E362E3"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eastAsia="Times New Roman" w:hAnsi="Times New Roman" w:cs="Times New Roman"/>
          <w:sz w:val="28"/>
          <w:szCs w:val="28"/>
        </w:rPr>
        <w:t xml:space="preserve">Доступные для МГН элементы здания - встроенные парковочные места, санузлы, гардеробные, раздевалки, лифты, подъемники, зоны пожарной безопасности, переходы, </w:t>
      </w:r>
      <w:r w:rsidR="00A21964" w:rsidRPr="001734C5">
        <w:rPr>
          <w:rFonts w:ascii="Times New Roman" w:eastAsia="Times New Roman" w:hAnsi="Times New Roman" w:cs="Times New Roman"/>
          <w:sz w:val="28"/>
          <w:szCs w:val="28"/>
        </w:rPr>
        <w:t>обозначаются</w:t>
      </w:r>
      <w:r w:rsidRPr="001734C5">
        <w:rPr>
          <w:rFonts w:ascii="Times New Roman" w:eastAsia="Times New Roman" w:hAnsi="Times New Roman" w:cs="Times New Roman"/>
          <w:sz w:val="28"/>
          <w:szCs w:val="28"/>
        </w:rPr>
        <w:t xml:space="preserve">  символами доступности, визуальная информация должна быть расположена на контрастном фоне с размерами знаков, соответствующими расстоянию рассмотрения и располагаться на высоте не менее 1,5 м от уровня пола.</w:t>
      </w:r>
    </w:p>
    <w:p w:rsidR="001319CA" w:rsidRPr="001734C5" w:rsidRDefault="001319CA" w:rsidP="001319CA">
      <w:pPr>
        <w:pStyle w:val="ConsPlusTitle"/>
        <w:ind w:firstLine="540"/>
        <w:jc w:val="both"/>
        <w:outlineLvl w:val="3"/>
        <w:rPr>
          <w:rFonts w:ascii="Times New Roman" w:hAnsi="Times New Roman" w:cs="Times New Roman"/>
          <w:b w:val="0"/>
          <w:sz w:val="28"/>
          <w:szCs w:val="28"/>
        </w:rPr>
      </w:pPr>
    </w:p>
    <w:p w:rsidR="001319CA" w:rsidRPr="001734C5" w:rsidRDefault="00A30D84" w:rsidP="001319CA">
      <w:pPr>
        <w:pStyle w:val="ConsPlusTitle"/>
        <w:ind w:firstLine="540"/>
        <w:jc w:val="both"/>
        <w:outlineLvl w:val="3"/>
        <w:rPr>
          <w:rFonts w:ascii="Times New Roman" w:hAnsi="Times New Roman" w:cs="Times New Roman"/>
          <w:sz w:val="28"/>
          <w:szCs w:val="28"/>
          <w:shd w:val="clear" w:color="auto" w:fill="FFFFFF"/>
        </w:rPr>
      </w:pPr>
      <w:r w:rsidRPr="001734C5">
        <w:rPr>
          <w:rFonts w:ascii="Times New Roman" w:hAnsi="Times New Roman" w:cs="Times New Roman"/>
          <w:b w:val="0"/>
          <w:sz w:val="28"/>
          <w:szCs w:val="28"/>
        </w:rPr>
        <w:t xml:space="preserve">Уровень обеспеченности специальным социальным </w:t>
      </w:r>
      <w:r w:rsidR="001319CA" w:rsidRPr="001734C5">
        <w:rPr>
          <w:rFonts w:ascii="Times New Roman" w:hAnsi="Times New Roman" w:cs="Times New Roman"/>
          <w:b w:val="0"/>
          <w:sz w:val="28"/>
          <w:szCs w:val="28"/>
        </w:rPr>
        <w:t>жилье</w:t>
      </w:r>
      <w:r w:rsidRPr="001734C5">
        <w:rPr>
          <w:rFonts w:ascii="Times New Roman" w:hAnsi="Times New Roman" w:cs="Times New Roman"/>
          <w:b w:val="0"/>
          <w:sz w:val="28"/>
          <w:szCs w:val="28"/>
        </w:rPr>
        <w:t>м</w:t>
      </w:r>
      <w:r w:rsidR="00897D60" w:rsidRPr="001734C5">
        <w:rPr>
          <w:rFonts w:ascii="Times New Roman" w:hAnsi="Times New Roman" w:cs="Times New Roman"/>
          <w:b w:val="0"/>
          <w:sz w:val="28"/>
          <w:szCs w:val="28"/>
        </w:rPr>
        <w:t>.</w:t>
      </w:r>
    </w:p>
    <w:p w:rsidR="001319CA" w:rsidRPr="001734C5" w:rsidRDefault="00A30D84" w:rsidP="001319CA">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18</w:t>
      </w:r>
    </w:p>
    <w:tbl>
      <w:tblPr>
        <w:tblStyle w:val="a6"/>
        <w:tblW w:w="0" w:type="auto"/>
        <w:tblLook w:val="04A0"/>
      </w:tblPr>
      <w:tblGrid>
        <w:gridCol w:w="2400"/>
        <w:gridCol w:w="2390"/>
        <w:gridCol w:w="2389"/>
        <w:gridCol w:w="2391"/>
      </w:tblGrid>
      <w:tr w:rsidR="001319CA" w:rsidRPr="001319CA" w:rsidTr="00AD4F2F">
        <w:tc>
          <w:tcPr>
            <w:tcW w:w="2400" w:type="dxa"/>
          </w:tcPr>
          <w:p w:rsidR="001319CA" w:rsidRPr="00A30D84" w:rsidRDefault="001319CA" w:rsidP="00AD4F2F">
            <w:pPr>
              <w:pStyle w:val="ConsPlusNormal"/>
              <w:jc w:val="center"/>
              <w:rPr>
                <w:rFonts w:ascii="Times New Roman" w:hAnsi="Times New Roman" w:cs="Times New Roman"/>
                <w:sz w:val="20"/>
              </w:rPr>
            </w:pPr>
            <w:r w:rsidRPr="00A30D84">
              <w:rPr>
                <w:rFonts w:ascii="Times New Roman" w:hAnsi="Times New Roman" w:cs="Times New Roman"/>
                <w:sz w:val="20"/>
              </w:rPr>
              <w:t>Наименования объектов</w:t>
            </w:r>
          </w:p>
        </w:tc>
        <w:tc>
          <w:tcPr>
            <w:tcW w:w="4779" w:type="dxa"/>
            <w:gridSpan w:val="2"/>
          </w:tcPr>
          <w:p w:rsidR="001319CA" w:rsidRPr="00A30D84" w:rsidRDefault="001319CA" w:rsidP="00AD4F2F">
            <w:pPr>
              <w:pStyle w:val="ConsPlusNormal"/>
              <w:jc w:val="center"/>
              <w:rPr>
                <w:rFonts w:ascii="Times New Roman" w:hAnsi="Times New Roman" w:cs="Times New Roman"/>
                <w:sz w:val="20"/>
              </w:rPr>
            </w:pPr>
            <w:r w:rsidRPr="00A30D84">
              <w:rPr>
                <w:rFonts w:ascii="Times New Roman" w:hAnsi="Times New Roman" w:cs="Times New Roman"/>
                <w:sz w:val="20"/>
              </w:rPr>
              <w:t>Предельные значения расчетных показателей</w:t>
            </w:r>
          </w:p>
        </w:tc>
        <w:tc>
          <w:tcPr>
            <w:tcW w:w="2391" w:type="dxa"/>
          </w:tcPr>
          <w:p w:rsidR="001319CA" w:rsidRPr="00A30D84" w:rsidRDefault="001319CA" w:rsidP="00AD4F2F">
            <w:pPr>
              <w:pStyle w:val="ConsPlusNormal"/>
              <w:jc w:val="center"/>
              <w:rPr>
                <w:rFonts w:ascii="Times New Roman" w:hAnsi="Times New Roman" w:cs="Times New Roman"/>
                <w:sz w:val="20"/>
              </w:rPr>
            </w:pPr>
            <w:r w:rsidRPr="00A30D84">
              <w:rPr>
                <w:rFonts w:ascii="Times New Roman" w:hAnsi="Times New Roman" w:cs="Times New Roman"/>
                <w:sz w:val="20"/>
              </w:rPr>
              <w:t>Рекомендуемый размер земельного участка</w:t>
            </w:r>
          </w:p>
        </w:tc>
      </w:tr>
      <w:tr w:rsidR="001319CA" w:rsidRPr="001319CA" w:rsidTr="00AD4F2F">
        <w:tc>
          <w:tcPr>
            <w:tcW w:w="2400" w:type="dxa"/>
          </w:tcPr>
          <w:p w:rsidR="001319CA" w:rsidRPr="00A30D84" w:rsidRDefault="001319CA" w:rsidP="00AD4F2F">
            <w:pPr>
              <w:rPr>
                <w:rFonts w:ascii="Times New Roman" w:hAnsi="Times New Roman" w:cs="Times New Roman"/>
                <w:sz w:val="20"/>
                <w:szCs w:val="20"/>
              </w:rPr>
            </w:pPr>
          </w:p>
        </w:tc>
        <w:tc>
          <w:tcPr>
            <w:tcW w:w="2390" w:type="dxa"/>
          </w:tcPr>
          <w:p w:rsidR="001319CA" w:rsidRPr="00A30D84" w:rsidRDefault="001319CA" w:rsidP="00AD4F2F">
            <w:pPr>
              <w:pStyle w:val="ConsPlusNormal"/>
              <w:jc w:val="center"/>
              <w:rPr>
                <w:rFonts w:ascii="Times New Roman" w:hAnsi="Times New Roman" w:cs="Times New Roman"/>
                <w:sz w:val="20"/>
              </w:rPr>
            </w:pPr>
            <w:r w:rsidRPr="00A30D84">
              <w:rPr>
                <w:rFonts w:ascii="Times New Roman" w:hAnsi="Times New Roman" w:cs="Times New Roman"/>
                <w:sz w:val="20"/>
              </w:rPr>
              <w:t>минимально допустимого уровня обеспеченности</w:t>
            </w:r>
          </w:p>
        </w:tc>
        <w:tc>
          <w:tcPr>
            <w:tcW w:w="2389" w:type="dxa"/>
          </w:tcPr>
          <w:p w:rsidR="001319CA" w:rsidRPr="00A30D84" w:rsidRDefault="001319CA" w:rsidP="00AD4F2F">
            <w:pPr>
              <w:pStyle w:val="ConsPlusNormal"/>
              <w:jc w:val="center"/>
              <w:rPr>
                <w:rFonts w:ascii="Times New Roman" w:hAnsi="Times New Roman" w:cs="Times New Roman"/>
                <w:sz w:val="20"/>
              </w:rPr>
            </w:pPr>
            <w:r w:rsidRPr="00A30D84">
              <w:rPr>
                <w:rFonts w:ascii="Times New Roman" w:hAnsi="Times New Roman" w:cs="Times New Roman"/>
                <w:sz w:val="20"/>
              </w:rPr>
              <w:t>максимально допустимого уровня территориальной доступности</w:t>
            </w:r>
          </w:p>
        </w:tc>
        <w:tc>
          <w:tcPr>
            <w:tcW w:w="2391" w:type="dxa"/>
          </w:tcPr>
          <w:p w:rsidR="001319CA" w:rsidRPr="00A30D84" w:rsidRDefault="001319CA" w:rsidP="00AD4F2F">
            <w:pPr>
              <w:rPr>
                <w:rFonts w:ascii="Times New Roman" w:hAnsi="Times New Roman" w:cs="Times New Roman"/>
                <w:sz w:val="20"/>
                <w:szCs w:val="20"/>
              </w:rPr>
            </w:pPr>
          </w:p>
        </w:tc>
      </w:tr>
      <w:tr w:rsidR="001319CA" w:rsidRPr="001319CA" w:rsidTr="00AD4F2F">
        <w:tc>
          <w:tcPr>
            <w:tcW w:w="2400" w:type="dxa"/>
          </w:tcPr>
          <w:p w:rsidR="001319CA" w:rsidRPr="00A30D84" w:rsidRDefault="001319CA" w:rsidP="00AD4F2F">
            <w:pPr>
              <w:pStyle w:val="ConsPlusNormal"/>
              <w:rPr>
                <w:rFonts w:ascii="Times New Roman" w:hAnsi="Times New Roman" w:cs="Times New Roman"/>
                <w:sz w:val="20"/>
              </w:rPr>
            </w:pPr>
            <w:r w:rsidRPr="00A30D84">
              <w:rPr>
                <w:rFonts w:ascii="Times New Roman" w:hAnsi="Times New Roman" w:cs="Times New Roman"/>
                <w:sz w:val="20"/>
              </w:rPr>
              <w:t>Специальные жилые дома и группы квартир для ветеранов войны и труда и одиноких престарелых (с 60 лет)</w:t>
            </w:r>
          </w:p>
        </w:tc>
        <w:tc>
          <w:tcPr>
            <w:tcW w:w="2390" w:type="dxa"/>
          </w:tcPr>
          <w:p w:rsidR="001319CA" w:rsidRPr="00A30D84" w:rsidRDefault="001319CA" w:rsidP="00A30D84">
            <w:pPr>
              <w:pStyle w:val="ConsPlusNormal"/>
              <w:jc w:val="center"/>
              <w:rPr>
                <w:rFonts w:ascii="Times New Roman" w:hAnsi="Times New Roman" w:cs="Times New Roman"/>
                <w:sz w:val="20"/>
              </w:rPr>
            </w:pPr>
            <w:r w:rsidRPr="00A30D84">
              <w:rPr>
                <w:rFonts w:ascii="Times New Roman" w:hAnsi="Times New Roman" w:cs="Times New Roman"/>
                <w:sz w:val="20"/>
              </w:rPr>
              <w:t>60 мест на 1 тыс. жителей старше 60 лет</w:t>
            </w:r>
          </w:p>
        </w:tc>
        <w:tc>
          <w:tcPr>
            <w:tcW w:w="2389" w:type="dxa"/>
          </w:tcPr>
          <w:p w:rsidR="001319CA" w:rsidRPr="00A30D84" w:rsidRDefault="001319CA" w:rsidP="00A30D84">
            <w:pPr>
              <w:pStyle w:val="ConsPlusNormal"/>
              <w:jc w:val="center"/>
              <w:rPr>
                <w:rFonts w:ascii="Times New Roman" w:hAnsi="Times New Roman" w:cs="Times New Roman"/>
                <w:sz w:val="20"/>
              </w:rPr>
            </w:pPr>
            <w:r w:rsidRPr="00A30D84">
              <w:rPr>
                <w:rFonts w:ascii="Times New Roman" w:hAnsi="Times New Roman" w:cs="Times New Roman"/>
                <w:sz w:val="20"/>
              </w:rPr>
              <w:t>Не нормируется</w:t>
            </w:r>
          </w:p>
        </w:tc>
        <w:tc>
          <w:tcPr>
            <w:tcW w:w="2391" w:type="dxa"/>
          </w:tcPr>
          <w:p w:rsidR="001319CA" w:rsidRPr="00A30D84" w:rsidRDefault="001319CA" w:rsidP="00A30D84">
            <w:pPr>
              <w:pStyle w:val="ConsPlusNormal"/>
              <w:jc w:val="center"/>
              <w:rPr>
                <w:rFonts w:ascii="Times New Roman" w:hAnsi="Times New Roman" w:cs="Times New Roman"/>
                <w:sz w:val="20"/>
              </w:rPr>
            </w:pPr>
            <w:r w:rsidRPr="00A30D84">
              <w:rPr>
                <w:rFonts w:ascii="Times New Roman" w:hAnsi="Times New Roman" w:cs="Times New Roman"/>
                <w:sz w:val="20"/>
              </w:rPr>
              <w:t>По заданию на проектирование</w:t>
            </w:r>
          </w:p>
        </w:tc>
      </w:tr>
      <w:tr w:rsidR="001319CA" w:rsidTr="00AD4F2F">
        <w:tc>
          <w:tcPr>
            <w:tcW w:w="2400" w:type="dxa"/>
          </w:tcPr>
          <w:p w:rsidR="001319CA" w:rsidRPr="00A30D84" w:rsidRDefault="001319CA" w:rsidP="00AD4F2F">
            <w:pPr>
              <w:pStyle w:val="ConsPlusNormal"/>
              <w:rPr>
                <w:rFonts w:ascii="Times New Roman" w:hAnsi="Times New Roman" w:cs="Times New Roman"/>
                <w:sz w:val="20"/>
              </w:rPr>
            </w:pPr>
            <w:r w:rsidRPr="00A30D84">
              <w:rPr>
                <w:rFonts w:ascii="Times New Roman" w:hAnsi="Times New Roman" w:cs="Times New Roman"/>
                <w:sz w:val="20"/>
              </w:rPr>
              <w:t>Специальные жилые дома и группы квартир для инвалидов на креслах-колясках и их семей</w:t>
            </w:r>
          </w:p>
        </w:tc>
        <w:tc>
          <w:tcPr>
            <w:tcW w:w="2390" w:type="dxa"/>
          </w:tcPr>
          <w:p w:rsidR="001319CA" w:rsidRPr="00A30D84" w:rsidRDefault="001319CA" w:rsidP="00A30D84">
            <w:pPr>
              <w:pStyle w:val="ConsPlusNormal"/>
              <w:jc w:val="center"/>
              <w:rPr>
                <w:rFonts w:ascii="Times New Roman" w:hAnsi="Times New Roman" w:cs="Times New Roman"/>
                <w:sz w:val="20"/>
              </w:rPr>
            </w:pPr>
            <w:r w:rsidRPr="00A30D84">
              <w:rPr>
                <w:rFonts w:ascii="Times New Roman" w:hAnsi="Times New Roman" w:cs="Times New Roman"/>
                <w:sz w:val="20"/>
              </w:rPr>
              <w:t>0,5 мест на 1 тыс. жителей</w:t>
            </w:r>
          </w:p>
        </w:tc>
        <w:tc>
          <w:tcPr>
            <w:tcW w:w="2389" w:type="dxa"/>
          </w:tcPr>
          <w:p w:rsidR="001319CA" w:rsidRPr="00A30D84" w:rsidRDefault="001319CA" w:rsidP="00A30D84">
            <w:pPr>
              <w:pStyle w:val="ConsPlusNormal"/>
              <w:jc w:val="center"/>
              <w:rPr>
                <w:rFonts w:ascii="Times New Roman" w:hAnsi="Times New Roman" w:cs="Times New Roman"/>
                <w:sz w:val="20"/>
              </w:rPr>
            </w:pPr>
            <w:r w:rsidRPr="00A30D84">
              <w:rPr>
                <w:rFonts w:ascii="Times New Roman" w:hAnsi="Times New Roman" w:cs="Times New Roman"/>
                <w:sz w:val="20"/>
              </w:rPr>
              <w:t>Не нормируется</w:t>
            </w:r>
          </w:p>
        </w:tc>
        <w:tc>
          <w:tcPr>
            <w:tcW w:w="2391" w:type="dxa"/>
          </w:tcPr>
          <w:p w:rsidR="001319CA" w:rsidRPr="00A30D84" w:rsidRDefault="001319CA" w:rsidP="00A30D84">
            <w:pPr>
              <w:pStyle w:val="ConsPlusNormal"/>
              <w:jc w:val="center"/>
              <w:rPr>
                <w:rFonts w:ascii="Times New Roman" w:hAnsi="Times New Roman" w:cs="Times New Roman"/>
                <w:sz w:val="20"/>
              </w:rPr>
            </w:pPr>
            <w:r w:rsidRPr="00A30D84">
              <w:rPr>
                <w:rFonts w:ascii="Times New Roman" w:hAnsi="Times New Roman" w:cs="Times New Roman"/>
                <w:sz w:val="20"/>
              </w:rPr>
              <w:t>По заданию на проектирование</w:t>
            </w:r>
          </w:p>
        </w:tc>
      </w:tr>
    </w:tbl>
    <w:p w:rsidR="000D5C12" w:rsidRDefault="000D5C12" w:rsidP="00E362E3">
      <w:pPr>
        <w:spacing w:after="0" w:line="240" w:lineRule="auto"/>
        <w:ind w:firstLine="567"/>
        <w:jc w:val="both"/>
        <w:rPr>
          <w:rFonts w:ascii="Times New Roman" w:hAnsi="Times New Roman" w:cs="Times New Roman"/>
          <w:sz w:val="24"/>
          <w:szCs w:val="24"/>
        </w:rPr>
      </w:pPr>
    </w:p>
    <w:p w:rsidR="00A21964" w:rsidRPr="001734C5" w:rsidRDefault="00A21964" w:rsidP="00E362E3">
      <w:pPr>
        <w:spacing w:after="0" w:line="240" w:lineRule="auto"/>
        <w:ind w:firstLine="567"/>
        <w:jc w:val="both"/>
        <w:rPr>
          <w:rFonts w:ascii="Times New Roman" w:eastAsia="Times New Roman" w:hAnsi="Times New Roman" w:cs="Times New Roman"/>
          <w:sz w:val="28"/>
          <w:szCs w:val="28"/>
        </w:rPr>
      </w:pPr>
      <w:r w:rsidRPr="001734C5">
        <w:rPr>
          <w:rFonts w:ascii="Times New Roman" w:hAnsi="Times New Roman" w:cs="Times New Roman"/>
          <w:sz w:val="28"/>
          <w:szCs w:val="28"/>
        </w:rPr>
        <w:t>Количество мест парковки для индивидуального автотранспорта и</w:t>
      </w:r>
      <w:r w:rsidR="00F55003" w:rsidRPr="001734C5">
        <w:rPr>
          <w:rFonts w:ascii="Times New Roman" w:hAnsi="Times New Roman" w:cs="Times New Roman"/>
          <w:sz w:val="28"/>
          <w:szCs w:val="28"/>
        </w:rPr>
        <w:t>нвалидов и МГН принимается</w:t>
      </w:r>
      <w:r w:rsidR="00A30D84" w:rsidRPr="001734C5">
        <w:rPr>
          <w:rFonts w:ascii="Times New Roman" w:hAnsi="Times New Roman" w:cs="Times New Roman"/>
          <w:sz w:val="28"/>
          <w:szCs w:val="28"/>
        </w:rPr>
        <w:t xml:space="preserve"> в соответствии с таблицей № 19</w:t>
      </w:r>
      <w:r w:rsidR="00897D60" w:rsidRPr="001734C5">
        <w:rPr>
          <w:rFonts w:ascii="Times New Roman" w:hAnsi="Times New Roman" w:cs="Times New Roman"/>
          <w:sz w:val="28"/>
          <w:szCs w:val="28"/>
        </w:rPr>
        <w:t>.</w:t>
      </w:r>
    </w:p>
    <w:p w:rsidR="001E161D" w:rsidRPr="001734C5" w:rsidRDefault="00A30D84" w:rsidP="001E161D">
      <w:pPr>
        <w:pStyle w:val="ConsPlusNormal"/>
        <w:jc w:val="right"/>
        <w:outlineLvl w:val="3"/>
        <w:rPr>
          <w:rFonts w:ascii="Times New Roman" w:hAnsi="Times New Roman" w:cs="Times New Roman"/>
          <w:sz w:val="28"/>
          <w:szCs w:val="28"/>
        </w:rPr>
      </w:pPr>
      <w:r w:rsidRPr="001734C5">
        <w:rPr>
          <w:rFonts w:ascii="Times New Roman" w:hAnsi="Times New Roman" w:cs="Times New Roman"/>
          <w:sz w:val="28"/>
          <w:szCs w:val="28"/>
        </w:rPr>
        <w:t>Таблица № 19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2267"/>
        <w:gridCol w:w="1700"/>
      </w:tblGrid>
      <w:tr w:rsidR="001E161D" w:rsidRPr="000D5C12" w:rsidTr="002F6D80">
        <w:tc>
          <w:tcPr>
            <w:tcW w:w="5102" w:type="dxa"/>
          </w:tcPr>
          <w:p w:rsidR="001E161D" w:rsidRPr="000D5C12" w:rsidRDefault="001E161D" w:rsidP="002F6D80">
            <w:pPr>
              <w:pStyle w:val="ConsPlusNormal"/>
              <w:jc w:val="center"/>
              <w:rPr>
                <w:rFonts w:ascii="Times New Roman" w:hAnsi="Times New Roman" w:cs="Times New Roman"/>
                <w:sz w:val="20"/>
              </w:rPr>
            </w:pPr>
            <w:r w:rsidRPr="000D5C12">
              <w:rPr>
                <w:rFonts w:ascii="Times New Roman" w:hAnsi="Times New Roman" w:cs="Times New Roman"/>
                <w:sz w:val="20"/>
              </w:rPr>
              <w:t>Наименование показателя</w:t>
            </w:r>
          </w:p>
        </w:tc>
        <w:tc>
          <w:tcPr>
            <w:tcW w:w="2267" w:type="dxa"/>
          </w:tcPr>
          <w:p w:rsidR="001E161D" w:rsidRPr="000D5C12" w:rsidRDefault="001E161D" w:rsidP="002F6D80">
            <w:pPr>
              <w:pStyle w:val="ConsPlusNormal"/>
              <w:jc w:val="center"/>
              <w:rPr>
                <w:rFonts w:ascii="Times New Roman" w:hAnsi="Times New Roman" w:cs="Times New Roman"/>
                <w:sz w:val="20"/>
              </w:rPr>
            </w:pPr>
            <w:r w:rsidRPr="000D5C12">
              <w:rPr>
                <w:rFonts w:ascii="Times New Roman" w:hAnsi="Times New Roman" w:cs="Times New Roman"/>
                <w:sz w:val="20"/>
              </w:rPr>
              <w:t>Единица измерения</w:t>
            </w:r>
          </w:p>
        </w:tc>
        <w:tc>
          <w:tcPr>
            <w:tcW w:w="1700" w:type="dxa"/>
          </w:tcPr>
          <w:p w:rsidR="001E161D" w:rsidRPr="000D5C12" w:rsidRDefault="001E161D" w:rsidP="002F6D80">
            <w:pPr>
              <w:pStyle w:val="ConsPlusNormal"/>
              <w:jc w:val="center"/>
              <w:rPr>
                <w:rFonts w:ascii="Times New Roman" w:hAnsi="Times New Roman" w:cs="Times New Roman"/>
                <w:sz w:val="20"/>
              </w:rPr>
            </w:pPr>
            <w:r w:rsidRPr="000D5C12">
              <w:rPr>
                <w:rFonts w:ascii="Times New Roman" w:hAnsi="Times New Roman" w:cs="Times New Roman"/>
                <w:sz w:val="20"/>
              </w:rPr>
              <w:t>Значение показателя</w:t>
            </w:r>
          </w:p>
        </w:tc>
      </w:tr>
      <w:tr w:rsidR="001E161D" w:rsidRPr="000D5C12" w:rsidTr="002F6D80">
        <w:tc>
          <w:tcPr>
            <w:tcW w:w="5102" w:type="dxa"/>
          </w:tcPr>
          <w:p w:rsidR="001E161D" w:rsidRPr="000D5C12" w:rsidRDefault="001E161D" w:rsidP="002F6D80">
            <w:pPr>
              <w:pStyle w:val="ConsPlusNormal"/>
              <w:rPr>
                <w:rFonts w:ascii="Times New Roman" w:hAnsi="Times New Roman" w:cs="Times New Roman"/>
                <w:sz w:val="20"/>
              </w:rPr>
            </w:pPr>
            <w:r w:rsidRPr="000D5C12">
              <w:rPr>
                <w:rFonts w:ascii="Times New Roman" w:hAnsi="Times New Roman" w:cs="Times New Roman"/>
                <w:sz w:val="20"/>
              </w:rPr>
              <w:t>На открытых стоянках для кратковременного хранения легковых автомобилей около учреждений и предприятий обслуживания</w:t>
            </w:r>
          </w:p>
        </w:tc>
        <w:tc>
          <w:tcPr>
            <w:tcW w:w="2267" w:type="dxa"/>
          </w:tcPr>
          <w:p w:rsidR="001E161D" w:rsidRPr="000D5C12" w:rsidRDefault="001E161D" w:rsidP="00A30D84">
            <w:pPr>
              <w:pStyle w:val="ConsPlusNormal"/>
              <w:jc w:val="center"/>
              <w:rPr>
                <w:rFonts w:ascii="Times New Roman" w:hAnsi="Times New Roman" w:cs="Times New Roman"/>
                <w:sz w:val="20"/>
              </w:rPr>
            </w:pPr>
            <w:r w:rsidRPr="000D5C12">
              <w:rPr>
                <w:rFonts w:ascii="Times New Roman" w:hAnsi="Times New Roman" w:cs="Times New Roman"/>
                <w:sz w:val="20"/>
              </w:rPr>
              <w:t>% мест от общего кол-ва парковочных мест</w:t>
            </w:r>
          </w:p>
        </w:tc>
        <w:tc>
          <w:tcPr>
            <w:tcW w:w="1700" w:type="dxa"/>
          </w:tcPr>
          <w:p w:rsidR="001E161D" w:rsidRPr="000D5C12" w:rsidRDefault="001E161D" w:rsidP="002F6D80">
            <w:pPr>
              <w:pStyle w:val="ConsPlusNormal"/>
              <w:jc w:val="center"/>
              <w:rPr>
                <w:rFonts w:ascii="Times New Roman" w:hAnsi="Times New Roman" w:cs="Times New Roman"/>
                <w:sz w:val="20"/>
              </w:rPr>
            </w:pPr>
            <w:r w:rsidRPr="000D5C12">
              <w:rPr>
                <w:rFonts w:ascii="Times New Roman" w:hAnsi="Times New Roman" w:cs="Times New Roman"/>
                <w:sz w:val="20"/>
              </w:rPr>
              <w:t>10 &lt;*&gt;</w:t>
            </w:r>
          </w:p>
        </w:tc>
      </w:tr>
      <w:tr w:rsidR="001E161D" w:rsidRPr="000D5C12" w:rsidTr="002F6D80">
        <w:tc>
          <w:tcPr>
            <w:tcW w:w="5102" w:type="dxa"/>
          </w:tcPr>
          <w:p w:rsidR="001E161D" w:rsidRPr="000D5C12" w:rsidRDefault="001E161D" w:rsidP="002F6D80">
            <w:pPr>
              <w:pStyle w:val="ConsPlusNormal"/>
              <w:rPr>
                <w:rFonts w:ascii="Times New Roman" w:hAnsi="Times New Roman" w:cs="Times New Roman"/>
                <w:sz w:val="20"/>
              </w:rPr>
            </w:pPr>
            <w:r w:rsidRPr="000D5C12">
              <w:rPr>
                <w:rFonts w:ascii="Times New Roman" w:hAnsi="Times New Roman" w:cs="Times New Roman"/>
                <w:sz w:val="20"/>
              </w:rPr>
              <w:t>На открытых стоянках для кратковременного хранения легковых автомобилей при специализированных зданиях</w:t>
            </w:r>
          </w:p>
        </w:tc>
        <w:tc>
          <w:tcPr>
            <w:tcW w:w="2267" w:type="dxa"/>
          </w:tcPr>
          <w:p w:rsidR="001E161D" w:rsidRPr="000D5C12" w:rsidRDefault="001E161D" w:rsidP="00A30D84">
            <w:pPr>
              <w:pStyle w:val="ConsPlusNormal"/>
              <w:jc w:val="center"/>
              <w:rPr>
                <w:rFonts w:ascii="Times New Roman" w:hAnsi="Times New Roman" w:cs="Times New Roman"/>
                <w:sz w:val="20"/>
              </w:rPr>
            </w:pPr>
            <w:r w:rsidRPr="000D5C12">
              <w:rPr>
                <w:rFonts w:ascii="Times New Roman" w:hAnsi="Times New Roman" w:cs="Times New Roman"/>
                <w:sz w:val="20"/>
              </w:rPr>
              <w:t>% мест от общего кол-ва парковочных мест</w:t>
            </w:r>
          </w:p>
        </w:tc>
        <w:tc>
          <w:tcPr>
            <w:tcW w:w="1700" w:type="dxa"/>
          </w:tcPr>
          <w:p w:rsidR="001E161D" w:rsidRPr="000D5C12" w:rsidRDefault="001E161D" w:rsidP="002F6D80">
            <w:pPr>
              <w:pStyle w:val="ConsPlusNormal"/>
              <w:jc w:val="center"/>
              <w:rPr>
                <w:rFonts w:ascii="Times New Roman" w:hAnsi="Times New Roman" w:cs="Times New Roman"/>
                <w:sz w:val="20"/>
              </w:rPr>
            </w:pPr>
            <w:r w:rsidRPr="000D5C12">
              <w:rPr>
                <w:rFonts w:ascii="Times New Roman" w:hAnsi="Times New Roman" w:cs="Times New Roman"/>
                <w:sz w:val="20"/>
              </w:rPr>
              <w:t>10</w:t>
            </w:r>
          </w:p>
        </w:tc>
      </w:tr>
      <w:tr w:rsidR="001E161D" w:rsidRPr="000D5C12" w:rsidTr="002F6D80">
        <w:tc>
          <w:tcPr>
            <w:tcW w:w="5102" w:type="dxa"/>
          </w:tcPr>
          <w:p w:rsidR="001E161D" w:rsidRPr="000D5C12" w:rsidRDefault="001E161D" w:rsidP="002F6D80">
            <w:pPr>
              <w:pStyle w:val="ConsPlusNormal"/>
              <w:rPr>
                <w:rFonts w:ascii="Times New Roman" w:hAnsi="Times New Roman" w:cs="Times New Roman"/>
                <w:sz w:val="20"/>
              </w:rPr>
            </w:pPr>
            <w:r w:rsidRPr="000D5C12">
              <w:rPr>
                <w:rFonts w:ascii="Times New Roman" w:hAnsi="Times New Roman" w:cs="Times New Roman"/>
                <w:sz w:val="20"/>
              </w:rPr>
              <w:lastRenderedPageBreak/>
              <w:t>На открытых стоянках для кратковременного хранения легковых автомобилей около учреждений, специализирующихся на лечении болезней спинного мозга или болезней с нарушением опорно-двигательного аппарата</w:t>
            </w:r>
          </w:p>
        </w:tc>
        <w:tc>
          <w:tcPr>
            <w:tcW w:w="2267" w:type="dxa"/>
          </w:tcPr>
          <w:p w:rsidR="001E161D" w:rsidRPr="000D5C12" w:rsidRDefault="001E161D" w:rsidP="00A30D84">
            <w:pPr>
              <w:pStyle w:val="ConsPlusNormal"/>
              <w:jc w:val="center"/>
              <w:rPr>
                <w:rFonts w:ascii="Times New Roman" w:hAnsi="Times New Roman" w:cs="Times New Roman"/>
                <w:sz w:val="20"/>
              </w:rPr>
            </w:pPr>
            <w:r w:rsidRPr="000D5C12">
              <w:rPr>
                <w:rFonts w:ascii="Times New Roman" w:hAnsi="Times New Roman" w:cs="Times New Roman"/>
                <w:sz w:val="20"/>
              </w:rPr>
              <w:t>% мест (в т.ч. для инвалидов-колясочников) от общего кол-ва парковочных мест</w:t>
            </w:r>
          </w:p>
        </w:tc>
        <w:tc>
          <w:tcPr>
            <w:tcW w:w="1700" w:type="dxa"/>
          </w:tcPr>
          <w:p w:rsidR="001E161D" w:rsidRPr="000D5C12" w:rsidRDefault="001E161D" w:rsidP="002F6D80">
            <w:pPr>
              <w:pStyle w:val="ConsPlusNormal"/>
              <w:jc w:val="center"/>
              <w:rPr>
                <w:rFonts w:ascii="Times New Roman" w:hAnsi="Times New Roman" w:cs="Times New Roman"/>
                <w:sz w:val="20"/>
              </w:rPr>
            </w:pPr>
            <w:r w:rsidRPr="000D5C12">
              <w:rPr>
                <w:rFonts w:ascii="Times New Roman" w:hAnsi="Times New Roman" w:cs="Times New Roman"/>
                <w:sz w:val="20"/>
              </w:rPr>
              <w:t>20</w:t>
            </w:r>
          </w:p>
        </w:tc>
      </w:tr>
    </w:tbl>
    <w:p w:rsidR="00AD31D0" w:rsidRPr="001734C5" w:rsidRDefault="000D5C12" w:rsidP="00AD31D0">
      <w:pPr>
        <w:pStyle w:val="ConsPlusNormal"/>
        <w:jc w:val="both"/>
        <w:rPr>
          <w:rFonts w:ascii="Times New Roman" w:hAnsi="Times New Roman" w:cs="Times New Roman"/>
          <w:i/>
          <w:sz w:val="24"/>
          <w:szCs w:val="24"/>
        </w:rPr>
      </w:pPr>
      <w:r w:rsidRPr="001734C5">
        <w:rPr>
          <w:rFonts w:ascii="Times New Roman" w:hAnsi="Times New Roman" w:cs="Times New Roman"/>
          <w:i/>
          <w:sz w:val="24"/>
          <w:szCs w:val="24"/>
        </w:rPr>
        <w:t>Примечание:</w:t>
      </w:r>
    </w:p>
    <w:p w:rsidR="001E161D" w:rsidRPr="001734C5" w:rsidRDefault="001E161D" w:rsidP="00AD31D0">
      <w:pPr>
        <w:pStyle w:val="ConsPlusNormal"/>
        <w:jc w:val="both"/>
        <w:rPr>
          <w:rFonts w:ascii="Times New Roman" w:hAnsi="Times New Roman" w:cs="Times New Roman"/>
          <w:i/>
          <w:sz w:val="24"/>
          <w:szCs w:val="24"/>
        </w:rPr>
      </w:pPr>
      <w:r w:rsidRPr="001734C5">
        <w:rPr>
          <w:rFonts w:ascii="Times New Roman" w:hAnsi="Times New Roman" w:cs="Times New Roman"/>
          <w:i/>
          <w:sz w:val="24"/>
          <w:szCs w:val="24"/>
        </w:rPr>
        <w:t>&lt;*&gt; Но не менее одного места.</w:t>
      </w:r>
    </w:p>
    <w:p w:rsidR="00106F56" w:rsidRDefault="00106F56" w:rsidP="00106F56">
      <w:pPr>
        <w:pStyle w:val="ConsPlusTitle"/>
        <w:ind w:left="900"/>
        <w:jc w:val="center"/>
        <w:outlineLvl w:val="2"/>
        <w:rPr>
          <w:rFonts w:ascii="Times New Roman" w:hAnsi="Times New Roman" w:cs="Times New Roman"/>
          <w:b w:val="0"/>
          <w:sz w:val="24"/>
          <w:szCs w:val="24"/>
        </w:rPr>
      </w:pPr>
    </w:p>
    <w:p w:rsidR="00106F56" w:rsidRPr="001734C5" w:rsidRDefault="00106F56" w:rsidP="00106F56">
      <w:pPr>
        <w:pStyle w:val="ConsPlusTitle"/>
        <w:ind w:left="900"/>
        <w:jc w:val="center"/>
        <w:outlineLvl w:val="2"/>
        <w:rPr>
          <w:rFonts w:ascii="Times New Roman" w:hAnsi="Times New Roman" w:cs="Times New Roman"/>
          <w:b w:val="0"/>
          <w:sz w:val="28"/>
          <w:szCs w:val="28"/>
        </w:rPr>
      </w:pPr>
      <w:r w:rsidRPr="001734C5">
        <w:rPr>
          <w:rFonts w:ascii="Times New Roman" w:hAnsi="Times New Roman" w:cs="Times New Roman"/>
          <w:b w:val="0"/>
          <w:sz w:val="28"/>
          <w:szCs w:val="28"/>
        </w:rPr>
        <w:t xml:space="preserve">4. </w:t>
      </w:r>
      <w:r w:rsidR="00A508B3" w:rsidRPr="001734C5">
        <w:rPr>
          <w:rFonts w:ascii="Times New Roman" w:hAnsi="Times New Roman" w:cs="Times New Roman"/>
          <w:b w:val="0"/>
          <w:sz w:val="28"/>
          <w:szCs w:val="28"/>
        </w:rPr>
        <w:t xml:space="preserve">РАСЧЕТНЫЕ ПОКАЗАТЕЛИ </w:t>
      </w:r>
      <w:r w:rsidRPr="001734C5">
        <w:rPr>
          <w:rFonts w:ascii="Times New Roman" w:hAnsi="Times New Roman" w:cs="Times New Roman"/>
          <w:b w:val="0"/>
          <w:sz w:val="28"/>
          <w:szCs w:val="28"/>
        </w:rPr>
        <w:t xml:space="preserve"> </w:t>
      </w:r>
      <w:r w:rsidR="003726A4" w:rsidRPr="001734C5">
        <w:rPr>
          <w:rFonts w:ascii="Times New Roman" w:hAnsi="Times New Roman" w:cs="Times New Roman"/>
          <w:b w:val="0"/>
          <w:sz w:val="28"/>
          <w:szCs w:val="28"/>
        </w:rPr>
        <w:t xml:space="preserve">В СФЕРЕ </w:t>
      </w:r>
      <w:r w:rsidRPr="001734C5">
        <w:rPr>
          <w:rFonts w:ascii="Times New Roman" w:hAnsi="Times New Roman" w:cs="Times New Roman"/>
          <w:b w:val="0"/>
          <w:sz w:val="28"/>
          <w:szCs w:val="28"/>
        </w:rPr>
        <w:t>ИНЖЕНЕРНОГО ОБЕСПЕЧЕНИЯ</w:t>
      </w:r>
    </w:p>
    <w:p w:rsidR="00BA7FD3" w:rsidRPr="001734C5" w:rsidRDefault="00BA7FD3" w:rsidP="001A2832">
      <w:pPr>
        <w:pStyle w:val="ConsPlusTitle"/>
        <w:ind w:firstLine="567"/>
        <w:jc w:val="both"/>
        <w:outlineLvl w:val="2"/>
        <w:rPr>
          <w:b w:val="0"/>
          <w:color w:val="C00000"/>
          <w:sz w:val="28"/>
          <w:szCs w:val="28"/>
        </w:rPr>
      </w:pPr>
    </w:p>
    <w:p w:rsidR="00B31FAA" w:rsidRPr="001734C5" w:rsidRDefault="00106F56" w:rsidP="001A2832">
      <w:pPr>
        <w:pStyle w:val="ConsPlusTitle"/>
        <w:ind w:firstLine="567"/>
        <w:jc w:val="both"/>
        <w:outlineLvl w:val="2"/>
        <w:rPr>
          <w:rFonts w:ascii="Times New Roman" w:hAnsi="Times New Roman" w:cs="Times New Roman"/>
          <w:b w:val="0"/>
          <w:sz w:val="28"/>
          <w:szCs w:val="28"/>
        </w:rPr>
      </w:pPr>
      <w:r w:rsidRPr="001734C5">
        <w:rPr>
          <w:rFonts w:ascii="Times New Roman" w:hAnsi="Times New Roman" w:cs="Times New Roman"/>
          <w:b w:val="0"/>
          <w:sz w:val="28"/>
          <w:szCs w:val="28"/>
        </w:rPr>
        <w:t>4</w:t>
      </w:r>
      <w:r w:rsidR="001A2832" w:rsidRPr="001734C5">
        <w:rPr>
          <w:rFonts w:ascii="Times New Roman" w:hAnsi="Times New Roman" w:cs="Times New Roman"/>
          <w:b w:val="0"/>
          <w:sz w:val="28"/>
          <w:szCs w:val="28"/>
        </w:rPr>
        <w:t>.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устанавливаемые для объектов энергетики и инженерной инфраструктуры</w:t>
      </w:r>
      <w:r w:rsidR="00897D60" w:rsidRPr="001734C5">
        <w:rPr>
          <w:rFonts w:ascii="Times New Roman" w:hAnsi="Times New Roman" w:cs="Times New Roman"/>
          <w:b w:val="0"/>
          <w:sz w:val="28"/>
          <w:szCs w:val="28"/>
        </w:rPr>
        <w:t>.</w:t>
      </w:r>
    </w:p>
    <w:p w:rsidR="00B31FAA" w:rsidRPr="001734C5" w:rsidRDefault="00106F56" w:rsidP="00B31FAA">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4</w:t>
      </w:r>
      <w:r w:rsidR="00B31FAA" w:rsidRPr="001734C5">
        <w:rPr>
          <w:rFonts w:ascii="Times New Roman" w:hAnsi="Times New Roman" w:cs="Times New Roman"/>
          <w:b w:val="0"/>
          <w:sz w:val="28"/>
          <w:szCs w:val="28"/>
        </w:rPr>
        <w:t>.1.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объектами, относящимися к области электроснабжения</w:t>
      </w:r>
      <w:r w:rsidR="00897D60" w:rsidRPr="001734C5">
        <w:rPr>
          <w:rFonts w:ascii="Times New Roman" w:hAnsi="Times New Roman" w:cs="Times New Roman"/>
          <w:b w:val="0"/>
          <w:sz w:val="28"/>
          <w:szCs w:val="28"/>
        </w:rPr>
        <w:t>.</w:t>
      </w:r>
    </w:p>
    <w:p w:rsidR="00B31FAA" w:rsidRPr="001734C5" w:rsidRDefault="00A30D84" w:rsidP="00B31FAA">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4"/>
        <w:gridCol w:w="2551"/>
        <w:gridCol w:w="2410"/>
        <w:gridCol w:w="2126"/>
      </w:tblGrid>
      <w:tr w:rsidR="00341240" w:rsidRPr="00F55003" w:rsidTr="00341240">
        <w:tc>
          <w:tcPr>
            <w:tcW w:w="2194" w:type="dxa"/>
            <w:vMerge w:val="restart"/>
          </w:tcPr>
          <w:p w:rsidR="00341240" w:rsidRPr="00F55003" w:rsidRDefault="00341240" w:rsidP="00F55003">
            <w:pPr>
              <w:pStyle w:val="ConsPlusNormal"/>
              <w:jc w:val="center"/>
              <w:rPr>
                <w:rFonts w:ascii="Times New Roman" w:hAnsi="Times New Roman" w:cs="Times New Roman"/>
                <w:sz w:val="20"/>
              </w:rPr>
            </w:pPr>
            <w:r w:rsidRPr="00F55003">
              <w:rPr>
                <w:rFonts w:ascii="Times New Roman" w:hAnsi="Times New Roman" w:cs="Times New Roman"/>
                <w:sz w:val="20"/>
              </w:rPr>
              <w:t>Наименование объекта/расчетного показателя</w:t>
            </w:r>
          </w:p>
        </w:tc>
        <w:tc>
          <w:tcPr>
            <w:tcW w:w="7087" w:type="dxa"/>
            <w:gridSpan w:val="3"/>
          </w:tcPr>
          <w:p w:rsidR="00341240" w:rsidRPr="00F55003" w:rsidRDefault="00341240" w:rsidP="00F55003">
            <w:pPr>
              <w:pStyle w:val="ConsPlusNormal"/>
              <w:jc w:val="center"/>
              <w:rPr>
                <w:rFonts w:ascii="Times New Roman" w:hAnsi="Times New Roman" w:cs="Times New Roman"/>
                <w:sz w:val="20"/>
              </w:rPr>
            </w:pPr>
            <w:r w:rsidRPr="00F55003">
              <w:rPr>
                <w:rFonts w:ascii="Times New Roman" w:hAnsi="Times New Roman" w:cs="Times New Roman"/>
                <w:sz w:val="20"/>
              </w:rPr>
              <w:t>Предельные значения расчетных показателей</w:t>
            </w:r>
          </w:p>
        </w:tc>
      </w:tr>
      <w:tr w:rsidR="00286568" w:rsidRPr="00F55003" w:rsidTr="00341240">
        <w:tc>
          <w:tcPr>
            <w:tcW w:w="2194" w:type="dxa"/>
            <w:vMerge/>
          </w:tcPr>
          <w:p w:rsidR="00286568" w:rsidRPr="00F55003" w:rsidRDefault="00286568" w:rsidP="00F55003">
            <w:pPr>
              <w:pStyle w:val="ConsPlusNormal"/>
              <w:jc w:val="center"/>
              <w:rPr>
                <w:rFonts w:ascii="Times New Roman" w:hAnsi="Times New Roman" w:cs="Times New Roman"/>
                <w:sz w:val="20"/>
              </w:rPr>
            </w:pPr>
          </w:p>
        </w:tc>
        <w:tc>
          <w:tcPr>
            <w:tcW w:w="2551" w:type="dxa"/>
            <w:vAlign w:val="center"/>
          </w:tcPr>
          <w:p w:rsidR="00286568" w:rsidRPr="00F55003" w:rsidRDefault="00341240" w:rsidP="00F55003">
            <w:pPr>
              <w:pStyle w:val="ConsPlusNormal"/>
              <w:jc w:val="center"/>
              <w:rPr>
                <w:rFonts w:ascii="Times New Roman" w:hAnsi="Times New Roman" w:cs="Times New Roman"/>
                <w:sz w:val="20"/>
              </w:rPr>
            </w:pPr>
            <w:r w:rsidRPr="00F55003">
              <w:rPr>
                <w:rFonts w:ascii="Times New Roman" w:hAnsi="Times New Roman" w:cs="Times New Roman"/>
                <w:sz w:val="20"/>
              </w:rPr>
              <w:t xml:space="preserve">Минимально допустимого уровня обеспеченности в </w:t>
            </w:r>
            <w:r w:rsidR="00F26C85" w:rsidRPr="00F55003">
              <w:rPr>
                <w:rFonts w:ascii="Times New Roman" w:hAnsi="Times New Roman" w:cs="Times New Roman"/>
                <w:sz w:val="20"/>
              </w:rPr>
              <w:t xml:space="preserve">объектах </w:t>
            </w:r>
            <w:r w:rsidRPr="00F55003">
              <w:rPr>
                <w:rFonts w:ascii="Times New Roman" w:hAnsi="Times New Roman" w:cs="Times New Roman"/>
                <w:sz w:val="20"/>
              </w:rPr>
              <w:t>б</w:t>
            </w:r>
            <w:r w:rsidR="00286568" w:rsidRPr="00F55003">
              <w:rPr>
                <w:rFonts w:ascii="Times New Roman" w:hAnsi="Times New Roman" w:cs="Times New Roman"/>
                <w:sz w:val="20"/>
              </w:rPr>
              <w:t>ез стационарных электроплит, кВт.ч/чел. в год</w:t>
            </w:r>
          </w:p>
        </w:tc>
        <w:tc>
          <w:tcPr>
            <w:tcW w:w="2410" w:type="dxa"/>
            <w:vAlign w:val="center"/>
          </w:tcPr>
          <w:p w:rsidR="00286568" w:rsidRPr="00F55003" w:rsidRDefault="00341240" w:rsidP="00F55003">
            <w:pPr>
              <w:pStyle w:val="ConsPlusNormal"/>
              <w:jc w:val="center"/>
              <w:rPr>
                <w:rFonts w:ascii="Times New Roman" w:hAnsi="Times New Roman" w:cs="Times New Roman"/>
                <w:sz w:val="20"/>
              </w:rPr>
            </w:pPr>
            <w:r w:rsidRPr="00F55003">
              <w:rPr>
                <w:rFonts w:ascii="Times New Roman" w:hAnsi="Times New Roman" w:cs="Times New Roman"/>
                <w:sz w:val="20"/>
              </w:rPr>
              <w:t xml:space="preserve">Минимально допустимого уровня обеспеченности в </w:t>
            </w:r>
            <w:r w:rsidR="00F26C85" w:rsidRPr="00F55003">
              <w:rPr>
                <w:rFonts w:ascii="Times New Roman" w:hAnsi="Times New Roman" w:cs="Times New Roman"/>
                <w:sz w:val="20"/>
              </w:rPr>
              <w:t xml:space="preserve">объектах со </w:t>
            </w:r>
            <w:r w:rsidR="00286568" w:rsidRPr="00F55003">
              <w:rPr>
                <w:rFonts w:ascii="Times New Roman" w:hAnsi="Times New Roman" w:cs="Times New Roman"/>
                <w:sz w:val="20"/>
              </w:rPr>
              <w:t>стационарными электроплитами, кВт.ч/чел. в год</w:t>
            </w:r>
          </w:p>
        </w:tc>
        <w:tc>
          <w:tcPr>
            <w:tcW w:w="2126" w:type="dxa"/>
          </w:tcPr>
          <w:p w:rsidR="00286568" w:rsidRPr="00F55003" w:rsidRDefault="00341240" w:rsidP="00F55003">
            <w:pPr>
              <w:pStyle w:val="ConsPlusNormal"/>
              <w:jc w:val="center"/>
              <w:rPr>
                <w:rFonts w:ascii="Times New Roman" w:hAnsi="Times New Roman" w:cs="Times New Roman"/>
                <w:sz w:val="20"/>
              </w:rPr>
            </w:pPr>
            <w:r w:rsidRPr="00F55003">
              <w:rPr>
                <w:rFonts w:ascii="Times New Roman" w:hAnsi="Times New Roman" w:cs="Times New Roman"/>
                <w:sz w:val="20"/>
              </w:rPr>
              <w:t>М</w:t>
            </w:r>
            <w:r w:rsidR="00286568" w:rsidRPr="00F55003">
              <w:rPr>
                <w:rFonts w:ascii="Times New Roman" w:hAnsi="Times New Roman" w:cs="Times New Roman"/>
                <w:sz w:val="20"/>
              </w:rPr>
              <w:t>аксимально допустимого уровня территориальной доступности</w:t>
            </w:r>
          </w:p>
        </w:tc>
      </w:tr>
      <w:tr w:rsidR="00286568" w:rsidRPr="00F55003" w:rsidTr="00341240">
        <w:tc>
          <w:tcPr>
            <w:tcW w:w="2194" w:type="dxa"/>
          </w:tcPr>
          <w:p w:rsidR="00286568" w:rsidRPr="00F55003" w:rsidRDefault="00286568" w:rsidP="00F55003">
            <w:pPr>
              <w:spacing w:after="0" w:line="240" w:lineRule="auto"/>
              <w:jc w:val="center"/>
              <w:rPr>
                <w:rFonts w:ascii="Times New Roman" w:hAnsi="Times New Roman" w:cs="Times New Roman"/>
                <w:sz w:val="20"/>
                <w:szCs w:val="20"/>
              </w:rPr>
            </w:pPr>
            <w:r w:rsidRPr="00F55003">
              <w:rPr>
                <w:rFonts w:ascii="Times New Roman" w:hAnsi="Times New Roman" w:cs="Times New Roman"/>
                <w:sz w:val="20"/>
                <w:szCs w:val="20"/>
              </w:rPr>
              <w:t>Электроэнергия, электропотребление</w:t>
            </w:r>
          </w:p>
        </w:tc>
        <w:tc>
          <w:tcPr>
            <w:tcW w:w="2551" w:type="dxa"/>
          </w:tcPr>
          <w:p w:rsidR="00286568" w:rsidRPr="00F55003" w:rsidRDefault="00286568" w:rsidP="00F55003">
            <w:pPr>
              <w:pStyle w:val="ConsPlusNormal"/>
              <w:jc w:val="center"/>
              <w:rPr>
                <w:rFonts w:ascii="Times New Roman" w:hAnsi="Times New Roman" w:cs="Times New Roman"/>
                <w:sz w:val="20"/>
              </w:rPr>
            </w:pPr>
            <w:r w:rsidRPr="00F55003">
              <w:rPr>
                <w:rFonts w:ascii="Times New Roman" w:hAnsi="Times New Roman" w:cs="Times New Roman"/>
                <w:sz w:val="20"/>
              </w:rPr>
              <w:t>2040</w:t>
            </w:r>
          </w:p>
        </w:tc>
        <w:tc>
          <w:tcPr>
            <w:tcW w:w="2410" w:type="dxa"/>
          </w:tcPr>
          <w:p w:rsidR="00286568" w:rsidRPr="00F55003" w:rsidRDefault="00286568" w:rsidP="00F55003">
            <w:pPr>
              <w:pStyle w:val="ConsPlusNormal"/>
              <w:jc w:val="center"/>
              <w:rPr>
                <w:rFonts w:ascii="Times New Roman" w:hAnsi="Times New Roman" w:cs="Times New Roman"/>
                <w:sz w:val="20"/>
              </w:rPr>
            </w:pPr>
            <w:r w:rsidRPr="00F55003">
              <w:rPr>
                <w:rFonts w:ascii="Times New Roman" w:hAnsi="Times New Roman" w:cs="Times New Roman"/>
                <w:sz w:val="20"/>
              </w:rPr>
              <w:t>2520</w:t>
            </w:r>
          </w:p>
        </w:tc>
        <w:tc>
          <w:tcPr>
            <w:tcW w:w="2126" w:type="dxa"/>
          </w:tcPr>
          <w:p w:rsidR="00286568" w:rsidRPr="00F55003" w:rsidRDefault="00286568" w:rsidP="00F55003">
            <w:pPr>
              <w:pStyle w:val="ConsPlusNormal"/>
              <w:jc w:val="center"/>
              <w:rPr>
                <w:rFonts w:ascii="Times New Roman" w:hAnsi="Times New Roman" w:cs="Times New Roman"/>
                <w:sz w:val="20"/>
              </w:rPr>
            </w:pPr>
            <w:r w:rsidRPr="00F55003">
              <w:rPr>
                <w:rFonts w:ascii="Times New Roman" w:hAnsi="Times New Roman" w:cs="Times New Roman"/>
                <w:sz w:val="20"/>
              </w:rPr>
              <w:t>Не нормируется</w:t>
            </w:r>
          </w:p>
        </w:tc>
      </w:tr>
    </w:tbl>
    <w:p w:rsidR="00F55003" w:rsidRPr="001734C5" w:rsidRDefault="00F55003" w:rsidP="00F55003">
      <w:pPr>
        <w:pStyle w:val="ConsPlusNormal"/>
        <w:ind w:firstLine="540"/>
        <w:jc w:val="both"/>
        <w:rPr>
          <w:rFonts w:ascii="Times New Roman" w:hAnsi="Times New Roman" w:cs="Times New Roman"/>
          <w:i/>
          <w:sz w:val="24"/>
          <w:szCs w:val="24"/>
        </w:rPr>
      </w:pPr>
      <w:r w:rsidRPr="001734C5">
        <w:rPr>
          <w:rFonts w:ascii="Times New Roman" w:hAnsi="Times New Roman" w:cs="Times New Roman"/>
          <w:i/>
          <w:sz w:val="24"/>
          <w:szCs w:val="24"/>
        </w:rPr>
        <w:t xml:space="preserve">Примечание: </w:t>
      </w:r>
    </w:p>
    <w:p w:rsidR="00B31FAA" w:rsidRPr="001734C5" w:rsidRDefault="00F55003" w:rsidP="00F55003">
      <w:pPr>
        <w:pStyle w:val="ConsPlusNormal"/>
        <w:ind w:firstLine="540"/>
        <w:jc w:val="both"/>
        <w:rPr>
          <w:rFonts w:ascii="Times New Roman" w:hAnsi="Times New Roman" w:cs="Times New Roman"/>
          <w:i/>
          <w:sz w:val="24"/>
          <w:szCs w:val="24"/>
        </w:rPr>
      </w:pPr>
      <w:r w:rsidRPr="001734C5">
        <w:rPr>
          <w:rFonts w:ascii="Times New Roman" w:hAnsi="Times New Roman" w:cs="Times New Roman"/>
          <w:i/>
          <w:sz w:val="24"/>
          <w:szCs w:val="24"/>
        </w:rPr>
        <w:t>- н</w:t>
      </w:r>
      <w:r w:rsidR="00B31FAA" w:rsidRPr="001734C5">
        <w:rPr>
          <w:rFonts w:ascii="Times New Roman" w:hAnsi="Times New Roman" w:cs="Times New Roman"/>
          <w:i/>
          <w:sz w:val="24"/>
          <w:szCs w:val="24"/>
        </w:rPr>
        <w:t xml:space="preserve">ормы электропотребления </w:t>
      </w:r>
      <w:r w:rsidRPr="001734C5">
        <w:rPr>
          <w:rFonts w:ascii="Times New Roman" w:hAnsi="Times New Roman" w:cs="Times New Roman"/>
          <w:i/>
          <w:sz w:val="24"/>
          <w:szCs w:val="24"/>
        </w:rPr>
        <w:t>применяются при градостроительном проектировании</w:t>
      </w:r>
      <w:r w:rsidR="00B31FAA" w:rsidRPr="001734C5">
        <w:rPr>
          <w:rFonts w:ascii="Times New Roman" w:hAnsi="Times New Roman" w:cs="Times New Roman"/>
          <w:i/>
          <w:sz w:val="24"/>
          <w:szCs w:val="24"/>
        </w:rPr>
        <w:t xml:space="preserve"> в качестве укрупненных показателей электропотребления.</w:t>
      </w:r>
    </w:p>
    <w:p w:rsidR="00F26C85" w:rsidRDefault="00F26C85" w:rsidP="00B31FAA">
      <w:pPr>
        <w:pStyle w:val="ConsPlusNormal"/>
        <w:ind w:firstLine="540"/>
        <w:jc w:val="both"/>
        <w:rPr>
          <w:color w:val="C00000"/>
        </w:rPr>
      </w:pPr>
    </w:p>
    <w:p w:rsidR="00F26C85" w:rsidRPr="001734C5" w:rsidRDefault="00106F56" w:rsidP="00106F56">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4</w:t>
      </w:r>
      <w:r w:rsidR="00F26C85" w:rsidRPr="001734C5">
        <w:rPr>
          <w:rFonts w:ascii="Times New Roman" w:hAnsi="Times New Roman" w:cs="Times New Roman"/>
          <w:b w:val="0"/>
          <w:sz w:val="28"/>
          <w:szCs w:val="28"/>
        </w:rPr>
        <w:t>.2.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объектами, относящимися к области теплоснабжения</w:t>
      </w:r>
      <w:r w:rsidRPr="001734C5">
        <w:rPr>
          <w:rFonts w:ascii="Times New Roman" w:hAnsi="Times New Roman" w:cs="Times New Roman"/>
          <w:b w:val="0"/>
          <w:sz w:val="28"/>
          <w:szCs w:val="28"/>
        </w:rPr>
        <w:t xml:space="preserve">. </w:t>
      </w:r>
    </w:p>
    <w:p w:rsidR="00A221CF" w:rsidRPr="001734C5" w:rsidRDefault="00A30D84" w:rsidP="00A221CF">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20"/>
        <w:gridCol w:w="2551"/>
        <w:gridCol w:w="2127"/>
      </w:tblGrid>
      <w:tr w:rsidR="00936D13" w:rsidRPr="00F1501A" w:rsidTr="00F1501A">
        <w:trPr>
          <w:trHeight w:val="1343"/>
        </w:trPr>
        <w:tc>
          <w:tcPr>
            <w:tcW w:w="4320"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Этажность жилых зданий</w:t>
            </w:r>
          </w:p>
        </w:tc>
        <w:tc>
          <w:tcPr>
            <w:tcW w:w="2551" w:type="dxa"/>
          </w:tcPr>
          <w:p w:rsidR="00936D13" w:rsidRPr="00106F56" w:rsidRDefault="00106F56" w:rsidP="00106F56">
            <w:pPr>
              <w:pStyle w:val="ConsPlusTitle"/>
              <w:jc w:val="both"/>
              <w:outlineLvl w:val="3"/>
              <w:rPr>
                <w:rFonts w:ascii="Times New Roman" w:hAnsi="Times New Roman" w:cs="Times New Roman"/>
                <w:b w:val="0"/>
                <w:sz w:val="20"/>
              </w:rPr>
            </w:pPr>
            <w:r w:rsidRPr="00106F56">
              <w:rPr>
                <w:rFonts w:ascii="Times New Roman" w:hAnsi="Times New Roman" w:cs="Times New Roman"/>
                <w:b w:val="0"/>
                <w:sz w:val="20"/>
              </w:rPr>
              <w:t>Удельный показатель тепловой нагрузки на отопление и вентиляцию жилых домов, вт/кв. м при расчетной температуре</w:t>
            </w:r>
            <w:r w:rsidR="00936D13" w:rsidRPr="00106F56">
              <w:rPr>
                <w:rFonts w:ascii="Times New Roman" w:hAnsi="Times New Roman" w:cs="Times New Roman"/>
                <w:b w:val="0"/>
                <w:sz w:val="20"/>
              </w:rPr>
              <w:t xml:space="preserve"> наружного воздуха °С -18</w:t>
            </w:r>
          </w:p>
        </w:tc>
        <w:tc>
          <w:tcPr>
            <w:tcW w:w="2127" w:type="dxa"/>
          </w:tcPr>
          <w:p w:rsidR="00936D13" w:rsidRPr="00F55003" w:rsidRDefault="00936D13" w:rsidP="00F1501A">
            <w:pPr>
              <w:pStyle w:val="ConsPlusNormal"/>
              <w:jc w:val="center"/>
              <w:rPr>
                <w:rFonts w:ascii="Times New Roman" w:hAnsi="Times New Roman" w:cs="Times New Roman"/>
                <w:sz w:val="20"/>
              </w:rPr>
            </w:pPr>
            <w:r w:rsidRPr="00F55003">
              <w:rPr>
                <w:rFonts w:ascii="Times New Roman" w:hAnsi="Times New Roman" w:cs="Times New Roman"/>
                <w:sz w:val="20"/>
              </w:rPr>
              <w:t>Максимально допустимого уровня территориальной доступности</w:t>
            </w:r>
          </w:p>
        </w:tc>
      </w:tr>
      <w:tr w:rsidR="00F26C85" w:rsidRPr="00F1501A" w:rsidTr="004C6A98">
        <w:tc>
          <w:tcPr>
            <w:tcW w:w="8998" w:type="dxa"/>
            <w:gridSpan w:val="3"/>
          </w:tcPr>
          <w:p w:rsidR="00F26C85" w:rsidRPr="00F55003" w:rsidRDefault="00F26C85" w:rsidP="00F55003">
            <w:pPr>
              <w:pStyle w:val="ConsPlusNormal"/>
              <w:jc w:val="center"/>
              <w:outlineLvl w:val="5"/>
              <w:rPr>
                <w:rFonts w:ascii="Times New Roman" w:hAnsi="Times New Roman" w:cs="Times New Roman"/>
                <w:sz w:val="20"/>
              </w:rPr>
            </w:pPr>
            <w:r w:rsidRPr="00F55003">
              <w:rPr>
                <w:rFonts w:ascii="Times New Roman" w:hAnsi="Times New Roman" w:cs="Times New Roman"/>
                <w:sz w:val="20"/>
              </w:rPr>
              <w:t>Для зданий строительства до 1995 г.</w:t>
            </w:r>
          </w:p>
        </w:tc>
      </w:tr>
      <w:tr w:rsidR="00936D13" w:rsidRPr="00F1501A" w:rsidTr="00F1501A">
        <w:tc>
          <w:tcPr>
            <w:tcW w:w="4320" w:type="dxa"/>
          </w:tcPr>
          <w:p w:rsidR="00936D13" w:rsidRPr="00F55003" w:rsidRDefault="00936D13" w:rsidP="00F55003">
            <w:pPr>
              <w:pStyle w:val="ConsPlusNormal"/>
              <w:rPr>
                <w:rFonts w:ascii="Times New Roman" w:hAnsi="Times New Roman" w:cs="Times New Roman"/>
                <w:sz w:val="20"/>
              </w:rPr>
            </w:pPr>
            <w:r w:rsidRPr="00F55003">
              <w:rPr>
                <w:rFonts w:ascii="Times New Roman" w:hAnsi="Times New Roman" w:cs="Times New Roman"/>
                <w:sz w:val="20"/>
              </w:rPr>
              <w:t>1 - 3-этажные одноквартирные отдельно стоящие</w:t>
            </w:r>
          </w:p>
        </w:tc>
        <w:tc>
          <w:tcPr>
            <w:tcW w:w="2551"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171</w:t>
            </w:r>
          </w:p>
        </w:tc>
        <w:tc>
          <w:tcPr>
            <w:tcW w:w="2127" w:type="dxa"/>
            <w:vMerge w:val="restart"/>
          </w:tcPr>
          <w:p w:rsidR="00936D13" w:rsidRPr="00F55003" w:rsidRDefault="00936D13" w:rsidP="00F1501A">
            <w:pPr>
              <w:pStyle w:val="ConsPlusNormal"/>
              <w:jc w:val="center"/>
              <w:rPr>
                <w:rFonts w:ascii="Times New Roman" w:hAnsi="Times New Roman" w:cs="Times New Roman"/>
                <w:sz w:val="20"/>
              </w:rPr>
            </w:pPr>
            <w:r w:rsidRPr="00F55003">
              <w:rPr>
                <w:rFonts w:ascii="Times New Roman" w:hAnsi="Times New Roman" w:cs="Times New Roman"/>
                <w:sz w:val="20"/>
              </w:rPr>
              <w:t>Не требуется</w:t>
            </w:r>
          </w:p>
          <w:p w:rsidR="00936D13" w:rsidRPr="00F55003" w:rsidRDefault="00936D13" w:rsidP="00F1501A">
            <w:pPr>
              <w:pStyle w:val="ConsPlusNormal"/>
              <w:jc w:val="center"/>
              <w:rPr>
                <w:rFonts w:ascii="Times New Roman" w:hAnsi="Times New Roman" w:cs="Times New Roman"/>
                <w:sz w:val="20"/>
              </w:rPr>
            </w:pPr>
          </w:p>
        </w:tc>
      </w:tr>
      <w:tr w:rsidR="00936D13" w:rsidRPr="00F1501A" w:rsidTr="00F1501A">
        <w:tc>
          <w:tcPr>
            <w:tcW w:w="4320" w:type="dxa"/>
          </w:tcPr>
          <w:p w:rsidR="00936D13" w:rsidRPr="00F55003" w:rsidRDefault="00936D13" w:rsidP="00F55003">
            <w:pPr>
              <w:pStyle w:val="ConsPlusNormal"/>
              <w:rPr>
                <w:rFonts w:ascii="Times New Roman" w:hAnsi="Times New Roman" w:cs="Times New Roman"/>
                <w:sz w:val="20"/>
              </w:rPr>
            </w:pPr>
            <w:r w:rsidRPr="00F55003">
              <w:rPr>
                <w:rFonts w:ascii="Times New Roman" w:hAnsi="Times New Roman" w:cs="Times New Roman"/>
                <w:sz w:val="20"/>
              </w:rPr>
              <w:lastRenderedPageBreak/>
              <w:t>2 - 3-этажные одноквартирные блокированные</w:t>
            </w:r>
          </w:p>
        </w:tc>
        <w:tc>
          <w:tcPr>
            <w:tcW w:w="2551"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126</w:t>
            </w:r>
          </w:p>
        </w:tc>
        <w:tc>
          <w:tcPr>
            <w:tcW w:w="2127" w:type="dxa"/>
            <w:vMerge/>
          </w:tcPr>
          <w:p w:rsidR="00936D13" w:rsidRPr="00F1501A" w:rsidRDefault="00936D13" w:rsidP="00F1501A">
            <w:pPr>
              <w:pStyle w:val="ConsPlusNormal"/>
              <w:jc w:val="center"/>
              <w:rPr>
                <w:color w:val="C00000"/>
                <w:sz w:val="20"/>
              </w:rPr>
            </w:pPr>
          </w:p>
        </w:tc>
      </w:tr>
      <w:tr w:rsidR="00936D13" w:rsidRPr="00F1501A" w:rsidTr="00F1501A">
        <w:tc>
          <w:tcPr>
            <w:tcW w:w="4320" w:type="dxa"/>
          </w:tcPr>
          <w:p w:rsidR="00936D13" w:rsidRPr="00F55003" w:rsidRDefault="00936D13" w:rsidP="00F55003">
            <w:pPr>
              <w:pStyle w:val="ConsPlusNormal"/>
              <w:rPr>
                <w:rFonts w:ascii="Times New Roman" w:hAnsi="Times New Roman" w:cs="Times New Roman"/>
                <w:sz w:val="20"/>
              </w:rPr>
            </w:pPr>
            <w:r w:rsidRPr="00F55003">
              <w:rPr>
                <w:rFonts w:ascii="Times New Roman" w:hAnsi="Times New Roman" w:cs="Times New Roman"/>
                <w:sz w:val="20"/>
              </w:rPr>
              <w:t>4 - 6-этажные кирпичные</w:t>
            </w:r>
          </w:p>
        </w:tc>
        <w:tc>
          <w:tcPr>
            <w:tcW w:w="2551"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72</w:t>
            </w:r>
          </w:p>
        </w:tc>
        <w:tc>
          <w:tcPr>
            <w:tcW w:w="2127" w:type="dxa"/>
            <w:vMerge/>
          </w:tcPr>
          <w:p w:rsidR="00936D13" w:rsidRPr="00F1501A" w:rsidRDefault="00936D13" w:rsidP="00F1501A">
            <w:pPr>
              <w:pStyle w:val="ConsPlusNormal"/>
              <w:jc w:val="center"/>
              <w:rPr>
                <w:color w:val="C00000"/>
                <w:sz w:val="20"/>
              </w:rPr>
            </w:pPr>
          </w:p>
        </w:tc>
      </w:tr>
      <w:tr w:rsidR="00936D13" w:rsidRPr="00F1501A" w:rsidTr="00F1501A">
        <w:tc>
          <w:tcPr>
            <w:tcW w:w="4320" w:type="dxa"/>
          </w:tcPr>
          <w:p w:rsidR="00936D13" w:rsidRPr="00F55003" w:rsidRDefault="00936D13" w:rsidP="00F55003">
            <w:pPr>
              <w:pStyle w:val="ConsPlusNormal"/>
              <w:rPr>
                <w:rFonts w:ascii="Times New Roman" w:hAnsi="Times New Roman" w:cs="Times New Roman"/>
                <w:sz w:val="20"/>
              </w:rPr>
            </w:pPr>
            <w:r w:rsidRPr="00F55003">
              <w:rPr>
                <w:rFonts w:ascii="Times New Roman" w:hAnsi="Times New Roman" w:cs="Times New Roman"/>
                <w:sz w:val="20"/>
              </w:rPr>
              <w:t>4 - 6-этажные панельные</w:t>
            </w:r>
          </w:p>
        </w:tc>
        <w:tc>
          <w:tcPr>
            <w:tcW w:w="2551"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63</w:t>
            </w:r>
          </w:p>
        </w:tc>
        <w:tc>
          <w:tcPr>
            <w:tcW w:w="2127" w:type="dxa"/>
            <w:vMerge/>
          </w:tcPr>
          <w:p w:rsidR="00936D13" w:rsidRPr="00F1501A" w:rsidRDefault="00936D13" w:rsidP="00F1501A">
            <w:pPr>
              <w:pStyle w:val="ConsPlusNormal"/>
              <w:jc w:val="center"/>
              <w:rPr>
                <w:color w:val="C00000"/>
                <w:sz w:val="20"/>
              </w:rPr>
            </w:pPr>
          </w:p>
        </w:tc>
      </w:tr>
      <w:tr w:rsidR="00936D13" w:rsidRPr="00F1501A" w:rsidTr="00F1501A">
        <w:tc>
          <w:tcPr>
            <w:tcW w:w="4320" w:type="dxa"/>
          </w:tcPr>
          <w:p w:rsidR="00936D13" w:rsidRPr="00F55003" w:rsidRDefault="00936D13" w:rsidP="00F55003">
            <w:pPr>
              <w:pStyle w:val="ConsPlusNormal"/>
              <w:rPr>
                <w:rFonts w:ascii="Times New Roman" w:hAnsi="Times New Roman" w:cs="Times New Roman"/>
                <w:sz w:val="20"/>
              </w:rPr>
            </w:pPr>
            <w:r w:rsidRPr="00F55003">
              <w:rPr>
                <w:rFonts w:ascii="Times New Roman" w:hAnsi="Times New Roman" w:cs="Times New Roman"/>
                <w:sz w:val="20"/>
              </w:rPr>
              <w:t>7 - 10-этажные кирпичные</w:t>
            </w:r>
          </w:p>
        </w:tc>
        <w:tc>
          <w:tcPr>
            <w:tcW w:w="2551"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68</w:t>
            </w:r>
          </w:p>
        </w:tc>
        <w:tc>
          <w:tcPr>
            <w:tcW w:w="2127" w:type="dxa"/>
            <w:vMerge/>
          </w:tcPr>
          <w:p w:rsidR="00936D13" w:rsidRPr="00F1501A" w:rsidRDefault="00936D13" w:rsidP="00F1501A">
            <w:pPr>
              <w:pStyle w:val="ConsPlusNormal"/>
              <w:jc w:val="center"/>
              <w:rPr>
                <w:color w:val="C00000"/>
                <w:sz w:val="20"/>
              </w:rPr>
            </w:pPr>
          </w:p>
        </w:tc>
      </w:tr>
      <w:tr w:rsidR="00936D13" w:rsidRPr="00F1501A" w:rsidTr="00F1501A">
        <w:tc>
          <w:tcPr>
            <w:tcW w:w="4320" w:type="dxa"/>
          </w:tcPr>
          <w:p w:rsidR="00936D13" w:rsidRPr="00F55003" w:rsidRDefault="00936D13" w:rsidP="00F55003">
            <w:pPr>
              <w:pStyle w:val="ConsPlusNormal"/>
              <w:rPr>
                <w:rFonts w:ascii="Times New Roman" w:hAnsi="Times New Roman" w:cs="Times New Roman"/>
                <w:sz w:val="20"/>
              </w:rPr>
            </w:pPr>
            <w:r w:rsidRPr="00F55003">
              <w:rPr>
                <w:rFonts w:ascii="Times New Roman" w:hAnsi="Times New Roman" w:cs="Times New Roman"/>
                <w:sz w:val="20"/>
              </w:rPr>
              <w:t>7 - 10-этажные панельные</w:t>
            </w:r>
          </w:p>
        </w:tc>
        <w:tc>
          <w:tcPr>
            <w:tcW w:w="2551"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58</w:t>
            </w:r>
          </w:p>
        </w:tc>
        <w:tc>
          <w:tcPr>
            <w:tcW w:w="2127" w:type="dxa"/>
            <w:vMerge/>
          </w:tcPr>
          <w:p w:rsidR="00936D13" w:rsidRPr="00F1501A" w:rsidRDefault="00936D13" w:rsidP="00F1501A">
            <w:pPr>
              <w:pStyle w:val="ConsPlusNormal"/>
              <w:jc w:val="center"/>
              <w:rPr>
                <w:color w:val="C00000"/>
                <w:sz w:val="20"/>
              </w:rPr>
            </w:pPr>
          </w:p>
        </w:tc>
      </w:tr>
      <w:tr w:rsidR="00936D13" w:rsidRPr="00F1501A" w:rsidTr="00F1501A">
        <w:tc>
          <w:tcPr>
            <w:tcW w:w="4320" w:type="dxa"/>
          </w:tcPr>
          <w:p w:rsidR="00936D13" w:rsidRPr="00F55003" w:rsidRDefault="00936D13" w:rsidP="00F55003">
            <w:pPr>
              <w:pStyle w:val="ConsPlusNormal"/>
              <w:rPr>
                <w:rFonts w:ascii="Times New Roman" w:hAnsi="Times New Roman" w:cs="Times New Roman"/>
                <w:sz w:val="20"/>
              </w:rPr>
            </w:pPr>
            <w:r w:rsidRPr="00F55003">
              <w:rPr>
                <w:rFonts w:ascii="Times New Roman" w:hAnsi="Times New Roman" w:cs="Times New Roman"/>
                <w:sz w:val="20"/>
              </w:rPr>
              <w:t>Более 10 этажей</w:t>
            </w:r>
          </w:p>
        </w:tc>
        <w:tc>
          <w:tcPr>
            <w:tcW w:w="2551" w:type="dxa"/>
          </w:tcPr>
          <w:p w:rsidR="00936D13" w:rsidRPr="00F55003" w:rsidRDefault="00936D13" w:rsidP="00F55003">
            <w:pPr>
              <w:pStyle w:val="ConsPlusNormal"/>
              <w:jc w:val="center"/>
              <w:rPr>
                <w:rFonts w:ascii="Times New Roman" w:hAnsi="Times New Roman" w:cs="Times New Roman"/>
                <w:sz w:val="20"/>
              </w:rPr>
            </w:pPr>
            <w:r w:rsidRPr="00F55003">
              <w:rPr>
                <w:rFonts w:ascii="Times New Roman" w:hAnsi="Times New Roman" w:cs="Times New Roman"/>
                <w:sz w:val="20"/>
              </w:rPr>
              <w:t>76</w:t>
            </w:r>
          </w:p>
        </w:tc>
        <w:tc>
          <w:tcPr>
            <w:tcW w:w="2127" w:type="dxa"/>
            <w:vMerge/>
          </w:tcPr>
          <w:p w:rsidR="00936D13" w:rsidRPr="00F1501A" w:rsidRDefault="00936D13" w:rsidP="00F1501A">
            <w:pPr>
              <w:pStyle w:val="ConsPlusNormal"/>
              <w:jc w:val="center"/>
              <w:rPr>
                <w:color w:val="C00000"/>
                <w:sz w:val="20"/>
              </w:rPr>
            </w:pPr>
          </w:p>
        </w:tc>
      </w:tr>
      <w:tr w:rsidR="00F26C85" w:rsidRPr="00F1501A" w:rsidTr="004C6A98">
        <w:tc>
          <w:tcPr>
            <w:tcW w:w="8998" w:type="dxa"/>
            <w:gridSpan w:val="3"/>
          </w:tcPr>
          <w:p w:rsidR="00F26C85" w:rsidRPr="00F55003" w:rsidRDefault="00F26C85" w:rsidP="00F55003">
            <w:pPr>
              <w:pStyle w:val="ConsPlusNormal"/>
              <w:jc w:val="center"/>
              <w:outlineLvl w:val="5"/>
              <w:rPr>
                <w:rFonts w:ascii="Times New Roman" w:hAnsi="Times New Roman" w:cs="Times New Roman"/>
                <w:sz w:val="20"/>
              </w:rPr>
            </w:pPr>
            <w:r w:rsidRPr="00F55003">
              <w:rPr>
                <w:rFonts w:ascii="Times New Roman" w:hAnsi="Times New Roman" w:cs="Times New Roman"/>
                <w:sz w:val="20"/>
              </w:rPr>
              <w:t>Для зданий строительства после 2000 г.</w:t>
            </w: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1 - 3-этажные одноквартирные отдельно стоящие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79</w:t>
            </w:r>
          </w:p>
        </w:tc>
        <w:tc>
          <w:tcPr>
            <w:tcW w:w="2127" w:type="dxa"/>
            <w:vMerge w:val="restart"/>
          </w:tcPr>
          <w:p w:rsidR="006A59C9" w:rsidRPr="00F55003" w:rsidRDefault="006A59C9" w:rsidP="00F1501A">
            <w:pPr>
              <w:pStyle w:val="ConsPlusNormal"/>
              <w:jc w:val="center"/>
              <w:rPr>
                <w:rFonts w:ascii="Times New Roman" w:hAnsi="Times New Roman" w:cs="Times New Roman"/>
                <w:sz w:val="20"/>
              </w:rPr>
            </w:pPr>
            <w:r w:rsidRPr="00F55003">
              <w:rPr>
                <w:rFonts w:ascii="Times New Roman" w:hAnsi="Times New Roman" w:cs="Times New Roman"/>
                <w:sz w:val="20"/>
              </w:rPr>
              <w:t>Не требуется</w:t>
            </w:r>
          </w:p>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2 - 3-этажные одноквартирные блокированные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59</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4 - 6-этажные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48</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7 - 10-этажные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44</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11 - 14-этажные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40</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Более 15 этажей</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36</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F26C85" w:rsidRPr="00F1501A" w:rsidTr="004C6A98">
        <w:tc>
          <w:tcPr>
            <w:tcW w:w="8998" w:type="dxa"/>
            <w:gridSpan w:val="3"/>
          </w:tcPr>
          <w:p w:rsidR="00F26C85" w:rsidRPr="00F55003" w:rsidRDefault="00F26C85" w:rsidP="00F55003">
            <w:pPr>
              <w:pStyle w:val="ConsPlusNormal"/>
              <w:jc w:val="center"/>
              <w:outlineLvl w:val="5"/>
              <w:rPr>
                <w:rFonts w:ascii="Times New Roman" w:hAnsi="Times New Roman" w:cs="Times New Roman"/>
                <w:sz w:val="20"/>
              </w:rPr>
            </w:pPr>
            <w:r w:rsidRPr="00F55003">
              <w:rPr>
                <w:rFonts w:ascii="Times New Roman" w:hAnsi="Times New Roman" w:cs="Times New Roman"/>
                <w:sz w:val="20"/>
              </w:rPr>
              <w:t>Для зданий строительства после 2010 г.</w:t>
            </w: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1 - 3-этажные одноквартирные отдельно стоящие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69</w:t>
            </w:r>
          </w:p>
        </w:tc>
        <w:tc>
          <w:tcPr>
            <w:tcW w:w="2127" w:type="dxa"/>
            <w:vMerge w:val="restart"/>
          </w:tcPr>
          <w:p w:rsidR="006A59C9" w:rsidRPr="00F55003" w:rsidRDefault="006A59C9" w:rsidP="00F1501A">
            <w:pPr>
              <w:pStyle w:val="ConsPlusNormal"/>
              <w:jc w:val="center"/>
              <w:rPr>
                <w:rFonts w:ascii="Times New Roman" w:hAnsi="Times New Roman" w:cs="Times New Roman"/>
                <w:sz w:val="20"/>
              </w:rPr>
            </w:pPr>
            <w:r w:rsidRPr="00F55003">
              <w:rPr>
                <w:rFonts w:ascii="Times New Roman" w:hAnsi="Times New Roman" w:cs="Times New Roman"/>
                <w:sz w:val="20"/>
              </w:rPr>
              <w:t>Не требуется</w:t>
            </w:r>
          </w:p>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2 - 3-этажные одноквартирные блокированные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51</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4 - 6-этажные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43</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7 - 10-этажные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39</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11 - 14-этажные</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36</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6A59C9" w:rsidRPr="00F1501A" w:rsidTr="00F1501A">
        <w:tc>
          <w:tcPr>
            <w:tcW w:w="4320" w:type="dxa"/>
          </w:tcPr>
          <w:p w:rsidR="006A59C9" w:rsidRPr="00F55003" w:rsidRDefault="006A59C9" w:rsidP="00F55003">
            <w:pPr>
              <w:pStyle w:val="ConsPlusNormal"/>
              <w:rPr>
                <w:rFonts w:ascii="Times New Roman" w:hAnsi="Times New Roman" w:cs="Times New Roman"/>
                <w:sz w:val="20"/>
              </w:rPr>
            </w:pPr>
            <w:r w:rsidRPr="00F55003">
              <w:rPr>
                <w:rFonts w:ascii="Times New Roman" w:hAnsi="Times New Roman" w:cs="Times New Roman"/>
                <w:sz w:val="20"/>
              </w:rPr>
              <w:t>Более 15 этажей</w:t>
            </w:r>
          </w:p>
        </w:tc>
        <w:tc>
          <w:tcPr>
            <w:tcW w:w="2551" w:type="dxa"/>
          </w:tcPr>
          <w:p w:rsidR="006A59C9" w:rsidRPr="00F55003" w:rsidRDefault="006A59C9" w:rsidP="00F55003">
            <w:pPr>
              <w:pStyle w:val="ConsPlusNormal"/>
              <w:jc w:val="center"/>
              <w:rPr>
                <w:rFonts w:ascii="Times New Roman" w:hAnsi="Times New Roman" w:cs="Times New Roman"/>
                <w:sz w:val="20"/>
              </w:rPr>
            </w:pPr>
            <w:r w:rsidRPr="00F55003">
              <w:rPr>
                <w:rFonts w:ascii="Times New Roman" w:hAnsi="Times New Roman" w:cs="Times New Roman"/>
                <w:sz w:val="20"/>
              </w:rPr>
              <w:t>34</w:t>
            </w:r>
          </w:p>
        </w:tc>
        <w:tc>
          <w:tcPr>
            <w:tcW w:w="2127" w:type="dxa"/>
            <w:vMerge/>
          </w:tcPr>
          <w:p w:rsidR="006A59C9" w:rsidRPr="00F55003" w:rsidRDefault="006A59C9" w:rsidP="00F1501A">
            <w:pPr>
              <w:pStyle w:val="ConsPlusNormal"/>
              <w:jc w:val="center"/>
              <w:rPr>
                <w:rFonts w:ascii="Times New Roman" w:hAnsi="Times New Roman" w:cs="Times New Roman"/>
                <w:sz w:val="20"/>
              </w:rPr>
            </w:pPr>
          </w:p>
        </w:tc>
      </w:tr>
      <w:tr w:rsidR="00F26C85" w:rsidRPr="00F1501A" w:rsidTr="004C6A98">
        <w:tc>
          <w:tcPr>
            <w:tcW w:w="8998" w:type="dxa"/>
            <w:gridSpan w:val="3"/>
          </w:tcPr>
          <w:p w:rsidR="00F26C85" w:rsidRPr="00F55003" w:rsidRDefault="00F26C85" w:rsidP="00F55003">
            <w:pPr>
              <w:pStyle w:val="ConsPlusNormal"/>
              <w:jc w:val="center"/>
              <w:outlineLvl w:val="5"/>
              <w:rPr>
                <w:rFonts w:ascii="Times New Roman" w:hAnsi="Times New Roman" w:cs="Times New Roman"/>
                <w:sz w:val="20"/>
              </w:rPr>
            </w:pPr>
            <w:r w:rsidRPr="00F55003">
              <w:rPr>
                <w:rFonts w:ascii="Times New Roman" w:hAnsi="Times New Roman" w:cs="Times New Roman"/>
                <w:sz w:val="20"/>
              </w:rPr>
              <w:t>Для зданий строительства после 2015 г.</w:t>
            </w:r>
          </w:p>
        </w:tc>
      </w:tr>
      <w:tr w:rsidR="00F1501A" w:rsidRPr="00F1501A" w:rsidTr="00F1501A">
        <w:tc>
          <w:tcPr>
            <w:tcW w:w="4320" w:type="dxa"/>
          </w:tcPr>
          <w:p w:rsidR="00F1501A" w:rsidRPr="00F55003" w:rsidRDefault="00F1501A" w:rsidP="00F55003">
            <w:pPr>
              <w:pStyle w:val="ConsPlusNormal"/>
              <w:rPr>
                <w:rFonts w:ascii="Times New Roman" w:hAnsi="Times New Roman" w:cs="Times New Roman"/>
                <w:sz w:val="20"/>
              </w:rPr>
            </w:pPr>
            <w:r w:rsidRPr="00F55003">
              <w:rPr>
                <w:rFonts w:ascii="Times New Roman" w:hAnsi="Times New Roman" w:cs="Times New Roman"/>
                <w:sz w:val="20"/>
              </w:rPr>
              <w:t>1 - 3-этажные одноквартирные отдельно стоящие</w:t>
            </w:r>
          </w:p>
        </w:tc>
        <w:tc>
          <w:tcPr>
            <w:tcW w:w="2551" w:type="dxa"/>
          </w:tcPr>
          <w:p w:rsidR="00F1501A" w:rsidRPr="00F55003" w:rsidRDefault="00F1501A" w:rsidP="00F55003">
            <w:pPr>
              <w:pStyle w:val="ConsPlusNormal"/>
              <w:jc w:val="center"/>
              <w:rPr>
                <w:rFonts w:ascii="Times New Roman" w:hAnsi="Times New Roman" w:cs="Times New Roman"/>
                <w:sz w:val="20"/>
              </w:rPr>
            </w:pPr>
            <w:r w:rsidRPr="00F55003">
              <w:rPr>
                <w:rFonts w:ascii="Times New Roman" w:hAnsi="Times New Roman" w:cs="Times New Roman"/>
                <w:sz w:val="20"/>
              </w:rPr>
              <w:t>61</w:t>
            </w:r>
          </w:p>
        </w:tc>
        <w:tc>
          <w:tcPr>
            <w:tcW w:w="2127" w:type="dxa"/>
            <w:vMerge w:val="restart"/>
          </w:tcPr>
          <w:p w:rsidR="00F1501A" w:rsidRPr="00F55003" w:rsidRDefault="00F1501A" w:rsidP="00F1501A">
            <w:pPr>
              <w:pStyle w:val="ConsPlusNormal"/>
              <w:jc w:val="center"/>
              <w:rPr>
                <w:rFonts w:ascii="Times New Roman" w:hAnsi="Times New Roman" w:cs="Times New Roman"/>
                <w:sz w:val="20"/>
              </w:rPr>
            </w:pPr>
            <w:r w:rsidRPr="00F55003">
              <w:rPr>
                <w:rFonts w:ascii="Times New Roman" w:hAnsi="Times New Roman" w:cs="Times New Roman"/>
                <w:sz w:val="20"/>
              </w:rPr>
              <w:t>Не требуется</w:t>
            </w:r>
          </w:p>
          <w:p w:rsidR="00F1501A" w:rsidRPr="00F55003" w:rsidRDefault="00F1501A" w:rsidP="00F1501A">
            <w:pPr>
              <w:pStyle w:val="ConsPlusNormal"/>
              <w:jc w:val="center"/>
              <w:rPr>
                <w:rFonts w:ascii="Times New Roman" w:hAnsi="Times New Roman" w:cs="Times New Roman"/>
                <w:sz w:val="20"/>
              </w:rPr>
            </w:pPr>
          </w:p>
        </w:tc>
      </w:tr>
      <w:tr w:rsidR="00F1501A" w:rsidRPr="00F1501A" w:rsidTr="00F1501A">
        <w:tc>
          <w:tcPr>
            <w:tcW w:w="4320" w:type="dxa"/>
          </w:tcPr>
          <w:p w:rsidR="00F1501A" w:rsidRPr="00F55003" w:rsidRDefault="00F1501A" w:rsidP="00F55003">
            <w:pPr>
              <w:pStyle w:val="ConsPlusNormal"/>
              <w:rPr>
                <w:rFonts w:ascii="Times New Roman" w:hAnsi="Times New Roman" w:cs="Times New Roman"/>
                <w:sz w:val="20"/>
              </w:rPr>
            </w:pPr>
            <w:r w:rsidRPr="00F55003">
              <w:rPr>
                <w:rFonts w:ascii="Times New Roman" w:hAnsi="Times New Roman" w:cs="Times New Roman"/>
                <w:sz w:val="20"/>
              </w:rPr>
              <w:t>2 - 3-этажные одноквартирные блокированные</w:t>
            </w:r>
          </w:p>
        </w:tc>
        <w:tc>
          <w:tcPr>
            <w:tcW w:w="2551" w:type="dxa"/>
          </w:tcPr>
          <w:p w:rsidR="00F1501A" w:rsidRPr="00F55003" w:rsidRDefault="00F1501A" w:rsidP="00F55003">
            <w:pPr>
              <w:pStyle w:val="ConsPlusNormal"/>
              <w:jc w:val="center"/>
              <w:rPr>
                <w:rFonts w:ascii="Times New Roman" w:hAnsi="Times New Roman" w:cs="Times New Roman"/>
                <w:sz w:val="20"/>
              </w:rPr>
            </w:pPr>
            <w:r w:rsidRPr="00F55003">
              <w:rPr>
                <w:rFonts w:ascii="Times New Roman" w:hAnsi="Times New Roman" w:cs="Times New Roman"/>
                <w:sz w:val="20"/>
              </w:rPr>
              <w:t>50</w:t>
            </w:r>
          </w:p>
        </w:tc>
        <w:tc>
          <w:tcPr>
            <w:tcW w:w="2127" w:type="dxa"/>
            <w:vMerge/>
          </w:tcPr>
          <w:p w:rsidR="00F1501A" w:rsidRPr="00F1501A" w:rsidRDefault="00F1501A" w:rsidP="00F1501A">
            <w:pPr>
              <w:pStyle w:val="ConsPlusNormal"/>
              <w:jc w:val="center"/>
              <w:rPr>
                <w:color w:val="C00000"/>
                <w:sz w:val="20"/>
              </w:rPr>
            </w:pPr>
          </w:p>
        </w:tc>
      </w:tr>
      <w:tr w:rsidR="00F1501A" w:rsidRPr="00F1501A" w:rsidTr="00F1501A">
        <w:tc>
          <w:tcPr>
            <w:tcW w:w="4320" w:type="dxa"/>
          </w:tcPr>
          <w:p w:rsidR="00F1501A" w:rsidRPr="00F55003" w:rsidRDefault="00F1501A" w:rsidP="00F55003">
            <w:pPr>
              <w:pStyle w:val="ConsPlusNormal"/>
              <w:rPr>
                <w:rFonts w:ascii="Times New Roman" w:hAnsi="Times New Roman" w:cs="Times New Roman"/>
                <w:sz w:val="20"/>
              </w:rPr>
            </w:pPr>
            <w:r w:rsidRPr="00F55003">
              <w:rPr>
                <w:rFonts w:ascii="Times New Roman" w:hAnsi="Times New Roman" w:cs="Times New Roman"/>
                <w:sz w:val="20"/>
              </w:rPr>
              <w:t>4 - 6-этажные</w:t>
            </w:r>
          </w:p>
        </w:tc>
        <w:tc>
          <w:tcPr>
            <w:tcW w:w="2551" w:type="dxa"/>
          </w:tcPr>
          <w:p w:rsidR="00F1501A" w:rsidRPr="00F55003" w:rsidRDefault="00F1501A" w:rsidP="00F55003">
            <w:pPr>
              <w:pStyle w:val="ConsPlusNormal"/>
              <w:jc w:val="center"/>
              <w:rPr>
                <w:rFonts w:ascii="Times New Roman" w:hAnsi="Times New Roman" w:cs="Times New Roman"/>
                <w:sz w:val="20"/>
              </w:rPr>
            </w:pPr>
            <w:r w:rsidRPr="00F55003">
              <w:rPr>
                <w:rFonts w:ascii="Times New Roman" w:hAnsi="Times New Roman" w:cs="Times New Roman"/>
                <w:sz w:val="20"/>
              </w:rPr>
              <w:t>41</w:t>
            </w:r>
          </w:p>
        </w:tc>
        <w:tc>
          <w:tcPr>
            <w:tcW w:w="2127" w:type="dxa"/>
            <w:vMerge/>
          </w:tcPr>
          <w:p w:rsidR="00F1501A" w:rsidRPr="00F1501A" w:rsidRDefault="00F1501A" w:rsidP="00F1501A">
            <w:pPr>
              <w:pStyle w:val="ConsPlusNormal"/>
              <w:jc w:val="center"/>
              <w:rPr>
                <w:color w:val="C00000"/>
                <w:sz w:val="20"/>
              </w:rPr>
            </w:pPr>
          </w:p>
        </w:tc>
      </w:tr>
      <w:tr w:rsidR="00F1501A" w:rsidRPr="00F1501A" w:rsidTr="00F1501A">
        <w:tc>
          <w:tcPr>
            <w:tcW w:w="4320" w:type="dxa"/>
          </w:tcPr>
          <w:p w:rsidR="00F1501A" w:rsidRPr="00F55003" w:rsidRDefault="00F1501A" w:rsidP="00F55003">
            <w:pPr>
              <w:pStyle w:val="ConsPlusNormal"/>
              <w:rPr>
                <w:rFonts w:ascii="Times New Roman" w:hAnsi="Times New Roman" w:cs="Times New Roman"/>
                <w:sz w:val="20"/>
              </w:rPr>
            </w:pPr>
            <w:r w:rsidRPr="00F55003">
              <w:rPr>
                <w:rFonts w:ascii="Times New Roman" w:hAnsi="Times New Roman" w:cs="Times New Roman"/>
                <w:sz w:val="20"/>
              </w:rPr>
              <w:t>7 - 10-этажные</w:t>
            </w:r>
          </w:p>
        </w:tc>
        <w:tc>
          <w:tcPr>
            <w:tcW w:w="2551" w:type="dxa"/>
          </w:tcPr>
          <w:p w:rsidR="00F1501A" w:rsidRPr="00F55003" w:rsidRDefault="00F1501A" w:rsidP="00F55003">
            <w:pPr>
              <w:pStyle w:val="ConsPlusNormal"/>
              <w:jc w:val="center"/>
              <w:rPr>
                <w:rFonts w:ascii="Times New Roman" w:hAnsi="Times New Roman" w:cs="Times New Roman"/>
                <w:sz w:val="20"/>
              </w:rPr>
            </w:pPr>
            <w:r w:rsidRPr="00F55003">
              <w:rPr>
                <w:rFonts w:ascii="Times New Roman" w:hAnsi="Times New Roman" w:cs="Times New Roman"/>
                <w:sz w:val="20"/>
              </w:rPr>
              <w:t>37</w:t>
            </w:r>
          </w:p>
        </w:tc>
        <w:tc>
          <w:tcPr>
            <w:tcW w:w="2127" w:type="dxa"/>
            <w:vMerge/>
          </w:tcPr>
          <w:p w:rsidR="00F1501A" w:rsidRPr="00F1501A" w:rsidRDefault="00F1501A" w:rsidP="00F1501A">
            <w:pPr>
              <w:pStyle w:val="ConsPlusNormal"/>
              <w:jc w:val="center"/>
              <w:rPr>
                <w:color w:val="C00000"/>
                <w:sz w:val="20"/>
              </w:rPr>
            </w:pPr>
          </w:p>
        </w:tc>
      </w:tr>
      <w:tr w:rsidR="00F1501A" w:rsidRPr="00F1501A" w:rsidTr="00F1501A">
        <w:tc>
          <w:tcPr>
            <w:tcW w:w="4320" w:type="dxa"/>
          </w:tcPr>
          <w:p w:rsidR="00F1501A" w:rsidRPr="00F55003" w:rsidRDefault="00F1501A" w:rsidP="00F55003">
            <w:pPr>
              <w:pStyle w:val="ConsPlusNormal"/>
              <w:rPr>
                <w:rFonts w:ascii="Times New Roman" w:hAnsi="Times New Roman" w:cs="Times New Roman"/>
                <w:sz w:val="20"/>
              </w:rPr>
            </w:pPr>
            <w:r w:rsidRPr="00F55003">
              <w:rPr>
                <w:rFonts w:ascii="Times New Roman" w:hAnsi="Times New Roman" w:cs="Times New Roman"/>
                <w:sz w:val="20"/>
              </w:rPr>
              <w:t>11 - 14-этажные</w:t>
            </w:r>
          </w:p>
        </w:tc>
        <w:tc>
          <w:tcPr>
            <w:tcW w:w="2551" w:type="dxa"/>
          </w:tcPr>
          <w:p w:rsidR="00F1501A" w:rsidRPr="00F55003" w:rsidRDefault="00F1501A" w:rsidP="00F55003">
            <w:pPr>
              <w:pStyle w:val="ConsPlusNormal"/>
              <w:jc w:val="center"/>
              <w:rPr>
                <w:rFonts w:ascii="Times New Roman" w:hAnsi="Times New Roman" w:cs="Times New Roman"/>
                <w:sz w:val="20"/>
              </w:rPr>
            </w:pPr>
            <w:r w:rsidRPr="00F55003">
              <w:rPr>
                <w:rFonts w:ascii="Times New Roman" w:hAnsi="Times New Roman" w:cs="Times New Roman"/>
                <w:sz w:val="20"/>
              </w:rPr>
              <w:t>34</w:t>
            </w:r>
          </w:p>
        </w:tc>
        <w:tc>
          <w:tcPr>
            <w:tcW w:w="2127" w:type="dxa"/>
            <w:vMerge/>
          </w:tcPr>
          <w:p w:rsidR="00F1501A" w:rsidRPr="00F1501A" w:rsidRDefault="00F1501A" w:rsidP="00F1501A">
            <w:pPr>
              <w:pStyle w:val="ConsPlusNormal"/>
              <w:jc w:val="center"/>
              <w:rPr>
                <w:color w:val="C00000"/>
                <w:sz w:val="20"/>
              </w:rPr>
            </w:pPr>
          </w:p>
        </w:tc>
      </w:tr>
      <w:tr w:rsidR="00F1501A" w:rsidRPr="00F1501A" w:rsidTr="00F1501A">
        <w:tc>
          <w:tcPr>
            <w:tcW w:w="4320" w:type="dxa"/>
          </w:tcPr>
          <w:p w:rsidR="00F1501A" w:rsidRPr="00F55003" w:rsidRDefault="00F1501A" w:rsidP="00F55003">
            <w:pPr>
              <w:pStyle w:val="ConsPlusNormal"/>
              <w:rPr>
                <w:rFonts w:ascii="Times New Roman" w:hAnsi="Times New Roman" w:cs="Times New Roman"/>
                <w:sz w:val="20"/>
              </w:rPr>
            </w:pPr>
            <w:r w:rsidRPr="00F55003">
              <w:rPr>
                <w:rFonts w:ascii="Times New Roman" w:hAnsi="Times New Roman" w:cs="Times New Roman"/>
                <w:sz w:val="20"/>
              </w:rPr>
              <w:t>Более 15 этажей</w:t>
            </w:r>
          </w:p>
        </w:tc>
        <w:tc>
          <w:tcPr>
            <w:tcW w:w="2551" w:type="dxa"/>
          </w:tcPr>
          <w:p w:rsidR="00F1501A" w:rsidRPr="00F55003" w:rsidRDefault="00F1501A" w:rsidP="00F55003">
            <w:pPr>
              <w:pStyle w:val="ConsPlusNormal"/>
              <w:jc w:val="center"/>
              <w:rPr>
                <w:rFonts w:ascii="Times New Roman" w:hAnsi="Times New Roman" w:cs="Times New Roman"/>
                <w:sz w:val="20"/>
              </w:rPr>
            </w:pPr>
            <w:r w:rsidRPr="00F55003">
              <w:rPr>
                <w:rFonts w:ascii="Times New Roman" w:hAnsi="Times New Roman" w:cs="Times New Roman"/>
                <w:sz w:val="20"/>
              </w:rPr>
              <w:t>33</w:t>
            </w:r>
          </w:p>
        </w:tc>
        <w:tc>
          <w:tcPr>
            <w:tcW w:w="2127" w:type="dxa"/>
            <w:vMerge/>
          </w:tcPr>
          <w:p w:rsidR="00F1501A" w:rsidRPr="00F1501A" w:rsidRDefault="00F1501A" w:rsidP="00F1501A">
            <w:pPr>
              <w:pStyle w:val="ConsPlusNormal"/>
              <w:jc w:val="center"/>
              <w:rPr>
                <w:color w:val="C00000"/>
                <w:sz w:val="20"/>
              </w:rPr>
            </w:pPr>
          </w:p>
        </w:tc>
      </w:tr>
    </w:tbl>
    <w:p w:rsidR="00F26C85" w:rsidRDefault="00F26C85" w:rsidP="00F1501A">
      <w:pPr>
        <w:pStyle w:val="ConsPlusNormal"/>
        <w:jc w:val="both"/>
        <w:rPr>
          <w:color w:val="C00000"/>
          <w:sz w:val="20"/>
        </w:rPr>
      </w:pPr>
    </w:p>
    <w:p w:rsidR="001734C5" w:rsidRDefault="001734C5" w:rsidP="00F1501A">
      <w:pPr>
        <w:pStyle w:val="ConsPlusNormal"/>
        <w:jc w:val="both"/>
        <w:rPr>
          <w:color w:val="C00000"/>
          <w:sz w:val="20"/>
        </w:rPr>
      </w:pPr>
    </w:p>
    <w:p w:rsidR="001734C5" w:rsidRDefault="001734C5" w:rsidP="00F1501A">
      <w:pPr>
        <w:pStyle w:val="ConsPlusNormal"/>
        <w:jc w:val="both"/>
        <w:rPr>
          <w:color w:val="C00000"/>
          <w:sz w:val="20"/>
        </w:rPr>
      </w:pPr>
    </w:p>
    <w:p w:rsidR="001734C5" w:rsidRDefault="001734C5" w:rsidP="00F1501A">
      <w:pPr>
        <w:pStyle w:val="ConsPlusNormal"/>
        <w:jc w:val="both"/>
        <w:rPr>
          <w:color w:val="C00000"/>
          <w:sz w:val="20"/>
        </w:rPr>
      </w:pPr>
    </w:p>
    <w:p w:rsidR="001734C5" w:rsidRDefault="001734C5" w:rsidP="00F1501A">
      <w:pPr>
        <w:pStyle w:val="ConsPlusNormal"/>
        <w:jc w:val="both"/>
        <w:rPr>
          <w:color w:val="C00000"/>
          <w:sz w:val="20"/>
        </w:rPr>
      </w:pPr>
    </w:p>
    <w:p w:rsidR="001734C5" w:rsidRDefault="001734C5" w:rsidP="00F1501A">
      <w:pPr>
        <w:pStyle w:val="ConsPlusNormal"/>
        <w:jc w:val="both"/>
        <w:rPr>
          <w:color w:val="C00000"/>
          <w:sz w:val="20"/>
        </w:rPr>
      </w:pPr>
    </w:p>
    <w:p w:rsidR="001734C5" w:rsidRPr="00F1501A" w:rsidRDefault="001734C5" w:rsidP="00F1501A">
      <w:pPr>
        <w:pStyle w:val="ConsPlusNormal"/>
        <w:jc w:val="both"/>
        <w:rPr>
          <w:color w:val="C00000"/>
          <w:sz w:val="20"/>
        </w:rPr>
      </w:pPr>
    </w:p>
    <w:p w:rsidR="001A2832" w:rsidRPr="001734C5" w:rsidRDefault="00A508B3" w:rsidP="001A2832">
      <w:pPr>
        <w:pStyle w:val="ConsPlusNormal"/>
        <w:ind w:firstLine="567"/>
        <w:jc w:val="both"/>
        <w:outlineLvl w:val="4"/>
        <w:rPr>
          <w:rFonts w:ascii="Times New Roman" w:hAnsi="Times New Roman" w:cs="Times New Roman"/>
          <w:sz w:val="28"/>
          <w:szCs w:val="28"/>
        </w:rPr>
      </w:pPr>
      <w:r w:rsidRPr="001734C5">
        <w:rPr>
          <w:rFonts w:ascii="Times New Roman" w:hAnsi="Times New Roman" w:cs="Times New Roman"/>
          <w:sz w:val="28"/>
          <w:szCs w:val="28"/>
        </w:rPr>
        <w:lastRenderedPageBreak/>
        <w:t>4.3.</w:t>
      </w:r>
      <w:r w:rsidR="00B15170" w:rsidRPr="001734C5">
        <w:rPr>
          <w:rFonts w:ascii="Times New Roman" w:hAnsi="Times New Roman" w:cs="Times New Roman"/>
          <w:sz w:val="28"/>
          <w:szCs w:val="28"/>
        </w:rPr>
        <w:t xml:space="preserve"> Нормы расхода горячей воды потребителями и удельная часовая величина теплоты на ее нагрев</w:t>
      </w:r>
      <w:r w:rsidR="00A30D84" w:rsidRPr="001734C5">
        <w:rPr>
          <w:rFonts w:ascii="Times New Roman" w:hAnsi="Times New Roman" w:cs="Times New Roman"/>
          <w:sz w:val="28"/>
          <w:szCs w:val="28"/>
        </w:rPr>
        <w:t xml:space="preserve"> принимаются по таблице № 22.</w:t>
      </w:r>
      <w:r w:rsidR="001A2832" w:rsidRPr="001734C5">
        <w:rPr>
          <w:rFonts w:ascii="Times New Roman" w:hAnsi="Times New Roman" w:cs="Times New Roman"/>
          <w:sz w:val="28"/>
          <w:szCs w:val="28"/>
        </w:rPr>
        <w:t xml:space="preserve"> </w:t>
      </w:r>
    </w:p>
    <w:p w:rsidR="001A2832" w:rsidRPr="001734C5" w:rsidRDefault="00A30D84" w:rsidP="001A2832">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1700"/>
        <w:gridCol w:w="1303"/>
        <w:gridCol w:w="1303"/>
        <w:gridCol w:w="1303"/>
      </w:tblGrid>
      <w:tr w:rsidR="00F1501A" w:rsidTr="001D206B">
        <w:tc>
          <w:tcPr>
            <w:tcW w:w="3458"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Потребители</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Измеритель</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Норма расхода горячей воды, л/сут.</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Норма общей/полезной площади на 1 измеритель, кв. м/чел.</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Удельная величина тепловой энергии, Вт/кв. м</w:t>
            </w:r>
          </w:p>
        </w:tc>
      </w:tr>
      <w:tr w:rsidR="00F1501A" w:rsidTr="001D206B">
        <w:tc>
          <w:tcPr>
            <w:tcW w:w="3458" w:type="dxa"/>
          </w:tcPr>
          <w:p w:rsidR="00F1501A" w:rsidRPr="00F55003" w:rsidRDefault="00F1501A" w:rsidP="001D206B">
            <w:pPr>
              <w:pStyle w:val="ConsPlusNormal"/>
              <w:rPr>
                <w:rFonts w:ascii="Times New Roman" w:hAnsi="Times New Roman" w:cs="Times New Roman"/>
                <w:sz w:val="20"/>
              </w:rPr>
            </w:pPr>
            <w:r w:rsidRPr="00F55003">
              <w:rPr>
                <w:rFonts w:ascii="Times New Roman" w:hAnsi="Times New Roman" w:cs="Times New Roman"/>
                <w:sz w:val="20"/>
              </w:rPr>
              <w:t>1. Жилые дома независимо от этажности, оборудованные умывальниками, мойками и ваннами, с квартирными регуляторами давления</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житель</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105</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25</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12,2</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 xml:space="preserve">2. </w:t>
            </w:r>
            <w:r w:rsidR="00F1501A" w:rsidRPr="00F55003">
              <w:rPr>
                <w:rFonts w:ascii="Times New Roman" w:hAnsi="Times New Roman" w:cs="Times New Roman"/>
                <w:sz w:val="20"/>
              </w:rPr>
              <w:t>То же, с заселенностью 20</w:t>
            </w:r>
            <w:r w:rsidRPr="00F55003">
              <w:rPr>
                <w:rFonts w:ascii="Times New Roman" w:hAnsi="Times New Roman" w:cs="Times New Roman"/>
                <w:sz w:val="20"/>
              </w:rPr>
              <w:t xml:space="preserve"> кв. м/чел.</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житель</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105</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20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15,3</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3</w:t>
            </w:r>
            <w:r w:rsidR="00F1501A" w:rsidRPr="00F55003">
              <w:rPr>
                <w:rFonts w:ascii="Times New Roman" w:hAnsi="Times New Roman" w:cs="Times New Roman"/>
                <w:sz w:val="20"/>
              </w:rPr>
              <w:t>. То же, с умывальниками, мойками и душевыми</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житель</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85</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18</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13,8</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4</w:t>
            </w:r>
            <w:r w:rsidR="00F1501A" w:rsidRPr="00F55003">
              <w:rPr>
                <w:rFonts w:ascii="Times New Roman" w:hAnsi="Times New Roman" w:cs="Times New Roman"/>
                <w:sz w:val="20"/>
              </w:rPr>
              <w:t>. Гостиницы и пансионаты с душами во всех отдельных номерах</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проживающий</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70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12</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17,0</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5</w:t>
            </w:r>
            <w:r w:rsidR="00F1501A" w:rsidRPr="00F55003">
              <w:rPr>
                <w:rFonts w:ascii="Times New Roman" w:hAnsi="Times New Roman" w:cs="Times New Roman"/>
                <w:sz w:val="20"/>
              </w:rPr>
              <w:t>. Детские ясли и сады с дневным пребыванием детей и столовыми на полуфабрикатах</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ребенок</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11,5</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3,1</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6</w:t>
            </w:r>
            <w:r w:rsidR="00F1501A" w:rsidRPr="00F55003">
              <w:rPr>
                <w:rFonts w:ascii="Times New Roman" w:hAnsi="Times New Roman" w:cs="Times New Roman"/>
                <w:sz w:val="20"/>
              </w:rPr>
              <w:t xml:space="preserve">. Административные </w:t>
            </w:r>
            <w:r w:rsidRPr="00F55003">
              <w:rPr>
                <w:rFonts w:ascii="Times New Roman" w:hAnsi="Times New Roman" w:cs="Times New Roman"/>
                <w:sz w:val="20"/>
              </w:rPr>
              <w:t xml:space="preserve">и офисные </w:t>
            </w:r>
            <w:r w:rsidR="00F1501A" w:rsidRPr="00F55003">
              <w:rPr>
                <w:rFonts w:ascii="Times New Roman" w:hAnsi="Times New Roman" w:cs="Times New Roman"/>
                <w:sz w:val="20"/>
              </w:rPr>
              <w:t>здания</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работающий</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5</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1,3</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7</w:t>
            </w:r>
            <w:r w:rsidR="00F1501A" w:rsidRPr="00F55003">
              <w:rPr>
                <w:rFonts w:ascii="Times New Roman" w:hAnsi="Times New Roman" w:cs="Times New Roman"/>
                <w:sz w:val="20"/>
              </w:rPr>
              <w:t>. Общеобразовательные школы с душевыми при гимнастических залах и столовыми на полуфабрикатах</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учащийся</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3</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0,8</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8</w:t>
            </w:r>
            <w:r w:rsidR="00F1501A" w:rsidRPr="00F55003">
              <w:rPr>
                <w:rFonts w:ascii="Times New Roman" w:hAnsi="Times New Roman" w:cs="Times New Roman"/>
                <w:sz w:val="20"/>
              </w:rPr>
              <w:t>. Физкультурно-оздоровительные комплексы</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человек</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30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5</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17,5</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9</w:t>
            </w:r>
            <w:r w:rsidR="00F1501A" w:rsidRPr="00F55003">
              <w:rPr>
                <w:rFonts w:ascii="Times New Roman" w:hAnsi="Times New Roman" w:cs="Times New Roman"/>
                <w:sz w:val="20"/>
              </w:rPr>
              <w:t>. Предприятия общественного питания для приготовления пищи, реализуемой в обеденном зале</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посетитель</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12</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3,2</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10</w:t>
            </w:r>
            <w:r w:rsidR="00F1501A" w:rsidRPr="00F55003">
              <w:rPr>
                <w:rFonts w:ascii="Times New Roman" w:hAnsi="Times New Roman" w:cs="Times New Roman"/>
                <w:sz w:val="20"/>
              </w:rPr>
              <w:t>. Магазины продовольственные</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работающий</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12</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30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1,1</w:t>
            </w:r>
          </w:p>
        </w:tc>
      </w:tr>
      <w:tr w:rsidR="00F1501A" w:rsidTr="001D206B">
        <w:tc>
          <w:tcPr>
            <w:tcW w:w="3458" w:type="dxa"/>
          </w:tcPr>
          <w:p w:rsidR="00F1501A" w:rsidRPr="00F55003" w:rsidRDefault="00A221CF" w:rsidP="001D206B">
            <w:pPr>
              <w:pStyle w:val="ConsPlusNormal"/>
              <w:rPr>
                <w:rFonts w:ascii="Times New Roman" w:hAnsi="Times New Roman" w:cs="Times New Roman"/>
                <w:sz w:val="20"/>
              </w:rPr>
            </w:pPr>
            <w:r w:rsidRPr="00F55003">
              <w:rPr>
                <w:rFonts w:ascii="Times New Roman" w:hAnsi="Times New Roman" w:cs="Times New Roman"/>
                <w:sz w:val="20"/>
              </w:rPr>
              <w:t>11</w:t>
            </w:r>
            <w:r w:rsidR="00F1501A" w:rsidRPr="00F55003">
              <w:rPr>
                <w:rFonts w:ascii="Times New Roman" w:hAnsi="Times New Roman" w:cs="Times New Roman"/>
                <w:sz w:val="20"/>
              </w:rPr>
              <w:t>. Магазины промтоварные</w:t>
            </w:r>
          </w:p>
        </w:tc>
        <w:tc>
          <w:tcPr>
            <w:tcW w:w="1700"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1 работающий</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8</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30</w:t>
            </w:r>
          </w:p>
        </w:tc>
        <w:tc>
          <w:tcPr>
            <w:tcW w:w="1303" w:type="dxa"/>
          </w:tcPr>
          <w:p w:rsidR="00F1501A" w:rsidRPr="00F55003" w:rsidRDefault="00F1501A" w:rsidP="001D206B">
            <w:pPr>
              <w:pStyle w:val="ConsPlusNormal"/>
              <w:jc w:val="center"/>
              <w:rPr>
                <w:rFonts w:ascii="Times New Roman" w:hAnsi="Times New Roman" w:cs="Times New Roman"/>
                <w:sz w:val="20"/>
              </w:rPr>
            </w:pPr>
            <w:r w:rsidRPr="00F55003">
              <w:rPr>
                <w:rFonts w:ascii="Times New Roman" w:hAnsi="Times New Roman" w:cs="Times New Roman"/>
                <w:sz w:val="20"/>
              </w:rPr>
              <w:t>0,7</w:t>
            </w:r>
          </w:p>
        </w:tc>
      </w:tr>
    </w:tbl>
    <w:p w:rsidR="00F55003" w:rsidRPr="001734C5" w:rsidRDefault="00F55003" w:rsidP="00F55003">
      <w:pPr>
        <w:pStyle w:val="ConsPlusNormal"/>
        <w:ind w:firstLine="567"/>
        <w:rPr>
          <w:rFonts w:ascii="Times New Roman" w:hAnsi="Times New Roman" w:cs="Times New Roman"/>
          <w:i/>
          <w:sz w:val="24"/>
          <w:szCs w:val="24"/>
        </w:rPr>
      </w:pPr>
      <w:r w:rsidRPr="001734C5">
        <w:rPr>
          <w:rFonts w:ascii="Times New Roman" w:hAnsi="Times New Roman" w:cs="Times New Roman"/>
          <w:i/>
          <w:sz w:val="24"/>
          <w:szCs w:val="24"/>
        </w:rPr>
        <w:t>Примечание:</w:t>
      </w:r>
    </w:p>
    <w:p w:rsidR="00A221CF" w:rsidRPr="001734C5" w:rsidRDefault="00F55003" w:rsidP="00F55003">
      <w:pPr>
        <w:pStyle w:val="ConsPlusTitle"/>
        <w:ind w:firstLine="567"/>
        <w:jc w:val="both"/>
        <w:outlineLvl w:val="3"/>
        <w:rPr>
          <w:b w:val="0"/>
          <w:i/>
          <w:sz w:val="24"/>
          <w:szCs w:val="24"/>
        </w:rPr>
      </w:pPr>
      <w:r w:rsidRPr="001734C5">
        <w:rPr>
          <w:rFonts w:ascii="Times New Roman" w:hAnsi="Times New Roman" w:cs="Times New Roman"/>
          <w:b w:val="0"/>
          <w:i/>
          <w:sz w:val="24"/>
          <w:szCs w:val="24"/>
        </w:rPr>
        <w:t>- максимально допустимый уровень территориальной доступности настоящей таблицей не устанавливается.</w:t>
      </w:r>
    </w:p>
    <w:p w:rsidR="00F55003" w:rsidRPr="001734C5" w:rsidRDefault="00F55003" w:rsidP="00A221CF">
      <w:pPr>
        <w:pStyle w:val="ConsPlusTitle"/>
        <w:ind w:firstLine="540"/>
        <w:jc w:val="both"/>
        <w:outlineLvl w:val="3"/>
        <w:rPr>
          <w:b w:val="0"/>
          <w:color w:val="C00000"/>
          <w:sz w:val="24"/>
          <w:szCs w:val="24"/>
        </w:rPr>
      </w:pPr>
    </w:p>
    <w:p w:rsidR="00A221CF" w:rsidRPr="001734C5" w:rsidRDefault="00A508B3" w:rsidP="00A221CF">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4.5</w:t>
      </w:r>
      <w:r w:rsidR="00A221CF" w:rsidRPr="001734C5">
        <w:rPr>
          <w:rFonts w:ascii="Times New Roman" w:hAnsi="Times New Roman" w:cs="Times New Roman"/>
          <w:b w:val="0"/>
          <w:sz w:val="28"/>
          <w:szCs w:val="28"/>
        </w:rPr>
        <w:t>.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объектами, относящимися к области водопотребления</w:t>
      </w:r>
      <w:r w:rsidR="00A30D84" w:rsidRPr="001734C5">
        <w:rPr>
          <w:rFonts w:ascii="Times New Roman" w:hAnsi="Times New Roman" w:cs="Times New Roman"/>
          <w:b w:val="0"/>
          <w:sz w:val="28"/>
          <w:szCs w:val="28"/>
        </w:rPr>
        <w:t>, принимаются по таблице № 23.</w:t>
      </w:r>
    </w:p>
    <w:p w:rsidR="00A221CF" w:rsidRPr="001734C5" w:rsidRDefault="00A30D84" w:rsidP="00A221CF">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23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68"/>
        <w:gridCol w:w="2268"/>
        <w:gridCol w:w="2268"/>
      </w:tblGrid>
      <w:tr w:rsidR="00A221CF" w:rsidTr="001D206B">
        <w:tc>
          <w:tcPr>
            <w:tcW w:w="2268" w:type="dxa"/>
            <w:vMerge w:val="restart"/>
          </w:tcPr>
          <w:p w:rsidR="00A221CF" w:rsidRPr="00F55003" w:rsidRDefault="00A221CF" w:rsidP="00A221CF">
            <w:pPr>
              <w:pStyle w:val="ConsPlusNormal"/>
              <w:jc w:val="center"/>
              <w:rPr>
                <w:rFonts w:ascii="Times New Roman" w:hAnsi="Times New Roman" w:cs="Times New Roman"/>
                <w:sz w:val="20"/>
              </w:rPr>
            </w:pPr>
            <w:r w:rsidRPr="00F55003">
              <w:rPr>
                <w:rFonts w:ascii="Times New Roman" w:hAnsi="Times New Roman" w:cs="Times New Roman"/>
                <w:sz w:val="20"/>
              </w:rPr>
              <w:t>Наименования объектов</w:t>
            </w:r>
          </w:p>
        </w:tc>
        <w:tc>
          <w:tcPr>
            <w:tcW w:w="2268" w:type="dxa"/>
            <w:vMerge w:val="restart"/>
          </w:tcPr>
          <w:p w:rsidR="00A221CF" w:rsidRPr="00F55003" w:rsidRDefault="00A221CF" w:rsidP="00A221CF">
            <w:pPr>
              <w:pStyle w:val="ConsPlusNormal"/>
              <w:jc w:val="center"/>
              <w:rPr>
                <w:rFonts w:ascii="Times New Roman" w:hAnsi="Times New Roman" w:cs="Times New Roman"/>
                <w:sz w:val="20"/>
              </w:rPr>
            </w:pPr>
            <w:r w:rsidRPr="00F55003">
              <w:rPr>
                <w:rFonts w:ascii="Times New Roman" w:hAnsi="Times New Roman" w:cs="Times New Roman"/>
                <w:sz w:val="20"/>
              </w:rPr>
              <w:t>Степень благоустройства застройки</w:t>
            </w:r>
          </w:p>
        </w:tc>
        <w:tc>
          <w:tcPr>
            <w:tcW w:w="4536" w:type="dxa"/>
            <w:gridSpan w:val="2"/>
          </w:tcPr>
          <w:p w:rsidR="00A221CF" w:rsidRPr="00F55003" w:rsidRDefault="00A221CF" w:rsidP="00A221CF">
            <w:pPr>
              <w:pStyle w:val="ConsPlusNormal"/>
              <w:jc w:val="center"/>
              <w:rPr>
                <w:rFonts w:ascii="Times New Roman" w:hAnsi="Times New Roman" w:cs="Times New Roman"/>
                <w:sz w:val="20"/>
              </w:rPr>
            </w:pPr>
            <w:r w:rsidRPr="00F55003">
              <w:rPr>
                <w:rFonts w:ascii="Times New Roman" w:hAnsi="Times New Roman" w:cs="Times New Roman"/>
                <w:sz w:val="20"/>
              </w:rPr>
              <w:t>Предельные значения расчетных показателей</w:t>
            </w:r>
          </w:p>
        </w:tc>
      </w:tr>
      <w:tr w:rsidR="00A221CF" w:rsidTr="001D206B">
        <w:tc>
          <w:tcPr>
            <w:tcW w:w="2268" w:type="dxa"/>
            <w:vMerge/>
          </w:tcPr>
          <w:p w:rsidR="00A221CF" w:rsidRPr="00F55003" w:rsidRDefault="00A221CF" w:rsidP="00A221CF">
            <w:pPr>
              <w:spacing w:after="0" w:line="240" w:lineRule="auto"/>
              <w:rPr>
                <w:rFonts w:ascii="Times New Roman" w:hAnsi="Times New Roman" w:cs="Times New Roman"/>
                <w:sz w:val="20"/>
                <w:szCs w:val="20"/>
              </w:rPr>
            </w:pPr>
          </w:p>
        </w:tc>
        <w:tc>
          <w:tcPr>
            <w:tcW w:w="2268" w:type="dxa"/>
            <w:vMerge/>
          </w:tcPr>
          <w:p w:rsidR="00A221CF" w:rsidRPr="00F55003" w:rsidRDefault="00A221CF" w:rsidP="00A221CF">
            <w:pPr>
              <w:spacing w:after="0" w:line="240" w:lineRule="auto"/>
              <w:rPr>
                <w:rFonts w:ascii="Times New Roman" w:hAnsi="Times New Roman" w:cs="Times New Roman"/>
                <w:sz w:val="20"/>
                <w:szCs w:val="20"/>
              </w:rPr>
            </w:pPr>
          </w:p>
        </w:tc>
        <w:tc>
          <w:tcPr>
            <w:tcW w:w="2268" w:type="dxa"/>
          </w:tcPr>
          <w:p w:rsidR="00A221CF" w:rsidRPr="00F55003" w:rsidRDefault="00A221CF" w:rsidP="00A221CF">
            <w:pPr>
              <w:pStyle w:val="ConsPlusNormal"/>
              <w:jc w:val="center"/>
              <w:rPr>
                <w:rFonts w:ascii="Times New Roman" w:hAnsi="Times New Roman" w:cs="Times New Roman"/>
                <w:sz w:val="20"/>
              </w:rPr>
            </w:pPr>
            <w:r w:rsidRPr="00F55003">
              <w:rPr>
                <w:rFonts w:ascii="Times New Roman" w:hAnsi="Times New Roman" w:cs="Times New Roman"/>
                <w:sz w:val="20"/>
              </w:rPr>
              <w:t>минимально допус</w:t>
            </w:r>
            <w:r w:rsidR="00B127CF">
              <w:rPr>
                <w:rFonts w:ascii="Times New Roman" w:hAnsi="Times New Roman" w:cs="Times New Roman"/>
                <w:sz w:val="20"/>
              </w:rPr>
              <w:t xml:space="preserve">тимого уровня </w:t>
            </w:r>
            <w:r w:rsidR="00B127CF">
              <w:rPr>
                <w:rFonts w:ascii="Times New Roman" w:hAnsi="Times New Roman" w:cs="Times New Roman"/>
                <w:sz w:val="20"/>
              </w:rPr>
              <w:lastRenderedPageBreak/>
              <w:t>обеспеченности</w:t>
            </w:r>
            <w:r w:rsidRPr="00F55003">
              <w:rPr>
                <w:rFonts w:ascii="Times New Roman" w:hAnsi="Times New Roman" w:cs="Times New Roman"/>
                <w:sz w:val="20"/>
              </w:rPr>
              <w:t>,</w:t>
            </w:r>
          </w:p>
          <w:p w:rsidR="00A221CF" w:rsidRPr="00F55003" w:rsidRDefault="00A221CF" w:rsidP="00A221CF">
            <w:pPr>
              <w:pStyle w:val="ConsPlusNormal"/>
              <w:jc w:val="center"/>
              <w:rPr>
                <w:rFonts w:ascii="Times New Roman" w:hAnsi="Times New Roman" w:cs="Times New Roman"/>
                <w:sz w:val="20"/>
              </w:rPr>
            </w:pPr>
            <w:r w:rsidRPr="00F55003">
              <w:rPr>
                <w:rFonts w:ascii="Times New Roman" w:hAnsi="Times New Roman" w:cs="Times New Roman"/>
                <w:sz w:val="20"/>
              </w:rPr>
              <w:t>л/сут. на ед. изм.</w:t>
            </w:r>
          </w:p>
        </w:tc>
        <w:tc>
          <w:tcPr>
            <w:tcW w:w="2268" w:type="dxa"/>
          </w:tcPr>
          <w:p w:rsidR="00A221CF" w:rsidRPr="00F55003" w:rsidRDefault="00A221CF" w:rsidP="00A221CF">
            <w:pPr>
              <w:pStyle w:val="ConsPlusNormal"/>
              <w:jc w:val="center"/>
              <w:rPr>
                <w:rFonts w:ascii="Times New Roman" w:hAnsi="Times New Roman" w:cs="Times New Roman"/>
                <w:sz w:val="20"/>
              </w:rPr>
            </w:pPr>
            <w:r w:rsidRPr="00F55003">
              <w:rPr>
                <w:rFonts w:ascii="Times New Roman" w:hAnsi="Times New Roman" w:cs="Times New Roman"/>
                <w:sz w:val="20"/>
              </w:rPr>
              <w:lastRenderedPageBreak/>
              <w:t xml:space="preserve">максимально допустимого уровня </w:t>
            </w:r>
            <w:r w:rsidRPr="00F55003">
              <w:rPr>
                <w:rFonts w:ascii="Times New Roman" w:hAnsi="Times New Roman" w:cs="Times New Roman"/>
                <w:sz w:val="20"/>
              </w:rPr>
              <w:lastRenderedPageBreak/>
              <w:t>территориальной доступности</w:t>
            </w:r>
          </w:p>
        </w:tc>
      </w:tr>
      <w:tr w:rsidR="00EA61D5" w:rsidTr="001D206B">
        <w:trPr>
          <w:trHeight w:val="732"/>
        </w:trPr>
        <w:tc>
          <w:tcPr>
            <w:tcW w:w="2268" w:type="dxa"/>
            <w:vMerge w:val="restart"/>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lastRenderedPageBreak/>
              <w:t>Жилые объекты</w:t>
            </w: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водопроводом, канализацией, газоснабжением</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120 на 1 чел.</w:t>
            </w:r>
          </w:p>
        </w:tc>
        <w:tc>
          <w:tcPr>
            <w:tcW w:w="2268" w:type="dxa"/>
            <w:vMerge w:val="restart"/>
          </w:tcPr>
          <w:p w:rsidR="00EA61D5" w:rsidRPr="00F55003" w:rsidRDefault="00EA61D5" w:rsidP="00EA61D5">
            <w:pPr>
              <w:pStyle w:val="ConsPlusNormal"/>
              <w:jc w:val="center"/>
              <w:rPr>
                <w:rFonts w:ascii="Times New Roman" w:hAnsi="Times New Roman" w:cs="Times New Roman"/>
                <w:sz w:val="20"/>
              </w:rPr>
            </w:pPr>
            <w:r w:rsidRPr="00F55003">
              <w:rPr>
                <w:rFonts w:ascii="Times New Roman" w:hAnsi="Times New Roman" w:cs="Times New Roman"/>
                <w:sz w:val="20"/>
              </w:rPr>
              <w:t>Не нормируется</w:t>
            </w:r>
          </w:p>
          <w:p w:rsidR="00EA61D5" w:rsidRPr="00F55003" w:rsidRDefault="00EA61D5" w:rsidP="00EA61D5">
            <w:pPr>
              <w:pStyle w:val="ConsPlusNormal"/>
              <w:jc w:val="center"/>
              <w:rPr>
                <w:rFonts w:ascii="Times New Roman" w:hAnsi="Times New Roman" w:cs="Times New Roman"/>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водоснабжением с ваннами и емкостными водонагревателями</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210 на 1 чел.</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то же, с водонагревателями проточного типа</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250 на 1 чел.</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централизованным горячим водоснабжением и сидячими ванными</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230 на 1 чел.</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без централизованного водоснабжения с водопользованием из водоразборных колонок</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50 на 1 чел.</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val="restart"/>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Общежития</w:t>
            </w: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общими душевыми</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90 на 1 чел.</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душами при всех жилых комнатах</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140 на 1 чел.</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EA61D5">
        <w:trPr>
          <w:trHeight w:val="881"/>
        </w:trPr>
        <w:tc>
          <w:tcPr>
            <w:tcW w:w="2268" w:type="dxa"/>
            <w:vMerge w:val="restart"/>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Физкультурно-оздоровительные учреждения</w:t>
            </w:r>
          </w:p>
        </w:tc>
        <w:tc>
          <w:tcPr>
            <w:tcW w:w="2268" w:type="dxa"/>
          </w:tcPr>
          <w:p w:rsidR="00EA61D5" w:rsidRPr="00F55003" w:rsidRDefault="00EA61D5" w:rsidP="00EA61D5">
            <w:pPr>
              <w:pStyle w:val="ConsPlusNormal"/>
              <w:rPr>
                <w:rFonts w:ascii="Times New Roman" w:hAnsi="Times New Roman" w:cs="Times New Roman"/>
                <w:sz w:val="20"/>
              </w:rPr>
            </w:pPr>
            <w:r w:rsidRPr="00F55003">
              <w:rPr>
                <w:rFonts w:ascii="Times New Roman" w:hAnsi="Times New Roman" w:cs="Times New Roman"/>
                <w:sz w:val="20"/>
              </w:rPr>
              <w:t>со столовыми на полуфабрикатах, без стирки белья</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60 на 1 место</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со столовыми, работающими на сырье, и прачечными</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200 на 1 место</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val="restart"/>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Дошкольные образовательные учреждения</w:t>
            </w: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дневным пребыванием детей, со столовыми на полуфабрикатах</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40 на 1 ребенка</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дневным пребыванием детей, со столовыми на сырье и прачечными</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80 на 1 ребенка</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круглосуточным пребыванием детей, со столовыми на полуфабрикатах</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60 на 1 ребенка</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2268" w:type="dxa"/>
            <w:vMerge/>
          </w:tcPr>
          <w:p w:rsidR="00EA61D5" w:rsidRPr="00F55003" w:rsidRDefault="00EA61D5" w:rsidP="00A221CF">
            <w:pPr>
              <w:spacing w:after="0" w:line="240" w:lineRule="auto"/>
              <w:rPr>
                <w:rFonts w:ascii="Times New Roman" w:hAnsi="Times New Roman" w:cs="Times New Roman"/>
                <w:sz w:val="20"/>
                <w:szCs w:val="20"/>
              </w:rPr>
            </w:pPr>
          </w:p>
        </w:tc>
        <w:tc>
          <w:tcPr>
            <w:tcW w:w="2268" w:type="dxa"/>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с круглосуточным пребыванием детей, со столовыми на сырье и прачечными</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120 на 1 ребенка</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4536" w:type="dxa"/>
            <w:gridSpan w:val="2"/>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Учебные заведения с душевыми при гимнастических залах и столовыми, работающими на полуфабрикатах</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20 на 1 учащегося и 1 преподавателя</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4536" w:type="dxa"/>
            <w:gridSpan w:val="2"/>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t>Административные и офисные здания</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15 на 1 работающего</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r w:rsidR="00EA61D5" w:rsidTr="001D206B">
        <w:tc>
          <w:tcPr>
            <w:tcW w:w="4536" w:type="dxa"/>
            <w:gridSpan w:val="2"/>
          </w:tcPr>
          <w:p w:rsidR="00EA61D5" w:rsidRPr="00F55003" w:rsidRDefault="00EA61D5" w:rsidP="00A221CF">
            <w:pPr>
              <w:pStyle w:val="ConsPlusNormal"/>
              <w:rPr>
                <w:rFonts w:ascii="Times New Roman" w:hAnsi="Times New Roman" w:cs="Times New Roman"/>
                <w:sz w:val="20"/>
              </w:rPr>
            </w:pPr>
            <w:r w:rsidRPr="00F55003">
              <w:rPr>
                <w:rFonts w:ascii="Times New Roman" w:hAnsi="Times New Roman" w:cs="Times New Roman"/>
                <w:sz w:val="20"/>
              </w:rPr>
              <w:lastRenderedPageBreak/>
              <w:t>Предприятия общественного питания с приготовлением пищи, реализуемой в обеденном зале</w:t>
            </w:r>
          </w:p>
        </w:tc>
        <w:tc>
          <w:tcPr>
            <w:tcW w:w="2268" w:type="dxa"/>
          </w:tcPr>
          <w:p w:rsidR="00EA61D5" w:rsidRPr="00F55003" w:rsidRDefault="00EA61D5" w:rsidP="00A221CF">
            <w:pPr>
              <w:pStyle w:val="ConsPlusNormal"/>
              <w:jc w:val="center"/>
              <w:rPr>
                <w:rFonts w:ascii="Times New Roman" w:hAnsi="Times New Roman" w:cs="Times New Roman"/>
                <w:sz w:val="20"/>
              </w:rPr>
            </w:pPr>
            <w:r w:rsidRPr="00F55003">
              <w:rPr>
                <w:rFonts w:ascii="Times New Roman" w:hAnsi="Times New Roman" w:cs="Times New Roman"/>
                <w:sz w:val="20"/>
              </w:rPr>
              <w:t>12 на 1 блюдо</w:t>
            </w:r>
          </w:p>
        </w:tc>
        <w:tc>
          <w:tcPr>
            <w:tcW w:w="2268" w:type="dxa"/>
            <w:vMerge/>
          </w:tcPr>
          <w:p w:rsidR="00EA61D5" w:rsidRPr="00A221CF" w:rsidRDefault="00EA61D5" w:rsidP="00EA61D5">
            <w:pPr>
              <w:pStyle w:val="ConsPlusNormal"/>
              <w:jc w:val="center"/>
              <w:rPr>
                <w:rFonts w:asciiTheme="minorHAnsi" w:hAnsiTheme="minorHAnsi" w:cstheme="minorHAnsi"/>
                <w:color w:val="C00000"/>
                <w:sz w:val="20"/>
              </w:rPr>
            </w:pPr>
          </w:p>
        </w:tc>
      </w:tr>
    </w:tbl>
    <w:p w:rsidR="00EA61D5" w:rsidRDefault="00EA61D5" w:rsidP="00EA61D5">
      <w:pPr>
        <w:pStyle w:val="ConsPlusTitle"/>
        <w:ind w:firstLine="540"/>
        <w:jc w:val="both"/>
        <w:outlineLvl w:val="3"/>
      </w:pPr>
    </w:p>
    <w:p w:rsidR="00EA61D5" w:rsidRPr="001734C5" w:rsidRDefault="00A508B3" w:rsidP="00EA61D5">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t>4.6</w:t>
      </w:r>
      <w:r w:rsidR="00EA61D5" w:rsidRPr="001734C5">
        <w:rPr>
          <w:rFonts w:ascii="Times New Roman" w:hAnsi="Times New Roman" w:cs="Times New Roman"/>
          <w:b w:val="0"/>
          <w:sz w:val="28"/>
          <w:szCs w:val="28"/>
        </w:rPr>
        <w:t>.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объектами, относящимися к области водоотведения</w:t>
      </w:r>
      <w:r w:rsidR="00A30D84" w:rsidRPr="001734C5">
        <w:rPr>
          <w:rFonts w:ascii="Times New Roman" w:hAnsi="Times New Roman" w:cs="Times New Roman"/>
          <w:b w:val="0"/>
          <w:sz w:val="28"/>
          <w:szCs w:val="28"/>
        </w:rPr>
        <w:t>, принимаются по таблице № 24</w:t>
      </w:r>
      <w:r w:rsidRPr="001734C5">
        <w:rPr>
          <w:rFonts w:ascii="Times New Roman" w:hAnsi="Times New Roman" w:cs="Times New Roman"/>
          <w:b w:val="0"/>
          <w:sz w:val="28"/>
          <w:szCs w:val="28"/>
        </w:rPr>
        <w:t>.</w:t>
      </w:r>
    </w:p>
    <w:p w:rsidR="00EA61D5" w:rsidRPr="001734C5" w:rsidRDefault="00A30D84" w:rsidP="00EA61D5">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24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984"/>
        <w:gridCol w:w="1303"/>
        <w:gridCol w:w="2493"/>
      </w:tblGrid>
      <w:tr w:rsidR="002A6E24" w:rsidRPr="00B127CF" w:rsidTr="001D206B">
        <w:tc>
          <w:tcPr>
            <w:tcW w:w="3288"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Наименование объекта (наименование ресурса)</w:t>
            </w:r>
          </w:p>
        </w:tc>
        <w:tc>
          <w:tcPr>
            <w:tcW w:w="3287" w:type="dxa"/>
            <w:gridSpan w:val="2"/>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Минимально допустимый уровень обеспеченности</w:t>
            </w:r>
          </w:p>
        </w:tc>
        <w:tc>
          <w:tcPr>
            <w:tcW w:w="2493" w:type="dxa"/>
            <w:vMerge w:val="restart"/>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Максимально допустимый уровень территориальной доступности</w:t>
            </w: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единица измерения</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величина</w:t>
            </w:r>
          </w:p>
        </w:tc>
        <w:tc>
          <w:tcPr>
            <w:tcW w:w="2493" w:type="dxa"/>
            <w:vMerge/>
          </w:tcPr>
          <w:p w:rsidR="002A6E24" w:rsidRPr="00B127CF" w:rsidRDefault="002A6E24" w:rsidP="00B127CF">
            <w:pPr>
              <w:pStyle w:val="ConsPlusNormal"/>
              <w:jc w:val="center"/>
              <w:rPr>
                <w:rFonts w:ascii="Times New Roman" w:hAnsi="Times New Roman" w:cs="Times New Roman"/>
                <w:sz w:val="20"/>
              </w:rPr>
            </w:pP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Бытовая канализация, зона застройки многоквартирными жилыми домами</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 от водопотребления</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100</w:t>
            </w:r>
          </w:p>
        </w:tc>
        <w:tc>
          <w:tcPr>
            <w:tcW w:w="2493" w:type="dxa"/>
            <w:vMerge w:val="restart"/>
          </w:tcPr>
          <w:p w:rsidR="002A6E24" w:rsidRPr="00B127CF" w:rsidRDefault="002A6E24" w:rsidP="00A30D84">
            <w:pPr>
              <w:pStyle w:val="ConsPlusNormal"/>
              <w:jc w:val="center"/>
              <w:rPr>
                <w:rFonts w:ascii="Times New Roman" w:hAnsi="Times New Roman" w:cs="Times New Roman"/>
                <w:sz w:val="20"/>
              </w:rPr>
            </w:pPr>
            <w:r w:rsidRPr="00B127CF">
              <w:rPr>
                <w:rFonts w:ascii="Times New Roman" w:hAnsi="Times New Roman" w:cs="Times New Roman"/>
                <w:sz w:val="20"/>
              </w:rPr>
              <w:t>Не нормируется</w:t>
            </w:r>
          </w:p>
          <w:p w:rsidR="002A6E24" w:rsidRPr="00B127CF" w:rsidRDefault="002A6E24" w:rsidP="00B127CF">
            <w:pPr>
              <w:pStyle w:val="ConsPlusNormal"/>
              <w:rPr>
                <w:rFonts w:ascii="Times New Roman" w:hAnsi="Times New Roman" w:cs="Times New Roman"/>
                <w:sz w:val="20"/>
              </w:rPr>
            </w:pP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Бытовая канализация, зона застройки индивидуальными жилыми домами</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 от водопотребления</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100</w:t>
            </w:r>
          </w:p>
        </w:tc>
        <w:tc>
          <w:tcPr>
            <w:tcW w:w="2493" w:type="dxa"/>
            <w:vMerge/>
          </w:tcPr>
          <w:p w:rsidR="002A6E24" w:rsidRPr="00B127CF" w:rsidRDefault="002A6E24" w:rsidP="00B127CF">
            <w:pPr>
              <w:pStyle w:val="ConsPlusNormal"/>
              <w:rPr>
                <w:rFonts w:ascii="Times New Roman" w:hAnsi="Times New Roman" w:cs="Times New Roman"/>
                <w:sz w:val="20"/>
              </w:rPr>
            </w:pP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Суточный объем поверхностного стока, поступающий на очистные сооружения с городского градостроительного узла</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м</w:t>
            </w:r>
            <w:r w:rsidRPr="00B127CF">
              <w:rPr>
                <w:rFonts w:ascii="Times New Roman" w:hAnsi="Times New Roman" w:cs="Times New Roman"/>
                <w:sz w:val="20"/>
                <w:vertAlign w:val="superscript"/>
              </w:rPr>
              <w:t>3</w:t>
            </w:r>
            <w:r w:rsidRPr="00B127CF">
              <w:rPr>
                <w:rFonts w:ascii="Times New Roman" w:hAnsi="Times New Roman" w:cs="Times New Roman"/>
                <w:sz w:val="20"/>
              </w:rPr>
              <w:t>/сут. с 1 га территории</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60</w:t>
            </w:r>
          </w:p>
        </w:tc>
        <w:tc>
          <w:tcPr>
            <w:tcW w:w="2493" w:type="dxa"/>
            <w:vMerge/>
          </w:tcPr>
          <w:p w:rsidR="002A6E24" w:rsidRPr="00B127CF" w:rsidRDefault="002A6E24" w:rsidP="00B127CF">
            <w:pPr>
              <w:pStyle w:val="ConsPlusNormal"/>
              <w:rPr>
                <w:rFonts w:ascii="Times New Roman" w:hAnsi="Times New Roman" w:cs="Times New Roman"/>
                <w:sz w:val="20"/>
              </w:rPr>
            </w:pP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Суточный объем поверхностного стока, поступающий на очистные сооружения с примагистральных территорий</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м</w:t>
            </w:r>
            <w:r w:rsidRPr="00B127CF">
              <w:rPr>
                <w:rFonts w:ascii="Times New Roman" w:hAnsi="Times New Roman" w:cs="Times New Roman"/>
                <w:sz w:val="20"/>
                <w:vertAlign w:val="superscript"/>
              </w:rPr>
              <w:t>3</w:t>
            </w:r>
            <w:r w:rsidRPr="00B127CF">
              <w:rPr>
                <w:rFonts w:ascii="Times New Roman" w:hAnsi="Times New Roman" w:cs="Times New Roman"/>
                <w:sz w:val="20"/>
              </w:rPr>
              <w:t>/сут. с 1 га территории</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50</w:t>
            </w:r>
          </w:p>
        </w:tc>
        <w:tc>
          <w:tcPr>
            <w:tcW w:w="2493" w:type="dxa"/>
            <w:vMerge/>
          </w:tcPr>
          <w:p w:rsidR="002A6E24" w:rsidRPr="00B127CF" w:rsidRDefault="002A6E24" w:rsidP="00B127CF">
            <w:pPr>
              <w:pStyle w:val="ConsPlusNormal"/>
              <w:rPr>
                <w:rFonts w:ascii="Times New Roman" w:hAnsi="Times New Roman" w:cs="Times New Roman"/>
                <w:sz w:val="20"/>
              </w:rPr>
            </w:pPr>
          </w:p>
        </w:tc>
      </w:tr>
      <w:tr w:rsidR="00EA61D5" w:rsidRPr="00B127CF" w:rsidTr="001D206B">
        <w:tc>
          <w:tcPr>
            <w:tcW w:w="9068" w:type="dxa"/>
            <w:gridSpan w:val="4"/>
          </w:tcPr>
          <w:p w:rsidR="00EA61D5" w:rsidRPr="00B127CF" w:rsidRDefault="00EA61D5" w:rsidP="00B127CF">
            <w:pPr>
              <w:pStyle w:val="ConsPlusNormal"/>
              <w:jc w:val="center"/>
              <w:rPr>
                <w:rFonts w:ascii="Times New Roman" w:hAnsi="Times New Roman" w:cs="Times New Roman"/>
                <w:sz w:val="20"/>
              </w:rPr>
            </w:pPr>
            <w:r w:rsidRPr="00B127CF">
              <w:rPr>
                <w:rFonts w:ascii="Times New Roman" w:hAnsi="Times New Roman" w:cs="Times New Roman"/>
                <w:sz w:val="20"/>
              </w:rPr>
              <w:t>Суточный объем поверхностного стока, поступающий на очистные сооружения с межмагистральных территорий с размером квартала:</w:t>
            </w: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до 5 га</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м</w:t>
            </w:r>
            <w:r w:rsidRPr="00B127CF">
              <w:rPr>
                <w:rFonts w:ascii="Times New Roman" w:hAnsi="Times New Roman" w:cs="Times New Roman"/>
                <w:sz w:val="20"/>
                <w:vertAlign w:val="superscript"/>
              </w:rPr>
              <w:t>3</w:t>
            </w:r>
            <w:r w:rsidRPr="00B127CF">
              <w:rPr>
                <w:rFonts w:ascii="Times New Roman" w:hAnsi="Times New Roman" w:cs="Times New Roman"/>
                <w:sz w:val="20"/>
              </w:rPr>
              <w:t>/сут. с 1 га территории</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45</w:t>
            </w:r>
          </w:p>
        </w:tc>
        <w:tc>
          <w:tcPr>
            <w:tcW w:w="2493" w:type="dxa"/>
            <w:vMerge w:val="restart"/>
          </w:tcPr>
          <w:p w:rsidR="002A6E24" w:rsidRPr="00B127CF" w:rsidRDefault="002A6E24" w:rsidP="00A30D84">
            <w:pPr>
              <w:pStyle w:val="ConsPlusNormal"/>
              <w:jc w:val="center"/>
              <w:rPr>
                <w:rFonts w:ascii="Times New Roman" w:hAnsi="Times New Roman" w:cs="Times New Roman"/>
                <w:sz w:val="20"/>
              </w:rPr>
            </w:pPr>
            <w:r w:rsidRPr="00B127CF">
              <w:rPr>
                <w:rFonts w:ascii="Times New Roman" w:hAnsi="Times New Roman" w:cs="Times New Roman"/>
                <w:sz w:val="20"/>
              </w:rPr>
              <w:t>Не нормируется</w:t>
            </w:r>
          </w:p>
          <w:p w:rsidR="002A6E24" w:rsidRPr="00B127CF" w:rsidRDefault="002A6E24" w:rsidP="00B127CF">
            <w:pPr>
              <w:pStyle w:val="ConsPlusNormal"/>
              <w:rPr>
                <w:rFonts w:ascii="Times New Roman" w:hAnsi="Times New Roman" w:cs="Times New Roman"/>
                <w:sz w:val="20"/>
              </w:rPr>
            </w:pP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от 5 до 10 га</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м</w:t>
            </w:r>
            <w:r w:rsidRPr="00B127CF">
              <w:rPr>
                <w:rFonts w:ascii="Times New Roman" w:hAnsi="Times New Roman" w:cs="Times New Roman"/>
                <w:sz w:val="20"/>
                <w:vertAlign w:val="superscript"/>
              </w:rPr>
              <w:t>3</w:t>
            </w:r>
            <w:r w:rsidRPr="00B127CF">
              <w:rPr>
                <w:rFonts w:ascii="Times New Roman" w:hAnsi="Times New Roman" w:cs="Times New Roman"/>
                <w:sz w:val="20"/>
              </w:rPr>
              <w:t>/сут. с 1 га территории</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40</w:t>
            </w:r>
          </w:p>
        </w:tc>
        <w:tc>
          <w:tcPr>
            <w:tcW w:w="2493" w:type="dxa"/>
            <w:vMerge/>
          </w:tcPr>
          <w:p w:rsidR="002A6E24" w:rsidRPr="00B127CF" w:rsidRDefault="002A6E24" w:rsidP="00B127CF">
            <w:pPr>
              <w:pStyle w:val="ConsPlusNormal"/>
              <w:rPr>
                <w:rFonts w:ascii="Times New Roman" w:hAnsi="Times New Roman" w:cs="Times New Roman"/>
                <w:sz w:val="20"/>
              </w:rPr>
            </w:pPr>
          </w:p>
        </w:tc>
      </w:tr>
      <w:tr w:rsidR="002A6E24" w:rsidRPr="00B127CF" w:rsidTr="001D206B">
        <w:tc>
          <w:tcPr>
            <w:tcW w:w="3288" w:type="dxa"/>
          </w:tcPr>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от 10 до 50 га</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м</w:t>
            </w:r>
            <w:r w:rsidRPr="00B127CF">
              <w:rPr>
                <w:rFonts w:ascii="Times New Roman" w:hAnsi="Times New Roman" w:cs="Times New Roman"/>
                <w:sz w:val="20"/>
                <w:vertAlign w:val="superscript"/>
              </w:rPr>
              <w:t>3</w:t>
            </w:r>
            <w:r w:rsidRPr="00B127CF">
              <w:rPr>
                <w:rFonts w:ascii="Times New Roman" w:hAnsi="Times New Roman" w:cs="Times New Roman"/>
                <w:sz w:val="20"/>
              </w:rPr>
              <w:t>/сут. с 1 га территории</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35</w:t>
            </w:r>
          </w:p>
        </w:tc>
        <w:tc>
          <w:tcPr>
            <w:tcW w:w="2493" w:type="dxa"/>
            <w:vMerge/>
          </w:tcPr>
          <w:p w:rsidR="002A6E24" w:rsidRPr="00B127CF" w:rsidRDefault="002A6E24" w:rsidP="00B127CF">
            <w:pPr>
              <w:pStyle w:val="ConsPlusNormal"/>
              <w:rPr>
                <w:rFonts w:ascii="Times New Roman" w:hAnsi="Times New Roman" w:cs="Times New Roman"/>
                <w:sz w:val="20"/>
              </w:rPr>
            </w:pPr>
          </w:p>
        </w:tc>
      </w:tr>
      <w:tr w:rsidR="002A6E24" w:rsidRPr="00B127CF" w:rsidTr="001D206B">
        <w:tc>
          <w:tcPr>
            <w:tcW w:w="3288" w:type="dxa"/>
          </w:tcPr>
          <w:p w:rsidR="000D016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 xml:space="preserve">Удельное водоотведение в </w:t>
            </w:r>
          </w:p>
          <w:p w:rsidR="002A6E24" w:rsidRPr="00B127CF" w:rsidRDefault="002A6E24" w:rsidP="00B127CF">
            <w:pPr>
              <w:pStyle w:val="ConsPlusNormal"/>
              <w:rPr>
                <w:rFonts w:ascii="Times New Roman" w:hAnsi="Times New Roman" w:cs="Times New Roman"/>
                <w:sz w:val="20"/>
              </w:rPr>
            </w:pPr>
            <w:r w:rsidRPr="00B127CF">
              <w:rPr>
                <w:rFonts w:ascii="Times New Roman" w:hAnsi="Times New Roman" w:cs="Times New Roman"/>
                <w:sz w:val="20"/>
              </w:rPr>
              <w:t>не</w:t>
            </w:r>
            <w:r w:rsidR="000D016F">
              <w:rPr>
                <w:rFonts w:ascii="Times New Roman" w:hAnsi="Times New Roman" w:cs="Times New Roman"/>
                <w:sz w:val="20"/>
              </w:rPr>
              <w:t xml:space="preserve"> </w:t>
            </w:r>
            <w:r w:rsidRPr="00B127CF">
              <w:rPr>
                <w:rFonts w:ascii="Times New Roman" w:hAnsi="Times New Roman" w:cs="Times New Roman"/>
                <w:sz w:val="20"/>
              </w:rPr>
              <w:t>канализованных районах</w:t>
            </w:r>
            <w:r w:rsidR="000D016F">
              <w:rPr>
                <w:rFonts w:ascii="Times New Roman" w:hAnsi="Times New Roman" w:cs="Times New Roman"/>
                <w:sz w:val="20"/>
              </w:rPr>
              <w:t xml:space="preserve"> города</w:t>
            </w:r>
          </w:p>
        </w:tc>
        <w:tc>
          <w:tcPr>
            <w:tcW w:w="1984"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л/сут. на 1 жителя</w:t>
            </w:r>
          </w:p>
        </w:tc>
        <w:tc>
          <w:tcPr>
            <w:tcW w:w="1303" w:type="dxa"/>
          </w:tcPr>
          <w:p w:rsidR="002A6E24" w:rsidRPr="00B127CF" w:rsidRDefault="002A6E24" w:rsidP="00B127CF">
            <w:pPr>
              <w:pStyle w:val="ConsPlusNormal"/>
              <w:jc w:val="center"/>
              <w:rPr>
                <w:rFonts w:ascii="Times New Roman" w:hAnsi="Times New Roman" w:cs="Times New Roman"/>
                <w:sz w:val="20"/>
              </w:rPr>
            </w:pPr>
            <w:r w:rsidRPr="00B127CF">
              <w:rPr>
                <w:rFonts w:ascii="Times New Roman" w:hAnsi="Times New Roman" w:cs="Times New Roman"/>
                <w:sz w:val="20"/>
              </w:rPr>
              <w:t>25</w:t>
            </w:r>
          </w:p>
        </w:tc>
        <w:tc>
          <w:tcPr>
            <w:tcW w:w="2493" w:type="dxa"/>
            <w:vMerge/>
          </w:tcPr>
          <w:p w:rsidR="002A6E24" w:rsidRPr="00B127CF" w:rsidRDefault="002A6E24" w:rsidP="00B127CF">
            <w:pPr>
              <w:pStyle w:val="ConsPlusNormal"/>
              <w:rPr>
                <w:rFonts w:ascii="Times New Roman" w:hAnsi="Times New Roman" w:cs="Times New Roman"/>
                <w:sz w:val="20"/>
              </w:rPr>
            </w:pPr>
          </w:p>
        </w:tc>
      </w:tr>
    </w:tbl>
    <w:p w:rsidR="00EA61D5" w:rsidRPr="00B127CF" w:rsidRDefault="00EA61D5" w:rsidP="00B127CF">
      <w:pPr>
        <w:pStyle w:val="ConsPlusNormal"/>
        <w:jc w:val="both"/>
        <w:rPr>
          <w:rFonts w:ascii="Times New Roman" w:hAnsi="Times New Roman" w:cs="Times New Roman"/>
          <w:sz w:val="20"/>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1734C5" w:rsidRDefault="001734C5" w:rsidP="002A6E24">
      <w:pPr>
        <w:pStyle w:val="ConsPlusTitle"/>
        <w:ind w:firstLine="540"/>
        <w:jc w:val="both"/>
        <w:outlineLvl w:val="3"/>
        <w:rPr>
          <w:rFonts w:ascii="Times New Roman" w:hAnsi="Times New Roman" w:cs="Times New Roman"/>
          <w:b w:val="0"/>
          <w:sz w:val="28"/>
          <w:szCs w:val="28"/>
        </w:rPr>
      </w:pPr>
    </w:p>
    <w:p w:rsidR="002A6E24" w:rsidRPr="001734C5" w:rsidRDefault="00A508B3" w:rsidP="002A6E24">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lastRenderedPageBreak/>
        <w:t>4.7</w:t>
      </w:r>
      <w:r w:rsidR="002A6E24" w:rsidRPr="001734C5">
        <w:rPr>
          <w:rFonts w:ascii="Times New Roman" w:hAnsi="Times New Roman" w:cs="Times New Roman"/>
          <w:b w:val="0"/>
          <w:sz w:val="28"/>
          <w:szCs w:val="28"/>
        </w:rPr>
        <w:t>.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объектами, относящимися к области газоснабжения</w:t>
      </w:r>
      <w:r w:rsidR="00A30D84" w:rsidRPr="001734C5">
        <w:rPr>
          <w:rFonts w:ascii="Times New Roman" w:hAnsi="Times New Roman" w:cs="Times New Roman"/>
          <w:b w:val="0"/>
          <w:sz w:val="28"/>
          <w:szCs w:val="28"/>
        </w:rPr>
        <w:t xml:space="preserve"> принимаются по таблице № 25.</w:t>
      </w:r>
    </w:p>
    <w:p w:rsidR="002A6E24" w:rsidRPr="001734C5" w:rsidRDefault="00A30D84" w:rsidP="002A6E24">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68"/>
        <w:gridCol w:w="2268"/>
        <w:gridCol w:w="2268"/>
      </w:tblGrid>
      <w:tr w:rsidR="002A6E24" w:rsidRPr="00B127CF" w:rsidTr="001D206B">
        <w:tc>
          <w:tcPr>
            <w:tcW w:w="2268" w:type="dxa"/>
            <w:vMerge w:val="restart"/>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Наименования объектов</w:t>
            </w:r>
          </w:p>
        </w:tc>
        <w:tc>
          <w:tcPr>
            <w:tcW w:w="2268" w:type="dxa"/>
            <w:vMerge w:val="restart"/>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Степень благоустройства застройки</w:t>
            </w:r>
          </w:p>
        </w:tc>
        <w:tc>
          <w:tcPr>
            <w:tcW w:w="4536" w:type="dxa"/>
            <w:gridSpan w:val="2"/>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Предельные значения расчетных показателей</w:t>
            </w:r>
          </w:p>
        </w:tc>
      </w:tr>
      <w:tr w:rsidR="002A6E24" w:rsidRPr="00B127CF" w:rsidTr="001D206B">
        <w:tc>
          <w:tcPr>
            <w:tcW w:w="2268" w:type="dxa"/>
            <w:vMerge/>
          </w:tcPr>
          <w:p w:rsidR="002A6E24" w:rsidRPr="00B127CF" w:rsidRDefault="002A6E24" w:rsidP="002A6E24">
            <w:pPr>
              <w:spacing w:after="0" w:line="240" w:lineRule="auto"/>
              <w:rPr>
                <w:rFonts w:ascii="Times New Roman" w:hAnsi="Times New Roman" w:cs="Times New Roman"/>
                <w:sz w:val="20"/>
                <w:szCs w:val="20"/>
              </w:rPr>
            </w:pPr>
          </w:p>
        </w:tc>
        <w:tc>
          <w:tcPr>
            <w:tcW w:w="2268" w:type="dxa"/>
            <w:vMerge/>
          </w:tcPr>
          <w:p w:rsidR="002A6E24" w:rsidRPr="00B127CF" w:rsidRDefault="002A6E24" w:rsidP="002A6E24">
            <w:pPr>
              <w:spacing w:after="0" w:line="240" w:lineRule="auto"/>
              <w:rPr>
                <w:rFonts w:ascii="Times New Roman" w:hAnsi="Times New Roman" w:cs="Times New Roman"/>
                <w:sz w:val="20"/>
                <w:szCs w:val="20"/>
              </w:rPr>
            </w:pPr>
          </w:p>
        </w:tc>
        <w:tc>
          <w:tcPr>
            <w:tcW w:w="2268" w:type="dxa"/>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минимально допустимого уровня обеспеченности &lt;*&gt;</w:t>
            </w:r>
          </w:p>
        </w:tc>
        <w:tc>
          <w:tcPr>
            <w:tcW w:w="2268" w:type="dxa"/>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максимально допустимого уровня территориальной доступности</w:t>
            </w:r>
          </w:p>
        </w:tc>
      </w:tr>
      <w:tr w:rsidR="002A6E24" w:rsidRPr="00B127CF" w:rsidTr="001D206B">
        <w:tc>
          <w:tcPr>
            <w:tcW w:w="2268" w:type="dxa"/>
            <w:vMerge w:val="restart"/>
          </w:tcPr>
          <w:p w:rsidR="002A6E24" w:rsidRPr="00B127CF" w:rsidRDefault="002A6E24" w:rsidP="002A6E24">
            <w:pPr>
              <w:pStyle w:val="ConsPlusNormal"/>
              <w:rPr>
                <w:rFonts w:ascii="Times New Roman" w:hAnsi="Times New Roman" w:cs="Times New Roman"/>
                <w:sz w:val="20"/>
              </w:rPr>
            </w:pPr>
            <w:r w:rsidRPr="00B127CF">
              <w:rPr>
                <w:rFonts w:ascii="Times New Roman" w:hAnsi="Times New Roman" w:cs="Times New Roman"/>
                <w:sz w:val="20"/>
              </w:rPr>
              <w:t>Жилые здания</w:t>
            </w:r>
          </w:p>
        </w:tc>
        <w:tc>
          <w:tcPr>
            <w:tcW w:w="2268" w:type="dxa"/>
          </w:tcPr>
          <w:p w:rsidR="002A6E24" w:rsidRPr="00B127CF" w:rsidRDefault="002A6E24" w:rsidP="002A6E24">
            <w:pPr>
              <w:pStyle w:val="ConsPlusNormal"/>
              <w:rPr>
                <w:rFonts w:ascii="Times New Roman" w:hAnsi="Times New Roman" w:cs="Times New Roman"/>
                <w:sz w:val="20"/>
              </w:rPr>
            </w:pPr>
            <w:r w:rsidRPr="00B127CF">
              <w:rPr>
                <w:rFonts w:ascii="Times New Roman" w:hAnsi="Times New Roman" w:cs="Times New Roman"/>
                <w:sz w:val="20"/>
              </w:rPr>
              <w:t>При наличии газовой плиты и централизованного горячего водоснабжения</w:t>
            </w:r>
          </w:p>
        </w:tc>
        <w:tc>
          <w:tcPr>
            <w:tcW w:w="2268" w:type="dxa"/>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121 м</w:t>
            </w:r>
            <w:r w:rsidRPr="00B127CF">
              <w:rPr>
                <w:rFonts w:ascii="Times New Roman" w:hAnsi="Times New Roman" w:cs="Times New Roman"/>
                <w:sz w:val="20"/>
                <w:vertAlign w:val="superscript"/>
              </w:rPr>
              <w:t>3</w:t>
            </w:r>
            <w:r w:rsidRPr="00B127CF">
              <w:rPr>
                <w:rFonts w:ascii="Times New Roman" w:hAnsi="Times New Roman" w:cs="Times New Roman"/>
                <w:sz w:val="20"/>
              </w:rPr>
              <w:t>/год на 1 чел.</w:t>
            </w:r>
          </w:p>
        </w:tc>
        <w:tc>
          <w:tcPr>
            <w:tcW w:w="2268" w:type="dxa"/>
            <w:vMerge w:val="restart"/>
          </w:tcPr>
          <w:p w:rsidR="002A6E24" w:rsidRPr="00B127CF" w:rsidRDefault="002A6E24" w:rsidP="00A30D84">
            <w:pPr>
              <w:pStyle w:val="ConsPlusNormal"/>
              <w:jc w:val="center"/>
              <w:rPr>
                <w:rFonts w:ascii="Times New Roman" w:hAnsi="Times New Roman" w:cs="Times New Roman"/>
                <w:sz w:val="20"/>
              </w:rPr>
            </w:pPr>
            <w:r w:rsidRPr="00B127CF">
              <w:rPr>
                <w:rFonts w:ascii="Times New Roman" w:hAnsi="Times New Roman" w:cs="Times New Roman"/>
                <w:sz w:val="20"/>
              </w:rPr>
              <w:t>не нормируется</w:t>
            </w:r>
          </w:p>
        </w:tc>
      </w:tr>
      <w:tr w:rsidR="002A6E24" w:rsidRPr="00B127CF" w:rsidTr="001D206B">
        <w:tc>
          <w:tcPr>
            <w:tcW w:w="2268" w:type="dxa"/>
            <w:vMerge/>
          </w:tcPr>
          <w:p w:rsidR="002A6E24" w:rsidRPr="00B127CF" w:rsidRDefault="002A6E24" w:rsidP="002A6E24">
            <w:pPr>
              <w:spacing w:after="0" w:line="240" w:lineRule="auto"/>
              <w:rPr>
                <w:rFonts w:ascii="Times New Roman" w:hAnsi="Times New Roman" w:cs="Times New Roman"/>
                <w:sz w:val="20"/>
                <w:szCs w:val="20"/>
              </w:rPr>
            </w:pPr>
          </w:p>
        </w:tc>
        <w:tc>
          <w:tcPr>
            <w:tcW w:w="2268" w:type="dxa"/>
          </w:tcPr>
          <w:p w:rsidR="002A6E24" w:rsidRPr="00B127CF" w:rsidRDefault="002A6E24" w:rsidP="002A6E24">
            <w:pPr>
              <w:pStyle w:val="ConsPlusNormal"/>
              <w:rPr>
                <w:rFonts w:ascii="Times New Roman" w:hAnsi="Times New Roman" w:cs="Times New Roman"/>
                <w:sz w:val="20"/>
              </w:rPr>
            </w:pPr>
            <w:r w:rsidRPr="00B127CF">
              <w:rPr>
                <w:rFonts w:ascii="Times New Roman" w:hAnsi="Times New Roman" w:cs="Times New Roman"/>
                <w:sz w:val="20"/>
              </w:rPr>
              <w:t>При наличии газовой плиты и газового водонагревателя (при отсутствии горячего водоснабжения)</w:t>
            </w:r>
          </w:p>
        </w:tc>
        <w:tc>
          <w:tcPr>
            <w:tcW w:w="2268" w:type="dxa"/>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295 м</w:t>
            </w:r>
            <w:r w:rsidRPr="00B127CF">
              <w:rPr>
                <w:rFonts w:ascii="Times New Roman" w:hAnsi="Times New Roman" w:cs="Times New Roman"/>
                <w:sz w:val="20"/>
                <w:vertAlign w:val="superscript"/>
              </w:rPr>
              <w:t>3</w:t>
            </w:r>
            <w:r w:rsidRPr="00B127CF">
              <w:rPr>
                <w:rFonts w:ascii="Times New Roman" w:hAnsi="Times New Roman" w:cs="Times New Roman"/>
                <w:sz w:val="20"/>
              </w:rPr>
              <w:t>/год на 1 чел.</w:t>
            </w:r>
          </w:p>
        </w:tc>
        <w:tc>
          <w:tcPr>
            <w:tcW w:w="2268" w:type="dxa"/>
            <w:vMerge/>
          </w:tcPr>
          <w:p w:rsidR="002A6E24" w:rsidRPr="00B127CF" w:rsidRDefault="002A6E24" w:rsidP="00A30D84">
            <w:pPr>
              <w:spacing w:after="0" w:line="240" w:lineRule="auto"/>
              <w:jc w:val="center"/>
              <w:rPr>
                <w:rFonts w:ascii="Times New Roman" w:hAnsi="Times New Roman" w:cs="Times New Roman"/>
                <w:sz w:val="20"/>
                <w:szCs w:val="20"/>
              </w:rPr>
            </w:pPr>
          </w:p>
        </w:tc>
      </w:tr>
      <w:tr w:rsidR="002A6E24" w:rsidRPr="00B127CF" w:rsidTr="001D206B">
        <w:tc>
          <w:tcPr>
            <w:tcW w:w="2268" w:type="dxa"/>
            <w:vMerge/>
          </w:tcPr>
          <w:p w:rsidR="002A6E24" w:rsidRPr="00B127CF" w:rsidRDefault="002A6E24" w:rsidP="002A6E24">
            <w:pPr>
              <w:spacing w:after="0" w:line="240" w:lineRule="auto"/>
              <w:rPr>
                <w:rFonts w:ascii="Times New Roman" w:hAnsi="Times New Roman" w:cs="Times New Roman"/>
                <w:sz w:val="20"/>
                <w:szCs w:val="20"/>
              </w:rPr>
            </w:pPr>
          </w:p>
        </w:tc>
        <w:tc>
          <w:tcPr>
            <w:tcW w:w="2268" w:type="dxa"/>
          </w:tcPr>
          <w:p w:rsidR="002A6E24" w:rsidRPr="00B127CF" w:rsidRDefault="002A6E24" w:rsidP="002A6E24">
            <w:pPr>
              <w:pStyle w:val="ConsPlusNormal"/>
              <w:rPr>
                <w:rFonts w:ascii="Times New Roman" w:hAnsi="Times New Roman" w:cs="Times New Roman"/>
                <w:sz w:val="20"/>
              </w:rPr>
            </w:pPr>
            <w:r w:rsidRPr="00B127CF">
              <w:rPr>
                <w:rFonts w:ascii="Times New Roman" w:hAnsi="Times New Roman" w:cs="Times New Roman"/>
                <w:sz w:val="20"/>
              </w:rPr>
              <w:t>При отсутствии всяких видов горячего водоснабжения</w:t>
            </w:r>
          </w:p>
        </w:tc>
        <w:tc>
          <w:tcPr>
            <w:tcW w:w="2268" w:type="dxa"/>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177 м</w:t>
            </w:r>
            <w:r w:rsidRPr="00B127CF">
              <w:rPr>
                <w:rFonts w:ascii="Times New Roman" w:hAnsi="Times New Roman" w:cs="Times New Roman"/>
                <w:sz w:val="20"/>
                <w:vertAlign w:val="superscript"/>
              </w:rPr>
              <w:t>3</w:t>
            </w:r>
            <w:r w:rsidRPr="00B127CF">
              <w:rPr>
                <w:rFonts w:ascii="Times New Roman" w:hAnsi="Times New Roman" w:cs="Times New Roman"/>
                <w:sz w:val="20"/>
              </w:rPr>
              <w:t>/год на 1 чел.</w:t>
            </w:r>
          </w:p>
        </w:tc>
        <w:tc>
          <w:tcPr>
            <w:tcW w:w="2268" w:type="dxa"/>
            <w:vMerge/>
          </w:tcPr>
          <w:p w:rsidR="002A6E24" w:rsidRPr="00B127CF" w:rsidRDefault="002A6E24" w:rsidP="00A30D84">
            <w:pPr>
              <w:spacing w:after="0" w:line="240" w:lineRule="auto"/>
              <w:jc w:val="center"/>
              <w:rPr>
                <w:rFonts w:ascii="Times New Roman" w:hAnsi="Times New Roman" w:cs="Times New Roman"/>
                <w:sz w:val="20"/>
                <w:szCs w:val="20"/>
              </w:rPr>
            </w:pPr>
          </w:p>
        </w:tc>
      </w:tr>
      <w:tr w:rsidR="002A6E24" w:rsidRPr="00B127CF" w:rsidTr="001D206B">
        <w:tc>
          <w:tcPr>
            <w:tcW w:w="2268" w:type="dxa"/>
            <w:vMerge w:val="restart"/>
          </w:tcPr>
          <w:p w:rsidR="002A6E24" w:rsidRPr="00B127CF" w:rsidRDefault="002A6E24" w:rsidP="002A6E24">
            <w:pPr>
              <w:pStyle w:val="ConsPlusNormal"/>
              <w:rPr>
                <w:rFonts w:ascii="Times New Roman" w:hAnsi="Times New Roman" w:cs="Times New Roman"/>
                <w:sz w:val="20"/>
              </w:rPr>
            </w:pPr>
            <w:r w:rsidRPr="00B127CF">
              <w:rPr>
                <w:rFonts w:ascii="Times New Roman" w:hAnsi="Times New Roman" w:cs="Times New Roman"/>
                <w:sz w:val="20"/>
              </w:rPr>
              <w:t>Предприятия общественного питания</w:t>
            </w:r>
          </w:p>
        </w:tc>
        <w:tc>
          <w:tcPr>
            <w:tcW w:w="2268" w:type="dxa"/>
          </w:tcPr>
          <w:p w:rsidR="002A6E24" w:rsidRPr="00B127CF" w:rsidRDefault="002A6E24" w:rsidP="002A6E24">
            <w:pPr>
              <w:pStyle w:val="ConsPlusNormal"/>
              <w:rPr>
                <w:rFonts w:ascii="Times New Roman" w:hAnsi="Times New Roman" w:cs="Times New Roman"/>
                <w:sz w:val="20"/>
              </w:rPr>
            </w:pPr>
            <w:r w:rsidRPr="00B127CF">
              <w:rPr>
                <w:rFonts w:ascii="Times New Roman" w:hAnsi="Times New Roman" w:cs="Times New Roman"/>
                <w:sz w:val="20"/>
              </w:rPr>
              <w:t>На приготовление обедов (вне зависимости от пропускной способности предприятия)</w:t>
            </w:r>
          </w:p>
        </w:tc>
        <w:tc>
          <w:tcPr>
            <w:tcW w:w="2268" w:type="dxa"/>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0,12 м</w:t>
            </w:r>
            <w:r w:rsidRPr="00B127CF">
              <w:rPr>
                <w:rFonts w:ascii="Times New Roman" w:hAnsi="Times New Roman" w:cs="Times New Roman"/>
                <w:sz w:val="20"/>
                <w:vertAlign w:val="superscript"/>
              </w:rPr>
              <w:t>3</w:t>
            </w:r>
            <w:r w:rsidRPr="00B127CF">
              <w:rPr>
                <w:rFonts w:ascii="Times New Roman" w:hAnsi="Times New Roman" w:cs="Times New Roman"/>
                <w:sz w:val="20"/>
              </w:rPr>
              <w:t>/1 обед</w:t>
            </w:r>
          </w:p>
        </w:tc>
        <w:tc>
          <w:tcPr>
            <w:tcW w:w="2268" w:type="dxa"/>
            <w:vMerge w:val="restart"/>
          </w:tcPr>
          <w:p w:rsidR="002A6E24" w:rsidRPr="00B127CF" w:rsidRDefault="002A6E24" w:rsidP="00A30D84">
            <w:pPr>
              <w:pStyle w:val="ConsPlusNormal"/>
              <w:jc w:val="center"/>
              <w:rPr>
                <w:rFonts w:ascii="Times New Roman" w:hAnsi="Times New Roman" w:cs="Times New Roman"/>
                <w:sz w:val="20"/>
              </w:rPr>
            </w:pPr>
            <w:r w:rsidRPr="00B127CF">
              <w:rPr>
                <w:rFonts w:ascii="Times New Roman" w:hAnsi="Times New Roman" w:cs="Times New Roman"/>
                <w:sz w:val="20"/>
              </w:rPr>
              <w:t>не нормируется</w:t>
            </w:r>
          </w:p>
        </w:tc>
      </w:tr>
      <w:tr w:rsidR="002A6E24" w:rsidRPr="00B127CF" w:rsidTr="001D206B">
        <w:tc>
          <w:tcPr>
            <w:tcW w:w="2268" w:type="dxa"/>
            <w:vMerge/>
          </w:tcPr>
          <w:p w:rsidR="002A6E24" w:rsidRPr="00B127CF" w:rsidRDefault="002A6E24" w:rsidP="002A6E24">
            <w:pPr>
              <w:spacing w:after="0" w:line="240" w:lineRule="auto"/>
              <w:rPr>
                <w:rFonts w:ascii="Times New Roman" w:hAnsi="Times New Roman" w:cs="Times New Roman"/>
                <w:sz w:val="20"/>
                <w:szCs w:val="20"/>
              </w:rPr>
            </w:pPr>
          </w:p>
        </w:tc>
        <w:tc>
          <w:tcPr>
            <w:tcW w:w="2268" w:type="dxa"/>
          </w:tcPr>
          <w:p w:rsidR="002A6E24" w:rsidRPr="00B127CF" w:rsidRDefault="002A6E24" w:rsidP="002A6E24">
            <w:pPr>
              <w:pStyle w:val="ConsPlusNormal"/>
              <w:rPr>
                <w:rFonts w:ascii="Times New Roman" w:hAnsi="Times New Roman" w:cs="Times New Roman"/>
                <w:sz w:val="20"/>
              </w:rPr>
            </w:pPr>
            <w:r w:rsidRPr="00B127CF">
              <w:rPr>
                <w:rFonts w:ascii="Times New Roman" w:hAnsi="Times New Roman" w:cs="Times New Roman"/>
                <w:sz w:val="20"/>
              </w:rPr>
              <w:t>На приготовление завтраков или ужинов</w:t>
            </w:r>
          </w:p>
        </w:tc>
        <w:tc>
          <w:tcPr>
            <w:tcW w:w="2268" w:type="dxa"/>
          </w:tcPr>
          <w:p w:rsidR="002A6E24" w:rsidRPr="00B127CF" w:rsidRDefault="002A6E24" w:rsidP="002A6E24">
            <w:pPr>
              <w:pStyle w:val="ConsPlusNormal"/>
              <w:jc w:val="center"/>
              <w:rPr>
                <w:rFonts w:ascii="Times New Roman" w:hAnsi="Times New Roman" w:cs="Times New Roman"/>
                <w:sz w:val="20"/>
              </w:rPr>
            </w:pPr>
            <w:r w:rsidRPr="00B127CF">
              <w:rPr>
                <w:rFonts w:ascii="Times New Roman" w:hAnsi="Times New Roman" w:cs="Times New Roman"/>
                <w:sz w:val="20"/>
              </w:rPr>
              <w:t>0,06 м</w:t>
            </w:r>
            <w:r w:rsidRPr="00B127CF">
              <w:rPr>
                <w:rFonts w:ascii="Times New Roman" w:hAnsi="Times New Roman" w:cs="Times New Roman"/>
                <w:sz w:val="20"/>
                <w:vertAlign w:val="superscript"/>
              </w:rPr>
              <w:t>3</w:t>
            </w:r>
            <w:r w:rsidRPr="00B127CF">
              <w:rPr>
                <w:rFonts w:ascii="Times New Roman" w:hAnsi="Times New Roman" w:cs="Times New Roman"/>
                <w:sz w:val="20"/>
              </w:rPr>
              <w:t>/1 завтрак или ужин</w:t>
            </w:r>
          </w:p>
        </w:tc>
        <w:tc>
          <w:tcPr>
            <w:tcW w:w="2268" w:type="dxa"/>
            <w:vMerge/>
          </w:tcPr>
          <w:p w:rsidR="002A6E24" w:rsidRPr="00B127CF" w:rsidRDefault="002A6E24" w:rsidP="002A6E24">
            <w:pPr>
              <w:spacing w:after="0" w:line="240" w:lineRule="auto"/>
              <w:rPr>
                <w:rFonts w:ascii="Times New Roman" w:hAnsi="Times New Roman" w:cs="Times New Roman"/>
                <w:sz w:val="20"/>
                <w:szCs w:val="20"/>
              </w:rPr>
            </w:pPr>
          </w:p>
        </w:tc>
      </w:tr>
    </w:tbl>
    <w:p w:rsidR="002A6E24" w:rsidRPr="001734C5" w:rsidRDefault="00C34653" w:rsidP="00B127CF">
      <w:pPr>
        <w:pStyle w:val="ConsPlusNormal"/>
        <w:ind w:firstLine="567"/>
        <w:jc w:val="both"/>
        <w:rPr>
          <w:rFonts w:ascii="Times New Roman" w:hAnsi="Times New Roman" w:cs="Times New Roman"/>
          <w:i/>
          <w:sz w:val="24"/>
          <w:szCs w:val="24"/>
        </w:rPr>
      </w:pPr>
      <w:r w:rsidRPr="001734C5">
        <w:rPr>
          <w:rFonts w:ascii="Times New Roman" w:hAnsi="Times New Roman" w:cs="Times New Roman"/>
          <w:i/>
          <w:sz w:val="24"/>
          <w:szCs w:val="24"/>
        </w:rPr>
        <w:t>Примечания</w:t>
      </w:r>
      <w:r w:rsidR="002A6E24" w:rsidRPr="001734C5">
        <w:rPr>
          <w:rFonts w:ascii="Times New Roman" w:hAnsi="Times New Roman" w:cs="Times New Roman"/>
          <w:i/>
          <w:sz w:val="24"/>
          <w:szCs w:val="24"/>
        </w:rPr>
        <w:t>:</w:t>
      </w:r>
    </w:p>
    <w:p w:rsidR="00C34653" w:rsidRPr="001734C5" w:rsidRDefault="002A6E24" w:rsidP="00B127CF">
      <w:pPr>
        <w:pStyle w:val="ConsPlusNormal"/>
        <w:numPr>
          <w:ilvl w:val="0"/>
          <w:numId w:val="3"/>
        </w:numPr>
        <w:ind w:left="0" w:firstLine="567"/>
        <w:jc w:val="both"/>
        <w:rPr>
          <w:rFonts w:ascii="Times New Roman" w:hAnsi="Times New Roman" w:cs="Times New Roman"/>
          <w:i/>
          <w:sz w:val="24"/>
          <w:szCs w:val="24"/>
        </w:rPr>
      </w:pPr>
      <w:r w:rsidRPr="001734C5">
        <w:rPr>
          <w:rFonts w:ascii="Times New Roman" w:hAnsi="Times New Roman" w:cs="Times New Roman"/>
          <w:i/>
          <w:sz w:val="24"/>
          <w:szCs w:val="24"/>
        </w:rPr>
        <w:t>Укрупненн</w:t>
      </w:r>
      <w:r w:rsidR="00C34653" w:rsidRPr="001734C5">
        <w:rPr>
          <w:rFonts w:ascii="Times New Roman" w:hAnsi="Times New Roman" w:cs="Times New Roman"/>
          <w:i/>
          <w:sz w:val="24"/>
          <w:szCs w:val="24"/>
        </w:rPr>
        <w:t>ые показ</w:t>
      </w:r>
      <w:r w:rsidR="009A6737" w:rsidRPr="001734C5">
        <w:rPr>
          <w:rFonts w:ascii="Times New Roman" w:hAnsi="Times New Roman" w:cs="Times New Roman"/>
          <w:i/>
          <w:sz w:val="24"/>
          <w:szCs w:val="24"/>
        </w:rPr>
        <w:t xml:space="preserve">атели потребления газа даны при теплоте его сгорания </w:t>
      </w:r>
      <w:r w:rsidRPr="001734C5">
        <w:rPr>
          <w:rFonts w:ascii="Times New Roman" w:hAnsi="Times New Roman" w:cs="Times New Roman"/>
          <w:i/>
          <w:sz w:val="24"/>
          <w:szCs w:val="24"/>
        </w:rPr>
        <w:t xml:space="preserve"> 34 МДж/м</w:t>
      </w:r>
      <w:r w:rsidRPr="001734C5">
        <w:rPr>
          <w:rFonts w:ascii="Times New Roman" w:hAnsi="Times New Roman" w:cs="Times New Roman"/>
          <w:i/>
          <w:sz w:val="24"/>
          <w:szCs w:val="24"/>
          <w:vertAlign w:val="superscript"/>
        </w:rPr>
        <w:t>3</w:t>
      </w:r>
      <w:r w:rsidRPr="001734C5">
        <w:rPr>
          <w:rFonts w:ascii="Times New Roman" w:hAnsi="Times New Roman" w:cs="Times New Roman"/>
          <w:i/>
          <w:sz w:val="24"/>
          <w:szCs w:val="24"/>
        </w:rPr>
        <w:t xml:space="preserve"> (8000 ккал/м</w:t>
      </w:r>
      <w:r w:rsidRPr="001734C5">
        <w:rPr>
          <w:rFonts w:ascii="Times New Roman" w:hAnsi="Times New Roman" w:cs="Times New Roman"/>
          <w:i/>
          <w:sz w:val="24"/>
          <w:szCs w:val="24"/>
          <w:vertAlign w:val="superscript"/>
        </w:rPr>
        <w:t>3</w:t>
      </w:r>
      <w:r w:rsidRPr="001734C5">
        <w:rPr>
          <w:rFonts w:ascii="Times New Roman" w:hAnsi="Times New Roman" w:cs="Times New Roman"/>
          <w:i/>
          <w:sz w:val="24"/>
          <w:szCs w:val="24"/>
        </w:rPr>
        <w:t>).</w:t>
      </w:r>
    </w:p>
    <w:p w:rsidR="009A6737" w:rsidRPr="001734C5" w:rsidRDefault="002A6E24" w:rsidP="00B127CF">
      <w:pPr>
        <w:pStyle w:val="ConsPlusNormal"/>
        <w:numPr>
          <w:ilvl w:val="0"/>
          <w:numId w:val="3"/>
        </w:numPr>
        <w:ind w:left="0" w:firstLine="567"/>
        <w:jc w:val="both"/>
        <w:rPr>
          <w:rFonts w:ascii="Times New Roman" w:hAnsi="Times New Roman" w:cs="Times New Roman"/>
          <w:i/>
          <w:sz w:val="24"/>
          <w:szCs w:val="24"/>
        </w:rPr>
      </w:pPr>
      <w:r w:rsidRPr="001734C5">
        <w:rPr>
          <w:rFonts w:ascii="Times New Roman" w:hAnsi="Times New Roman" w:cs="Times New Roman"/>
          <w:i/>
          <w:sz w:val="24"/>
          <w:szCs w:val="24"/>
        </w:rPr>
        <w:t>Годовые расходы газа на нужды предприятий торговли, бытового обслуживания непроизводственного характера и т.п. следует принимать в размере до 5% суммарного расхода теплоты на жилые дома</w:t>
      </w:r>
      <w:r w:rsidR="009A6737" w:rsidRPr="001734C5">
        <w:rPr>
          <w:rFonts w:ascii="Times New Roman" w:hAnsi="Times New Roman" w:cs="Times New Roman"/>
          <w:i/>
          <w:sz w:val="24"/>
          <w:szCs w:val="24"/>
        </w:rPr>
        <w:t>.</w:t>
      </w:r>
    </w:p>
    <w:p w:rsidR="002A6E24" w:rsidRPr="001734C5" w:rsidRDefault="002A6E24" w:rsidP="00B127CF">
      <w:pPr>
        <w:pStyle w:val="ConsPlusNormal"/>
        <w:numPr>
          <w:ilvl w:val="0"/>
          <w:numId w:val="3"/>
        </w:numPr>
        <w:ind w:left="0" w:firstLine="567"/>
        <w:jc w:val="both"/>
        <w:rPr>
          <w:rFonts w:ascii="Times New Roman" w:hAnsi="Times New Roman" w:cs="Times New Roman"/>
          <w:i/>
          <w:sz w:val="24"/>
          <w:szCs w:val="24"/>
        </w:rPr>
      </w:pPr>
      <w:r w:rsidRPr="001734C5">
        <w:rPr>
          <w:rFonts w:ascii="Times New Roman" w:hAnsi="Times New Roman" w:cs="Times New Roman"/>
          <w:i/>
          <w:sz w:val="24"/>
          <w:szCs w:val="24"/>
        </w:rPr>
        <w:t>Годовые расходы газа на нужды промышленных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F604C5" w:rsidRDefault="00F604C5" w:rsidP="00F604C5">
      <w:pPr>
        <w:pStyle w:val="ConsPlusTitle"/>
        <w:ind w:firstLine="540"/>
        <w:jc w:val="both"/>
        <w:outlineLvl w:val="3"/>
        <w:rPr>
          <w:b w:val="0"/>
          <w:color w:val="C00000"/>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6D4614" w:rsidRDefault="006D4614" w:rsidP="00F604C5">
      <w:pPr>
        <w:pStyle w:val="ConsPlusTitle"/>
        <w:ind w:firstLine="540"/>
        <w:jc w:val="both"/>
        <w:outlineLvl w:val="3"/>
        <w:rPr>
          <w:rFonts w:ascii="Times New Roman" w:hAnsi="Times New Roman" w:cs="Times New Roman"/>
          <w:b w:val="0"/>
          <w:sz w:val="28"/>
          <w:szCs w:val="28"/>
        </w:rPr>
      </w:pPr>
    </w:p>
    <w:p w:rsidR="00F604C5" w:rsidRPr="001734C5" w:rsidRDefault="00A508B3" w:rsidP="00F604C5">
      <w:pPr>
        <w:pStyle w:val="ConsPlusTitle"/>
        <w:ind w:firstLine="540"/>
        <w:jc w:val="both"/>
        <w:outlineLvl w:val="3"/>
        <w:rPr>
          <w:rFonts w:ascii="Times New Roman" w:hAnsi="Times New Roman" w:cs="Times New Roman"/>
          <w:b w:val="0"/>
          <w:sz w:val="28"/>
          <w:szCs w:val="28"/>
        </w:rPr>
      </w:pPr>
      <w:r w:rsidRPr="001734C5">
        <w:rPr>
          <w:rFonts w:ascii="Times New Roman" w:hAnsi="Times New Roman" w:cs="Times New Roman"/>
          <w:b w:val="0"/>
          <w:sz w:val="28"/>
          <w:szCs w:val="28"/>
        </w:rPr>
        <w:lastRenderedPageBreak/>
        <w:t>4.8</w:t>
      </w:r>
      <w:r w:rsidR="00F604C5" w:rsidRPr="001734C5">
        <w:rPr>
          <w:rFonts w:ascii="Times New Roman" w:hAnsi="Times New Roman" w:cs="Times New Roman"/>
          <w:b w:val="0"/>
          <w:sz w:val="28"/>
          <w:szCs w:val="28"/>
        </w:rPr>
        <w:t>. Предельные значения расчетных показателей, минимально допустимого уровня обеспеченности, устанавливаемые для объектов в области обращения с отходами</w:t>
      </w:r>
      <w:r w:rsidR="00A30D84" w:rsidRPr="001734C5">
        <w:rPr>
          <w:rFonts w:ascii="Times New Roman" w:hAnsi="Times New Roman" w:cs="Times New Roman"/>
          <w:b w:val="0"/>
          <w:sz w:val="28"/>
          <w:szCs w:val="28"/>
        </w:rPr>
        <w:t xml:space="preserve"> принимаются по таблице № 26</w:t>
      </w:r>
      <w:r w:rsidRPr="001734C5">
        <w:rPr>
          <w:rFonts w:ascii="Times New Roman" w:hAnsi="Times New Roman" w:cs="Times New Roman"/>
          <w:b w:val="0"/>
          <w:sz w:val="28"/>
          <w:szCs w:val="28"/>
        </w:rPr>
        <w:t>.</w:t>
      </w:r>
    </w:p>
    <w:p w:rsidR="00F604C5" w:rsidRPr="001734C5" w:rsidRDefault="00A30D84" w:rsidP="00F604C5">
      <w:pPr>
        <w:pStyle w:val="ConsPlusNormal"/>
        <w:jc w:val="right"/>
        <w:outlineLvl w:val="4"/>
        <w:rPr>
          <w:rFonts w:ascii="Times New Roman" w:hAnsi="Times New Roman" w:cs="Times New Roman"/>
          <w:sz w:val="28"/>
          <w:szCs w:val="28"/>
        </w:rPr>
      </w:pPr>
      <w:r w:rsidRPr="001734C5">
        <w:rPr>
          <w:rFonts w:ascii="Times New Roman" w:hAnsi="Times New Roman" w:cs="Times New Roman"/>
          <w:sz w:val="28"/>
          <w:szCs w:val="28"/>
        </w:rPr>
        <w:t>Таблица № 26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2268"/>
        <w:gridCol w:w="2268"/>
      </w:tblGrid>
      <w:tr w:rsidR="00F604C5" w:rsidRPr="00DD2F3C" w:rsidTr="001D206B">
        <w:tc>
          <w:tcPr>
            <w:tcW w:w="4535" w:type="dxa"/>
            <w:vMerge w:val="restart"/>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Наименование объекта/расчетного показателя</w:t>
            </w:r>
          </w:p>
        </w:tc>
        <w:tc>
          <w:tcPr>
            <w:tcW w:w="4536" w:type="dxa"/>
            <w:gridSpan w:val="2"/>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Предельные значения расчетных показателей</w:t>
            </w:r>
          </w:p>
        </w:tc>
      </w:tr>
      <w:tr w:rsidR="00F604C5" w:rsidRPr="00DD2F3C" w:rsidTr="001D206B">
        <w:tc>
          <w:tcPr>
            <w:tcW w:w="4535" w:type="dxa"/>
            <w:vMerge/>
          </w:tcPr>
          <w:p w:rsidR="00F604C5" w:rsidRPr="00DD2F3C" w:rsidRDefault="00F604C5" w:rsidP="00DD2F3C">
            <w:pPr>
              <w:spacing w:after="0" w:line="240" w:lineRule="auto"/>
              <w:rPr>
                <w:rFonts w:ascii="Times New Roman" w:hAnsi="Times New Roman" w:cs="Times New Roman"/>
                <w:sz w:val="20"/>
                <w:szCs w:val="20"/>
              </w:rPr>
            </w:pPr>
          </w:p>
        </w:tc>
        <w:tc>
          <w:tcPr>
            <w:tcW w:w="2268" w:type="dxa"/>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минимально допустимого уровня обеспеченности на 1 чел. в год</w:t>
            </w:r>
          </w:p>
        </w:tc>
        <w:tc>
          <w:tcPr>
            <w:tcW w:w="2268" w:type="dxa"/>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максимально допустимого уровня территориальной доступности</w:t>
            </w:r>
          </w:p>
        </w:tc>
      </w:tr>
      <w:tr w:rsidR="00F604C5" w:rsidRPr="00DD2F3C" w:rsidTr="001D206B">
        <w:tc>
          <w:tcPr>
            <w:tcW w:w="4535" w:type="dxa"/>
          </w:tcPr>
          <w:p w:rsidR="00F604C5" w:rsidRPr="00DD2F3C" w:rsidRDefault="00F604C5" w:rsidP="00DD2F3C">
            <w:pPr>
              <w:pStyle w:val="ConsPlusNormal"/>
              <w:rPr>
                <w:rFonts w:ascii="Times New Roman" w:hAnsi="Times New Roman" w:cs="Times New Roman"/>
                <w:sz w:val="20"/>
              </w:rPr>
            </w:pPr>
            <w:r w:rsidRPr="00DD2F3C">
              <w:rPr>
                <w:rFonts w:ascii="Times New Roman" w:hAnsi="Times New Roman" w:cs="Times New Roman"/>
                <w:sz w:val="20"/>
              </w:rPr>
              <w:t>Твердые коммунальные отходы от жилых зданий, оборудованных водопроводом, канализацией, центральным отоплением</w:t>
            </w:r>
          </w:p>
        </w:tc>
        <w:tc>
          <w:tcPr>
            <w:tcW w:w="2268" w:type="dxa"/>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190 кг/900 л</w:t>
            </w:r>
          </w:p>
        </w:tc>
        <w:tc>
          <w:tcPr>
            <w:tcW w:w="2268" w:type="dxa"/>
            <w:vMerge w:val="restart"/>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Не нормируется</w:t>
            </w:r>
          </w:p>
          <w:p w:rsidR="00F604C5" w:rsidRPr="00DD2F3C" w:rsidRDefault="00F604C5" w:rsidP="00DD2F3C">
            <w:pPr>
              <w:pStyle w:val="ConsPlusNormal"/>
              <w:jc w:val="center"/>
              <w:rPr>
                <w:rFonts w:ascii="Times New Roman" w:hAnsi="Times New Roman" w:cs="Times New Roman"/>
                <w:sz w:val="20"/>
              </w:rPr>
            </w:pPr>
          </w:p>
        </w:tc>
      </w:tr>
      <w:tr w:rsidR="00F604C5" w:rsidRPr="00DD2F3C" w:rsidTr="001D206B">
        <w:tc>
          <w:tcPr>
            <w:tcW w:w="4535" w:type="dxa"/>
          </w:tcPr>
          <w:p w:rsidR="00F604C5" w:rsidRPr="00DD2F3C" w:rsidRDefault="00F604C5" w:rsidP="00DD2F3C">
            <w:pPr>
              <w:pStyle w:val="ConsPlusNormal"/>
              <w:rPr>
                <w:rFonts w:ascii="Times New Roman" w:hAnsi="Times New Roman" w:cs="Times New Roman"/>
                <w:sz w:val="20"/>
              </w:rPr>
            </w:pPr>
            <w:r w:rsidRPr="00DD2F3C">
              <w:rPr>
                <w:rFonts w:ascii="Times New Roman" w:hAnsi="Times New Roman" w:cs="Times New Roman"/>
                <w:sz w:val="20"/>
              </w:rPr>
              <w:t>Твердые коммунальные отходы от прочих жилых зданий</w:t>
            </w:r>
          </w:p>
        </w:tc>
        <w:tc>
          <w:tcPr>
            <w:tcW w:w="2268" w:type="dxa"/>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300 кг/1100 л</w:t>
            </w:r>
          </w:p>
        </w:tc>
        <w:tc>
          <w:tcPr>
            <w:tcW w:w="2268" w:type="dxa"/>
            <w:vMerge/>
          </w:tcPr>
          <w:p w:rsidR="00F604C5" w:rsidRPr="00DD2F3C" w:rsidRDefault="00F604C5" w:rsidP="00DD2F3C">
            <w:pPr>
              <w:pStyle w:val="ConsPlusNormal"/>
              <w:jc w:val="center"/>
              <w:rPr>
                <w:rFonts w:ascii="Times New Roman" w:hAnsi="Times New Roman" w:cs="Times New Roman"/>
                <w:sz w:val="20"/>
              </w:rPr>
            </w:pPr>
          </w:p>
        </w:tc>
      </w:tr>
      <w:tr w:rsidR="00F604C5" w:rsidRPr="00DD2F3C" w:rsidTr="001D206B">
        <w:tc>
          <w:tcPr>
            <w:tcW w:w="4535" w:type="dxa"/>
          </w:tcPr>
          <w:p w:rsidR="00F604C5" w:rsidRPr="00DD2F3C" w:rsidRDefault="00F604C5" w:rsidP="00DD2F3C">
            <w:pPr>
              <w:pStyle w:val="ConsPlusNormal"/>
              <w:rPr>
                <w:rFonts w:ascii="Times New Roman" w:hAnsi="Times New Roman" w:cs="Times New Roman"/>
                <w:sz w:val="20"/>
              </w:rPr>
            </w:pPr>
            <w:r w:rsidRPr="00DD2F3C">
              <w:rPr>
                <w:rFonts w:ascii="Times New Roman" w:hAnsi="Times New Roman" w:cs="Times New Roman"/>
                <w:sz w:val="20"/>
              </w:rPr>
              <w:t>Твердые коммунальные отходы общее количество по городу с учетом общественных зданий</w:t>
            </w:r>
          </w:p>
        </w:tc>
        <w:tc>
          <w:tcPr>
            <w:tcW w:w="2268" w:type="dxa"/>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280 кг/1400 л</w:t>
            </w:r>
          </w:p>
        </w:tc>
        <w:tc>
          <w:tcPr>
            <w:tcW w:w="2268" w:type="dxa"/>
            <w:vMerge/>
          </w:tcPr>
          <w:p w:rsidR="00F604C5" w:rsidRPr="00DD2F3C" w:rsidRDefault="00F604C5" w:rsidP="00DD2F3C">
            <w:pPr>
              <w:pStyle w:val="ConsPlusNormal"/>
              <w:jc w:val="center"/>
              <w:rPr>
                <w:rFonts w:ascii="Times New Roman" w:hAnsi="Times New Roman" w:cs="Times New Roman"/>
                <w:sz w:val="20"/>
              </w:rPr>
            </w:pPr>
          </w:p>
        </w:tc>
      </w:tr>
      <w:tr w:rsidR="00F604C5" w:rsidRPr="00DD2F3C" w:rsidTr="001D206B">
        <w:tc>
          <w:tcPr>
            <w:tcW w:w="4535" w:type="dxa"/>
          </w:tcPr>
          <w:p w:rsidR="00F604C5" w:rsidRPr="00DD2F3C" w:rsidRDefault="00F604C5" w:rsidP="00DD2F3C">
            <w:pPr>
              <w:pStyle w:val="ConsPlusNormal"/>
              <w:rPr>
                <w:rFonts w:ascii="Times New Roman" w:hAnsi="Times New Roman" w:cs="Times New Roman"/>
                <w:sz w:val="20"/>
              </w:rPr>
            </w:pPr>
            <w:r w:rsidRPr="00DD2F3C">
              <w:rPr>
                <w:rFonts w:ascii="Times New Roman" w:hAnsi="Times New Roman" w:cs="Times New Roman"/>
                <w:sz w:val="20"/>
              </w:rPr>
              <w:t>Жидкие коммунальные отходы из выгребов (при отсутствии канализации)</w:t>
            </w:r>
          </w:p>
        </w:tc>
        <w:tc>
          <w:tcPr>
            <w:tcW w:w="2268" w:type="dxa"/>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-/2000 л</w:t>
            </w:r>
          </w:p>
        </w:tc>
        <w:tc>
          <w:tcPr>
            <w:tcW w:w="2268" w:type="dxa"/>
            <w:vMerge/>
          </w:tcPr>
          <w:p w:rsidR="00F604C5" w:rsidRPr="00DD2F3C" w:rsidRDefault="00F604C5" w:rsidP="00DD2F3C">
            <w:pPr>
              <w:pStyle w:val="ConsPlusNormal"/>
              <w:jc w:val="center"/>
              <w:rPr>
                <w:rFonts w:ascii="Times New Roman" w:hAnsi="Times New Roman" w:cs="Times New Roman"/>
                <w:sz w:val="20"/>
              </w:rPr>
            </w:pPr>
          </w:p>
        </w:tc>
      </w:tr>
      <w:tr w:rsidR="00F604C5" w:rsidRPr="00DD2F3C" w:rsidTr="001D206B">
        <w:tc>
          <w:tcPr>
            <w:tcW w:w="4535" w:type="dxa"/>
          </w:tcPr>
          <w:p w:rsidR="00F604C5" w:rsidRPr="00DD2F3C" w:rsidRDefault="00F604C5" w:rsidP="00DD2F3C">
            <w:pPr>
              <w:pStyle w:val="ConsPlusNormal"/>
              <w:rPr>
                <w:rFonts w:ascii="Times New Roman" w:hAnsi="Times New Roman" w:cs="Times New Roman"/>
                <w:sz w:val="20"/>
              </w:rPr>
            </w:pPr>
            <w:r w:rsidRPr="00DD2F3C">
              <w:rPr>
                <w:rFonts w:ascii="Times New Roman" w:hAnsi="Times New Roman" w:cs="Times New Roman"/>
                <w:sz w:val="20"/>
              </w:rPr>
              <w:t>Смет с 1 м</w:t>
            </w:r>
            <w:r w:rsidRPr="00DD2F3C">
              <w:rPr>
                <w:rFonts w:ascii="Times New Roman" w:hAnsi="Times New Roman" w:cs="Times New Roman"/>
                <w:sz w:val="20"/>
                <w:vertAlign w:val="superscript"/>
              </w:rPr>
              <w:t>2</w:t>
            </w:r>
            <w:r w:rsidRPr="00DD2F3C">
              <w:rPr>
                <w:rFonts w:ascii="Times New Roman" w:hAnsi="Times New Roman" w:cs="Times New Roman"/>
                <w:sz w:val="20"/>
              </w:rPr>
              <w:t xml:space="preserve"> твердых покрытий улиц, площадей и парков</w:t>
            </w:r>
          </w:p>
        </w:tc>
        <w:tc>
          <w:tcPr>
            <w:tcW w:w="2268" w:type="dxa"/>
          </w:tcPr>
          <w:p w:rsidR="00F604C5" w:rsidRPr="00DD2F3C" w:rsidRDefault="00F604C5" w:rsidP="00DD2F3C">
            <w:pPr>
              <w:pStyle w:val="ConsPlusNormal"/>
              <w:jc w:val="center"/>
              <w:rPr>
                <w:rFonts w:ascii="Times New Roman" w:hAnsi="Times New Roman" w:cs="Times New Roman"/>
                <w:sz w:val="20"/>
              </w:rPr>
            </w:pPr>
            <w:r w:rsidRPr="00DD2F3C">
              <w:rPr>
                <w:rFonts w:ascii="Times New Roman" w:hAnsi="Times New Roman" w:cs="Times New Roman"/>
                <w:sz w:val="20"/>
              </w:rPr>
              <w:t>5 кг/8 л</w:t>
            </w:r>
          </w:p>
        </w:tc>
        <w:tc>
          <w:tcPr>
            <w:tcW w:w="2268" w:type="dxa"/>
            <w:vMerge/>
          </w:tcPr>
          <w:p w:rsidR="00F604C5" w:rsidRPr="00DD2F3C" w:rsidRDefault="00F604C5" w:rsidP="00DD2F3C">
            <w:pPr>
              <w:pStyle w:val="ConsPlusNormal"/>
              <w:jc w:val="center"/>
              <w:rPr>
                <w:rFonts w:ascii="Times New Roman" w:hAnsi="Times New Roman" w:cs="Times New Roman"/>
                <w:sz w:val="20"/>
              </w:rPr>
            </w:pPr>
          </w:p>
        </w:tc>
      </w:tr>
    </w:tbl>
    <w:p w:rsidR="00B15170" w:rsidRPr="006D4614" w:rsidRDefault="00DD2F3C" w:rsidP="00DD2F3C">
      <w:pPr>
        <w:pStyle w:val="ConsPlusNormal"/>
        <w:ind w:firstLine="567"/>
        <w:jc w:val="both"/>
        <w:rPr>
          <w:rFonts w:ascii="Times New Roman" w:hAnsi="Times New Roman" w:cs="Times New Roman"/>
          <w:i/>
          <w:sz w:val="24"/>
          <w:szCs w:val="24"/>
        </w:rPr>
      </w:pPr>
      <w:r w:rsidRPr="006D4614">
        <w:rPr>
          <w:rFonts w:ascii="Times New Roman" w:hAnsi="Times New Roman" w:cs="Times New Roman"/>
          <w:i/>
          <w:sz w:val="24"/>
          <w:szCs w:val="24"/>
        </w:rPr>
        <w:t>Примечания</w:t>
      </w:r>
      <w:r w:rsidR="00B15170" w:rsidRPr="006D4614">
        <w:rPr>
          <w:rFonts w:ascii="Times New Roman" w:hAnsi="Times New Roman" w:cs="Times New Roman"/>
          <w:i/>
          <w:sz w:val="24"/>
          <w:szCs w:val="24"/>
        </w:rPr>
        <w:t>:</w:t>
      </w:r>
    </w:p>
    <w:p w:rsidR="00B15170" w:rsidRPr="006D4614" w:rsidRDefault="00B15170" w:rsidP="00DD2F3C">
      <w:pPr>
        <w:pStyle w:val="ConsPlusNormal"/>
        <w:numPr>
          <w:ilvl w:val="0"/>
          <w:numId w:val="4"/>
        </w:numPr>
        <w:ind w:left="0" w:firstLine="567"/>
        <w:jc w:val="both"/>
        <w:rPr>
          <w:rFonts w:ascii="Times New Roman" w:hAnsi="Times New Roman" w:cs="Times New Roman"/>
          <w:i/>
          <w:sz w:val="24"/>
          <w:szCs w:val="24"/>
        </w:rPr>
      </w:pPr>
      <w:r w:rsidRPr="006D4614">
        <w:rPr>
          <w:rFonts w:ascii="Times New Roman" w:hAnsi="Times New Roman" w:cs="Times New Roman"/>
          <w:i/>
          <w:sz w:val="24"/>
          <w:szCs w:val="24"/>
        </w:rPr>
        <w:t>Предельные значения рас</w:t>
      </w:r>
      <w:r w:rsidR="00A30D84" w:rsidRPr="006D4614">
        <w:rPr>
          <w:rFonts w:ascii="Times New Roman" w:hAnsi="Times New Roman" w:cs="Times New Roman"/>
          <w:i/>
          <w:sz w:val="24"/>
          <w:szCs w:val="24"/>
        </w:rPr>
        <w:t>четных показателей таблицы № 26</w:t>
      </w:r>
      <w:r w:rsidRPr="006D4614">
        <w:rPr>
          <w:rFonts w:ascii="Times New Roman" w:hAnsi="Times New Roman" w:cs="Times New Roman"/>
          <w:i/>
          <w:sz w:val="24"/>
          <w:szCs w:val="24"/>
        </w:rPr>
        <w:t xml:space="preserve"> </w:t>
      </w:r>
      <w:r w:rsidR="00F604C5" w:rsidRPr="006D4614">
        <w:rPr>
          <w:rFonts w:ascii="Times New Roman" w:hAnsi="Times New Roman" w:cs="Times New Roman"/>
          <w:i/>
          <w:sz w:val="24"/>
          <w:szCs w:val="24"/>
        </w:rPr>
        <w:t>являются рекомендуемыми минимально допустимыми расчетными показателями уровня обеспеченности населения объектами местного значения в области обращения с отходами.</w:t>
      </w:r>
    </w:p>
    <w:p w:rsidR="00F604C5" w:rsidRPr="006D4614" w:rsidRDefault="00A30D84" w:rsidP="00DD2F3C">
      <w:pPr>
        <w:pStyle w:val="ConsPlusNormal"/>
        <w:numPr>
          <w:ilvl w:val="0"/>
          <w:numId w:val="4"/>
        </w:numPr>
        <w:ind w:left="0" w:firstLine="567"/>
        <w:jc w:val="both"/>
        <w:rPr>
          <w:i/>
          <w:sz w:val="24"/>
          <w:szCs w:val="24"/>
        </w:rPr>
      </w:pPr>
      <w:r w:rsidRPr="006D4614">
        <w:rPr>
          <w:rFonts w:ascii="Times New Roman" w:hAnsi="Times New Roman" w:cs="Times New Roman"/>
          <w:i/>
          <w:sz w:val="24"/>
          <w:szCs w:val="24"/>
        </w:rPr>
        <w:t>Показатели в таблице № 26</w:t>
      </w:r>
      <w:r w:rsidR="00F604C5" w:rsidRPr="006D4614">
        <w:rPr>
          <w:rFonts w:ascii="Times New Roman" w:hAnsi="Times New Roman" w:cs="Times New Roman"/>
          <w:i/>
          <w:sz w:val="24"/>
          <w:szCs w:val="24"/>
        </w:rPr>
        <w:t xml:space="preserve"> не являются нормативами накопления коммунальных отходов. Нормативы накопления коммунальных бытовых отходов следует </w:t>
      </w:r>
      <w:r w:rsidR="00DD2F3C" w:rsidRPr="006D4614">
        <w:rPr>
          <w:rFonts w:ascii="Times New Roman" w:hAnsi="Times New Roman" w:cs="Times New Roman"/>
          <w:i/>
          <w:sz w:val="24"/>
          <w:szCs w:val="24"/>
        </w:rPr>
        <w:t xml:space="preserve">определять в соответствии </w:t>
      </w:r>
      <w:r w:rsidR="00B15170" w:rsidRPr="006D4614">
        <w:rPr>
          <w:rFonts w:ascii="Times New Roman" w:hAnsi="Times New Roman" w:cs="Times New Roman"/>
          <w:i/>
          <w:sz w:val="24"/>
          <w:szCs w:val="24"/>
        </w:rPr>
        <w:t>с</w:t>
      </w:r>
      <w:r w:rsidR="00B15170" w:rsidRPr="006D4614">
        <w:rPr>
          <w:rFonts w:ascii="Times New Roman" w:hAnsi="Times New Roman" w:cs="Times New Roman"/>
          <w:i/>
          <w:spacing w:val="1"/>
          <w:sz w:val="24"/>
          <w:szCs w:val="24"/>
        </w:rPr>
        <w:t xml:space="preserve"> приказом Министерства</w:t>
      </w:r>
      <w:r w:rsidR="00F604C5" w:rsidRPr="006D4614">
        <w:rPr>
          <w:rFonts w:ascii="Times New Roman" w:hAnsi="Times New Roman" w:cs="Times New Roman"/>
          <w:i/>
          <w:spacing w:val="1"/>
          <w:sz w:val="24"/>
          <w:szCs w:val="24"/>
        </w:rPr>
        <w:t xml:space="preserve"> ж</w:t>
      </w:r>
      <w:r w:rsidR="00B15170" w:rsidRPr="006D4614">
        <w:rPr>
          <w:rFonts w:ascii="Times New Roman" w:hAnsi="Times New Roman" w:cs="Times New Roman"/>
          <w:i/>
          <w:spacing w:val="1"/>
          <w:sz w:val="24"/>
          <w:szCs w:val="24"/>
        </w:rPr>
        <w:t>илищно-коммунального хозяйства С</w:t>
      </w:r>
      <w:r w:rsidR="00F604C5" w:rsidRPr="006D4614">
        <w:rPr>
          <w:rFonts w:ascii="Times New Roman" w:hAnsi="Times New Roman" w:cs="Times New Roman"/>
          <w:i/>
          <w:spacing w:val="1"/>
          <w:sz w:val="24"/>
          <w:szCs w:val="24"/>
        </w:rPr>
        <w:t>тавропольского края от 26 декабря 2017 года № 347 «Об утверждении нормативов накопления твердых комм</w:t>
      </w:r>
      <w:r w:rsidR="00B15170" w:rsidRPr="006D4614">
        <w:rPr>
          <w:rFonts w:ascii="Times New Roman" w:hAnsi="Times New Roman" w:cs="Times New Roman"/>
          <w:i/>
          <w:spacing w:val="1"/>
          <w:sz w:val="24"/>
          <w:szCs w:val="24"/>
        </w:rPr>
        <w:t>унальных отходов на территории С</w:t>
      </w:r>
      <w:r w:rsidR="00F604C5" w:rsidRPr="006D4614">
        <w:rPr>
          <w:rFonts w:ascii="Times New Roman" w:hAnsi="Times New Roman" w:cs="Times New Roman"/>
          <w:i/>
          <w:spacing w:val="1"/>
          <w:sz w:val="24"/>
          <w:szCs w:val="24"/>
        </w:rPr>
        <w:t>тавропольского края»</w:t>
      </w:r>
      <w:r w:rsidR="00DD2F3C" w:rsidRPr="006D4614">
        <w:rPr>
          <w:rFonts w:ascii="Times New Roman" w:hAnsi="Times New Roman" w:cs="Times New Roman"/>
          <w:i/>
          <w:spacing w:val="1"/>
          <w:sz w:val="24"/>
          <w:szCs w:val="24"/>
        </w:rPr>
        <w:t xml:space="preserve">. </w:t>
      </w:r>
      <w:r w:rsidR="00B15170" w:rsidRPr="006D4614">
        <w:rPr>
          <w:rFonts w:ascii="Times New Roman" w:hAnsi="Times New Roman" w:cs="Times New Roman"/>
          <w:i/>
          <w:spacing w:val="1"/>
          <w:sz w:val="24"/>
          <w:szCs w:val="24"/>
        </w:rPr>
        <w:t xml:space="preserve"> </w:t>
      </w:r>
    </w:p>
    <w:p w:rsidR="00DD2F3C" w:rsidRPr="00DD2F3C" w:rsidRDefault="00DD2F3C" w:rsidP="00DD2F3C">
      <w:pPr>
        <w:pStyle w:val="ConsPlusNormal"/>
        <w:ind w:left="567"/>
        <w:jc w:val="both"/>
        <w:rPr>
          <w:i/>
        </w:rPr>
      </w:pPr>
    </w:p>
    <w:p w:rsidR="00B15170" w:rsidRPr="006D4614" w:rsidRDefault="00A508B3" w:rsidP="00DD2F3C">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4.9</w:t>
      </w:r>
      <w:r w:rsidR="00B15170" w:rsidRPr="006D4614">
        <w:rPr>
          <w:rFonts w:ascii="Times New Roman" w:hAnsi="Times New Roman" w:cs="Times New Roman"/>
          <w:sz w:val="28"/>
          <w:szCs w:val="28"/>
        </w:rPr>
        <w:t xml:space="preserve">. </w:t>
      </w:r>
      <w:r w:rsidRPr="006D4614">
        <w:rPr>
          <w:rFonts w:ascii="Times New Roman" w:hAnsi="Times New Roman" w:cs="Times New Roman"/>
          <w:sz w:val="28"/>
          <w:szCs w:val="28"/>
        </w:rPr>
        <w:t xml:space="preserve">Размеры </w:t>
      </w:r>
      <w:r w:rsidR="00B15170" w:rsidRPr="006D4614">
        <w:rPr>
          <w:rFonts w:ascii="Times New Roman" w:hAnsi="Times New Roman" w:cs="Times New Roman"/>
          <w:sz w:val="28"/>
          <w:szCs w:val="28"/>
        </w:rPr>
        <w:t>санитарно-защитных зон объектов в области обращения с отходами</w:t>
      </w:r>
      <w:r w:rsidR="00A30D84" w:rsidRPr="006D4614">
        <w:rPr>
          <w:rFonts w:ascii="Times New Roman" w:hAnsi="Times New Roman" w:cs="Times New Roman"/>
          <w:sz w:val="28"/>
          <w:szCs w:val="28"/>
        </w:rPr>
        <w:t xml:space="preserve"> определяются по таблице № 27</w:t>
      </w:r>
      <w:r w:rsidR="00B15170" w:rsidRPr="006D4614">
        <w:rPr>
          <w:rFonts w:ascii="Times New Roman" w:hAnsi="Times New Roman" w:cs="Times New Roman"/>
          <w:sz w:val="28"/>
          <w:szCs w:val="28"/>
        </w:rPr>
        <w:t>.</w:t>
      </w:r>
    </w:p>
    <w:p w:rsidR="00B15170" w:rsidRPr="006D4614" w:rsidRDefault="00A30D84" w:rsidP="00DD2F3C">
      <w:pPr>
        <w:pStyle w:val="ConsPlusNormal"/>
        <w:jc w:val="right"/>
        <w:outlineLvl w:val="4"/>
        <w:rPr>
          <w:rFonts w:ascii="Times New Roman" w:hAnsi="Times New Roman" w:cs="Times New Roman"/>
          <w:sz w:val="28"/>
          <w:szCs w:val="28"/>
        </w:rPr>
      </w:pPr>
      <w:r w:rsidRPr="006D4614">
        <w:rPr>
          <w:rFonts w:ascii="Times New Roman" w:hAnsi="Times New Roman" w:cs="Times New Roman"/>
          <w:sz w:val="28"/>
          <w:szCs w:val="28"/>
        </w:rPr>
        <w:t>Таблица № 27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2268"/>
        <w:gridCol w:w="2268"/>
      </w:tblGrid>
      <w:tr w:rsidR="00B15170" w:rsidRPr="00DD2F3C" w:rsidTr="001D206B">
        <w:tc>
          <w:tcPr>
            <w:tcW w:w="4535"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Наименование объекта/расчетного показателя</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Площадь земельного участка на тыс. т/год, га</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Размеры санитарно-защитной зоны, м</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t>Мусороперерабатывающие и мусоросжигательные предприятия мощностью до 40 тыс. т /год</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0,05</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500</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t>Мусороперерабатывающие и мусоросжигательные предприятия мощностью свыше 40 тыс. т/год</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0,05</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1000</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t>Полигоны</w:t>
            </w:r>
            <w:r w:rsidR="001A2832" w:rsidRPr="00DD2F3C">
              <w:rPr>
                <w:rFonts w:ascii="Times New Roman" w:hAnsi="Times New Roman" w:cs="Times New Roman"/>
                <w:sz w:val="20"/>
              </w:rPr>
              <w:t xml:space="preserve"> твердо-бытовых отходов</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0,02</w:t>
            </w:r>
          </w:p>
        </w:tc>
        <w:tc>
          <w:tcPr>
            <w:tcW w:w="2268" w:type="dxa"/>
          </w:tcPr>
          <w:p w:rsidR="00B15170" w:rsidRPr="00DD2F3C" w:rsidRDefault="00E74404" w:rsidP="001A2832">
            <w:pPr>
              <w:pStyle w:val="ConsPlusNormal"/>
              <w:jc w:val="center"/>
              <w:rPr>
                <w:rFonts w:ascii="Times New Roman" w:hAnsi="Times New Roman" w:cs="Times New Roman"/>
                <w:sz w:val="20"/>
              </w:rPr>
            </w:pPr>
            <w:r w:rsidRPr="00A30D84">
              <w:rPr>
                <w:rFonts w:ascii="Times New Roman" w:hAnsi="Times New Roman" w:cs="Times New Roman"/>
                <w:sz w:val="20"/>
              </w:rPr>
              <w:t>1000</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t>Мусороперегрузочные станции</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0,04</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100</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t>Сливные станции</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0,02</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300</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t xml:space="preserve">Полигоны по размещению, обезвреживанию, </w:t>
            </w:r>
            <w:r w:rsidRPr="00DD2F3C">
              <w:rPr>
                <w:rFonts w:ascii="Times New Roman" w:hAnsi="Times New Roman" w:cs="Times New Roman"/>
                <w:sz w:val="20"/>
              </w:rPr>
              <w:lastRenderedPageBreak/>
              <w:t>захоронению токсичных отходов производства и потребления 1 - 2 классов опасности</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lastRenderedPageBreak/>
              <w:t>0,3</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1000</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lastRenderedPageBreak/>
              <w:t>Скотомогильники с захоронением в ямах</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1000</w:t>
            </w:r>
          </w:p>
        </w:tc>
      </w:tr>
      <w:tr w:rsidR="00B15170" w:rsidRPr="00DD2F3C" w:rsidTr="001D206B">
        <w:tc>
          <w:tcPr>
            <w:tcW w:w="4535" w:type="dxa"/>
          </w:tcPr>
          <w:p w:rsidR="00B15170" w:rsidRPr="00DD2F3C" w:rsidRDefault="00B15170" w:rsidP="001A2832">
            <w:pPr>
              <w:pStyle w:val="ConsPlusNormal"/>
              <w:rPr>
                <w:rFonts w:ascii="Times New Roman" w:hAnsi="Times New Roman" w:cs="Times New Roman"/>
                <w:sz w:val="20"/>
              </w:rPr>
            </w:pPr>
            <w:r w:rsidRPr="00DD2F3C">
              <w:rPr>
                <w:rFonts w:ascii="Times New Roman" w:hAnsi="Times New Roman" w:cs="Times New Roman"/>
                <w:sz w:val="20"/>
              </w:rPr>
              <w:t>Скотомогильники с биологическими камерами</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w:t>
            </w:r>
          </w:p>
        </w:tc>
        <w:tc>
          <w:tcPr>
            <w:tcW w:w="2268" w:type="dxa"/>
          </w:tcPr>
          <w:p w:rsidR="00B15170" w:rsidRPr="00DD2F3C" w:rsidRDefault="00B15170" w:rsidP="001A2832">
            <w:pPr>
              <w:pStyle w:val="ConsPlusNormal"/>
              <w:jc w:val="center"/>
              <w:rPr>
                <w:rFonts w:ascii="Times New Roman" w:hAnsi="Times New Roman" w:cs="Times New Roman"/>
                <w:sz w:val="20"/>
              </w:rPr>
            </w:pPr>
            <w:r w:rsidRPr="00DD2F3C">
              <w:rPr>
                <w:rFonts w:ascii="Times New Roman" w:hAnsi="Times New Roman" w:cs="Times New Roman"/>
                <w:sz w:val="20"/>
              </w:rPr>
              <w:t>500</w:t>
            </w:r>
          </w:p>
        </w:tc>
      </w:tr>
    </w:tbl>
    <w:p w:rsidR="00F604C5" w:rsidRPr="00DD2F3C" w:rsidRDefault="00F604C5" w:rsidP="00B15170">
      <w:pPr>
        <w:pStyle w:val="ConsPlusNormal"/>
        <w:jc w:val="both"/>
        <w:rPr>
          <w:rFonts w:ascii="Times New Roman" w:hAnsi="Times New Roman" w:cs="Times New Roman"/>
        </w:rPr>
      </w:pPr>
    </w:p>
    <w:p w:rsidR="003726A4" w:rsidRPr="006D4614" w:rsidRDefault="003726A4" w:rsidP="003726A4">
      <w:pPr>
        <w:pStyle w:val="ConsPlusTitle"/>
        <w:jc w:val="center"/>
        <w:outlineLvl w:val="2"/>
        <w:rPr>
          <w:rFonts w:ascii="Times New Roman" w:hAnsi="Times New Roman" w:cs="Times New Roman"/>
          <w:b w:val="0"/>
          <w:sz w:val="28"/>
          <w:szCs w:val="28"/>
        </w:rPr>
      </w:pPr>
      <w:r w:rsidRPr="006D4614">
        <w:rPr>
          <w:rFonts w:ascii="Times New Roman" w:hAnsi="Times New Roman" w:cs="Times New Roman"/>
          <w:b w:val="0"/>
          <w:sz w:val="28"/>
          <w:szCs w:val="28"/>
        </w:rPr>
        <w:t>5. РАСЧЕТНЫЕ ПОКАЗАТЕЛИ В СФЕРЕ ТРАНСПОРТНО-ДОРОЖНОЙ, УЛИЧНО-ДОРОЖНОЙ СЕТИ И ЕЕ ЭЛЕМЕНТОВ, СИСТЕМ ПАССАЖИРСКОГО ОБЩЕСТВЕННОГО ТРАНСПОРТА</w:t>
      </w:r>
    </w:p>
    <w:p w:rsidR="00B24230" w:rsidRPr="006D4614" w:rsidRDefault="00B24230" w:rsidP="003726A4">
      <w:pPr>
        <w:pStyle w:val="ConsPlusNormal"/>
        <w:jc w:val="center"/>
        <w:rPr>
          <w:rFonts w:ascii="Times New Roman" w:hAnsi="Times New Roman" w:cs="Times New Roman"/>
          <w:sz w:val="28"/>
          <w:szCs w:val="28"/>
        </w:rPr>
      </w:pPr>
    </w:p>
    <w:p w:rsidR="00750B9C" w:rsidRPr="006D4614" w:rsidRDefault="003726A4" w:rsidP="003726A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5</w:t>
      </w:r>
      <w:r w:rsidR="00DD2F3C" w:rsidRPr="006D4614">
        <w:rPr>
          <w:rFonts w:ascii="Times New Roman" w:hAnsi="Times New Roman" w:cs="Times New Roman"/>
          <w:sz w:val="28"/>
          <w:szCs w:val="28"/>
        </w:rPr>
        <w:t>.1</w:t>
      </w:r>
      <w:r w:rsidR="00750B9C" w:rsidRPr="006D4614">
        <w:rPr>
          <w:rFonts w:ascii="Times New Roman" w:hAnsi="Times New Roman" w:cs="Times New Roman"/>
          <w:sz w:val="28"/>
          <w:szCs w:val="28"/>
        </w:rPr>
        <w:t>. Плотность улично-дорожной сети в среднем с учетом использования внеуличного пространства принимается как отношение протяженности улично-дорожной сети, проходящей по территории города Ставрополя, к площади застроенной территории города Ставрополя.</w:t>
      </w:r>
    </w:p>
    <w:p w:rsidR="00750B9C" w:rsidRPr="006D4614" w:rsidRDefault="00750B9C" w:rsidP="00DD2F3C">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Норматив плотности улично-дорожной сети принимается в соот</w:t>
      </w:r>
      <w:r w:rsidR="00A30D84" w:rsidRPr="006D4614">
        <w:rPr>
          <w:rFonts w:ascii="Times New Roman" w:hAnsi="Times New Roman" w:cs="Times New Roman"/>
          <w:sz w:val="28"/>
          <w:szCs w:val="28"/>
        </w:rPr>
        <w:t>ветствии с таблицей № 28.</w:t>
      </w:r>
    </w:p>
    <w:p w:rsidR="00750B9C" w:rsidRPr="006D4614" w:rsidRDefault="00A30D84" w:rsidP="00DD2F3C">
      <w:pPr>
        <w:pStyle w:val="ConsPlusNormal"/>
        <w:jc w:val="right"/>
        <w:outlineLvl w:val="3"/>
        <w:rPr>
          <w:rFonts w:ascii="Times New Roman" w:hAnsi="Times New Roman" w:cs="Times New Roman"/>
          <w:sz w:val="28"/>
          <w:szCs w:val="28"/>
        </w:rPr>
      </w:pPr>
      <w:r w:rsidRPr="006D4614">
        <w:rPr>
          <w:rFonts w:ascii="Times New Roman" w:hAnsi="Times New Roman" w:cs="Times New Roman"/>
          <w:sz w:val="28"/>
          <w:szCs w:val="28"/>
        </w:rPr>
        <w:t>Таблица № 28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3969"/>
        <w:gridCol w:w="1440"/>
        <w:gridCol w:w="1320"/>
        <w:gridCol w:w="1531"/>
      </w:tblGrid>
      <w:tr w:rsidR="00750B9C" w:rsidRPr="00750B9C" w:rsidTr="006468DD">
        <w:tc>
          <w:tcPr>
            <w:tcW w:w="708"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N п/п</w:t>
            </w:r>
          </w:p>
        </w:tc>
        <w:tc>
          <w:tcPr>
            <w:tcW w:w="3969"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Наименование</w:t>
            </w:r>
          </w:p>
        </w:tc>
        <w:tc>
          <w:tcPr>
            <w:tcW w:w="1440"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Единица измерения</w:t>
            </w:r>
          </w:p>
        </w:tc>
        <w:tc>
          <w:tcPr>
            <w:tcW w:w="1320" w:type="dxa"/>
            <w:vAlign w:val="center"/>
          </w:tcPr>
          <w:p w:rsid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 xml:space="preserve">Первая очередь </w:t>
            </w:r>
          </w:p>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(2017 г.)</w:t>
            </w:r>
          </w:p>
        </w:tc>
        <w:tc>
          <w:tcPr>
            <w:tcW w:w="1531"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Расчетный срок (2030 г.)</w:t>
            </w:r>
          </w:p>
        </w:tc>
      </w:tr>
      <w:tr w:rsidR="00750B9C" w:rsidRPr="00750B9C" w:rsidTr="006468DD">
        <w:tc>
          <w:tcPr>
            <w:tcW w:w="708"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1</w:t>
            </w:r>
          </w:p>
        </w:tc>
        <w:tc>
          <w:tcPr>
            <w:tcW w:w="3969"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2</w:t>
            </w:r>
          </w:p>
        </w:tc>
        <w:tc>
          <w:tcPr>
            <w:tcW w:w="1440"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3</w:t>
            </w:r>
          </w:p>
        </w:tc>
        <w:tc>
          <w:tcPr>
            <w:tcW w:w="1320"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4</w:t>
            </w:r>
          </w:p>
        </w:tc>
        <w:tc>
          <w:tcPr>
            <w:tcW w:w="1531" w:type="dxa"/>
            <w:vAlign w:val="center"/>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5</w:t>
            </w:r>
          </w:p>
        </w:tc>
      </w:tr>
      <w:tr w:rsidR="00750B9C" w:rsidRPr="00750B9C" w:rsidTr="006468DD">
        <w:tc>
          <w:tcPr>
            <w:tcW w:w="708"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1.</w:t>
            </w:r>
          </w:p>
        </w:tc>
        <w:tc>
          <w:tcPr>
            <w:tcW w:w="3969" w:type="dxa"/>
          </w:tcPr>
          <w:p w:rsidR="00750B9C" w:rsidRPr="00DD2F3C" w:rsidRDefault="00750B9C" w:rsidP="00DD2F3C">
            <w:pPr>
              <w:pStyle w:val="ConsPlusNormal"/>
              <w:rPr>
                <w:rFonts w:ascii="Times New Roman" w:hAnsi="Times New Roman" w:cs="Times New Roman"/>
                <w:sz w:val="20"/>
              </w:rPr>
            </w:pPr>
            <w:r w:rsidRPr="00DD2F3C">
              <w:rPr>
                <w:rFonts w:ascii="Times New Roman" w:hAnsi="Times New Roman" w:cs="Times New Roman"/>
                <w:sz w:val="20"/>
              </w:rPr>
              <w:t>Общая протяженность улично-дорожной сети</w:t>
            </w:r>
          </w:p>
        </w:tc>
        <w:tc>
          <w:tcPr>
            <w:tcW w:w="1440"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км</w:t>
            </w:r>
          </w:p>
        </w:tc>
        <w:tc>
          <w:tcPr>
            <w:tcW w:w="1320"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1350,0</w:t>
            </w:r>
            <w:r w:rsidR="003E6018" w:rsidRPr="003E6018">
              <w:rPr>
                <w:rFonts w:ascii="Times New Roman" w:hAnsi="Times New Roman" w:cs="Times New Roman"/>
                <w:sz w:val="20"/>
              </w:rPr>
              <w:t>*</w:t>
            </w:r>
          </w:p>
        </w:tc>
        <w:tc>
          <w:tcPr>
            <w:tcW w:w="1531"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1540,0</w:t>
            </w:r>
            <w:r w:rsidR="003E6018">
              <w:rPr>
                <w:rFonts w:ascii="Times New Roman" w:hAnsi="Times New Roman" w:cs="Times New Roman"/>
                <w:sz w:val="20"/>
              </w:rPr>
              <w:t>*</w:t>
            </w:r>
          </w:p>
        </w:tc>
      </w:tr>
      <w:tr w:rsidR="00750B9C" w:rsidRPr="00750B9C" w:rsidTr="006468DD">
        <w:tc>
          <w:tcPr>
            <w:tcW w:w="708"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2.</w:t>
            </w:r>
          </w:p>
        </w:tc>
        <w:tc>
          <w:tcPr>
            <w:tcW w:w="3969" w:type="dxa"/>
          </w:tcPr>
          <w:p w:rsidR="00750B9C" w:rsidRPr="00DD2F3C" w:rsidRDefault="00750B9C" w:rsidP="00DD2F3C">
            <w:pPr>
              <w:pStyle w:val="ConsPlusNormal"/>
              <w:rPr>
                <w:rFonts w:ascii="Times New Roman" w:hAnsi="Times New Roman" w:cs="Times New Roman"/>
                <w:sz w:val="20"/>
              </w:rPr>
            </w:pPr>
            <w:r w:rsidRPr="00DD2F3C">
              <w:rPr>
                <w:rFonts w:ascii="Times New Roman" w:hAnsi="Times New Roman" w:cs="Times New Roman"/>
                <w:sz w:val="20"/>
              </w:rPr>
              <w:t>Протяженность магистральных улиц и дорог, в том числе:</w:t>
            </w:r>
          </w:p>
        </w:tc>
        <w:tc>
          <w:tcPr>
            <w:tcW w:w="1440"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км</w:t>
            </w:r>
          </w:p>
        </w:tc>
        <w:tc>
          <w:tcPr>
            <w:tcW w:w="1320"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225,0</w:t>
            </w:r>
            <w:r w:rsidR="003E6018">
              <w:rPr>
                <w:rFonts w:ascii="Times New Roman" w:hAnsi="Times New Roman" w:cs="Times New Roman"/>
                <w:sz w:val="20"/>
              </w:rPr>
              <w:t>*</w:t>
            </w:r>
          </w:p>
        </w:tc>
        <w:tc>
          <w:tcPr>
            <w:tcW w:w="1531"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317,0</w:t>
            </w:r>
            <w:r w:rsidR="003E6018">
              <w:rPr>
                <w:rFonts w:ascii="Times New Roman" w:hAnsi="Times New Roman" w:cs="Times New Roman"/>
                <w:sz w:val="20"/>
              </w:rPr>
              <w:t>*</w:t>
            </w:r>
          </w:p>
        </w:tc>
      </w:tr>
      <w:tr w:rsidR="00750B9C" w:rsidRPr="00750B9C" w:rsidTr="006468DD">
        <w:tc>
          <w:tcPr>
            <w:tcW w:w="708"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2.1.</w:t>
            </w:r>
          </w:p>
        </w:tc>
        <w:tc>
          <w:tcPr>
            <w:tcW w:w="3969" w:type="dxa"/>
          </w:tcPr>
          <w:p w:rsidR="00750B9C" w:rsidRPr="00DD2F3C" w:rsidRDefault="00750B9C" w:rsidP="00DD2F3C">
            <w:pPr>
              <w:pStyle w:val="ConsPlusNormal"/>
              <w:rPr>
                <w:rFonts w:ascii="Times New Roman" w:hAnsi="Times New Roman" w:cs="Times New Roman"/>
                <w:sz w:val="20"/>
              </w:rPr>
            </w:pPr>
            <w:r w:rsidRPr="00DD2F3C">
              <w:rPr>
                <w:rFonts w:ascii="Times New Roman" w:hAnsi="Times New Roman" w:cs="Times New Roman"/>
                <w:sz w:val="20"/>
              </w:rPr>
              <w:t>магистральных дорог регулируемого движения</w:t>
            </w:r>
          </w:p>
        </w:tc>
        <w:tc>
          <w:tcPr>
            <w:tcW w:w="1440"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км</w:t>
            </w:r>
          </w:p>
        </w:tc>
        <w:tc>
          <w:tcPr>
            <w:tcW w:w="1320"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64,0</w:t>
            </w:r>
            <w:r w:rsidR="003E6018">
              <w:rPr>
                <w:rFonts w:ascii="Times New Roman" w:hAnsi="Times New Roman" w:cs="Times New Roman"/>
                <w:sz w:val="20"/>
              </w:rPr>
              <w:t>*</w:t>
            </w:r>
          </w:p>
        </w:tc>
        <w:tc>
          <w:tcPr>
            <w:tcW w:w="1531"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64,0</w:t>
            </w:r>
            <w:r w:rsidR="003E6018">
              <w:rPr>
                <w:rFonts w:ascii="Times New Roman" w:hAnsi="Times New Roman" w:cs="Times New Roman"/>
                <w:sz w:val="20"/>
              </w:rPr>
              <w:t>*</w:t>
            </w:r>
          </w:p>
        </w:tc>
      </w:tr>
      <w:tr w:rsidR="00750B9C" w:rsidRPr="00750B9C" w:rsidTr="006468DD">
        <w:tc>
          <w:tcPr>
            <w:tcW w:w="708"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2.2.</w:t>
            </w:r>
          </w:p>
        </w:tc>
        <w:tc>
          <w:tcPr>
            <w:tcW w:w="3969" w:type="dxa"/>
          </w:tcPr>
          <w:p w:rsidR="00750B9C" w:rsidRPr="00DD2F3C" w:rsidRDefault="00750B9C" w:rsidP="00DD2F3C">
            <w:pPr>
              <w:pStyle w:val="ConsPlusNormal"/>
              <w:rPr>
                <w:rFonts w:ascii="Times New Roman" w:hAnsi="Times New Roman" w:cs="Times New Roman"/>
                <w:sz w:val="20"/>
              </w:rPr>
            </w:pPr>
            <w:r w:rsidRPr="00DD2F3C">
              <w:rPr>
                <w:rFonts w:ascii="Times New Roman" w:hAnsi="Times New Roman" w:cs="Times New Roman"/>
                <w:sz w:val="20"/>
              </w:rPr>
              <w:t>магистральных улиц общегородского значения регулируемого движения</w:t>
            </w:r>
          </w:p>
        </w:tc>
        <w:tc>
          <w:tcPr>
            <w:tcW w:w="1440"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км</w:t>
            </w:r>
          </w:p>
        </w:tc>
        <w:tc>
          <w:tcPr>
            <w:tcW w:w="1320"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111,0</w:t>
            </w:r>
            <w:r w:rsidR="003E6018">
              <w:rPr>
                <w:rFonts w:ascii="Times New Roman" w:hAnsi="Times New Roman" w:cs="Times New Roman"/>
                <w:sz w:val="20"/>
              </w:rPr>
              <w:t>*</w:t>
            </w:r>
          </w:p>
        </w:tc>
        <w:tc>
          <w:tcPr>
            <w:tcW w:w="1531"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167,0</w:t>
            </w:r>
            <w:r w:rsidR="003E6018">
              <w:rPr>
                <w:rFonts w:ascii="Times New Roman" w:hAnsi="Times New Roman" w:cs="Times New Roman"/>
                <w:sz w:val="20"/>
              </w:rPr>
              <w:t>*</w:t>
            </w:r>
          </w:p>
        </w:tc>
      </w:tr>
      <w:tr w:rsidR="00750B9C" w:rsidRPr="00750B9C" w:rsidTr="006468DD">
        <w:tc>
          <w:tcPr>
            <w:tcW w:w="708"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2.3.</w:t>
            </w:r>
          </w:p>
        </w:tc>
        <w:tc>
          <w:tcPr>
            <w:tcW w:w="3969" w:type="dxa"/>
          </w:tcPr>
          <w:p w:rsidR="00750B9C" w:rsidRPr="00DD2F3C" w:rsidRDefault="00750B9C" w:rsidP="00DD2F3C">
            <w:pPr>
              <w:pStyle w:val="ConsPlusNormal"/>
              <w:rPr>
                <w:rFonts w:ascii="Times New Roman" w:hAnsi="Times New Roman" w:cs="Times New Roman"/>
                <w:sz w:val="20"/>
              </w:rPr>
            </w:pPr>
            <w:r w:rsidRPr="00DD2F3C">
              <w:rPr>
                <w:rFonts w:ascii="Times New Roman" w:hAnsi="Times New Roman" w:cs="Times New Roman"/>
                <w:sz w:val="20"/>
              </w:rPr>
              <w:t>магистральных улиц районного значения</w:t>
            </w:r>
          </w:p>
        </w:tc>
        <w:tc>
          <w:tcPr>
            <w:tcW w:w="1440"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км</w:t>
            </w:r>
          </w:p>
        </w:tc>
        <w:tc>
          <w:tcPr>
            <w:tcW w:w="1320"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50,0</w:t>
            </w:r>
            <w:r w:rsidR="003E6018">
              <w:rPr>
                <w:rFonts w:ascii="Times New Roman" w:hAnsi="Times New Roman" w:cs="Times New Roman"/>
                <w:sz w:val="20"/>
              </w:rPr>
              <w:t>*</w:t>
            </w:r>
          </w:p>
        </w:tc>
        <w:tc>
          <w:tcPr>
            <w:tcW w:w="1531"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86,0</w:t>
            </w:r>
            <w:r w:rsidR="003E6018">
              <w:rPr>
                <w:rFonts w:ascii="Times New Roman" w:hAnsi="Times New Roman" w:cs="Times New Roman"/>
                <w:sz w:val="20"/>
              </w:rPr>
              <w:t>*</w:t>
            </w:r>
          </w:p>
        </w:tc>
      </w:tr>
      <w:tr w:rsidR="00750B9C" w:rsidRPr="00750B9C" w:rsidTr="006468DD">
        <w:tc>
          <w:tcPr>
            <w:tcW w:w="708"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3.</w:t>
            </w:r>
          </w:p>
        </w:tc>
        <w:tc>
          <w:tcPr>
            <w:tcW w:w="3969" w:type="dxa"/>
          </w:tcPr>
          <w:p w:rsidR="00750B9C" w:rsidRPr="00DD2F3C" w:rsidRDefault="00750B9C" w:rsidP="00DD2F3C">
            <w:pPr>
              <w:pStyle w:val="ConsPlusNormal"/>
              <w:rPr>
                <w:rFonts w:ascii="Times New Roman" w:hAnsi="Times New Roman" w:cs="Times New Roman"/>
                <w:sz w:val="20"/>
              </w:rPr>
            </w:pPr>
            <w:r w:rsidRPr="00DD2F3C">
              <w:rPr>
                <w:rFonts w:ascii="Times New Roman" w:hAnsi="Times New Roman" w:cs="Times New Roman"/>
                <w:sz w:val="20"/>
              </w:rPr>
              <w:t>Средняя плотность магистральных улиц общегородского значения</w:t>
            </w:r>
          </w:p>
        </w:tc>
        <w:tc>
          <w:tcPr>
            <w:tcW w:w="1440"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км/кв. км</w:t>
            </w:r>
          </w:p>
        </w:tc>
        <w:tc>
          <w:tcPr>
            <w:tcW w:w="1320"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4,1</w:t>
            </w:r>
            <w:r w:rsidR="003E6018">
              <w:rPr>
                <w:rFonts w:ascii="Times New Roman" w:hAnsi="Times New Roman" w:cs="Times New Roman"/>
                <w:sz w:val="20"/>
              </w:rPr>
              <w:t>*</w:t>
            </w:r>
          </w:p>
        </w:tc>
        <w:tc>
          <w:tcPr>
            <w:tcW w:w="1531"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6,2</w:t>
            </w:r>
            <w:r w:rsidR="003E6018">
              <w:rPr>
                <w:rFonts w:ascii="Times New Roman" w:hAnsi="Times New Roman" w:cs="Times New Roman"/>
                <w:sz w:val="20"/>
              </w:rPr>
              <w:t>*</w:t>
            </w:r>
          </w:p>
        </w:tc>
      </w:tr>
      <w:tr w:rsidR="00750B9C" w:rsidRPr="00750B9C" w:rsidTr="006468DD">
        <w:tc>
          <w:tcPr>
            <w:tcW w:w="708"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4.</w:t>
            </w:r>
          </w:p>
        </w:tc>
        <w:tc>
          <w:tcPr>
            <w:tcW w:w="3969" w:type="dxa"/>
          </w:tcPr>
          <w:p w:rsidR="00750B9C" w:rsidRPr="00DD2F3C" w:rsidRDefault="00750B9C" w:rsidP="00DD2F3C">
            <w:pPr>
              <w:pStyle w:val="ConsPlusNormal"/>
              <w:rPr>
                <w:rFonts w:ascii="Times New Roman" w:hAnsi="Times New Roman" w:cs="Times New Roman"/>
                <w:sz w:val="20"/>
              </w:rPr>
            </w:pPr>
            <w:r w:rsidRPr="00DD2F3C">
              <w:rPr>
                <w:rFonts w:ascii="Times New Roman" w:hAnsi="Times New Roman" w:cs="Times New Roman"/>
                <w:sz w:val="20"/>
              </w:rPr>
              <w:t>Средняя плотность магистральных улиц районного значения</w:t>
            </w:r>
          </w:p>
        </w:tc>
        <w:tc>
          <w:tcPr>
            <w:tcW w:w="1440" w:type="dxa"/>
          </w:tcPr>
          <w:p w:rsidR="00750B9C" w:rsidRPr="00DD2F3C" w:rsidRDefault="00750B9C" w:rsidP="00DD2F3C">
            <w:pPr>
              <w:pStyle w:val="ConsPlusNormal"/>
              <w:jc w:val="center"/>
              <w:rPr>
                <w:rFonts w:ascii="Times New Roman" w:hAnsi="Times New Roman" w:cs="Times New Roman"/>
                <w:sz w:val="20"/>
              </w:rPr>
            </w:pPr>
            <w:r w:rsidRPr="00DD2F3C">
              <w:rPr>
                <w:rFonts w:ascii="Times New Roman" w:hAnsi="Times New Roman" w:cs="Times New Roman"/>
                <w:sz w:val="20"/>
              </w:rPr>
              <w:t>км/кв. км</w:t>
            </w:r>
          </w:p>
        </w:tc>
        <w:tc>
          <w:tcPr>
            <w:tcW w:w="1320"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1,9</w:t>
            </w:r>
            <w:r w:rsidR="003E6018">
              <w:rPr>
                <w:rFonts w:ascii="Times New Roman" w:hAnsi="Times New Roman" w:cs="Times New Roman"/>
                <w:sz w:val="20"/>
              </w:rPr>
              <w:t>*</w:t>
            </w:r>
          </w:p>
        </w:tc>
        <w:tc>
          <w:tcPr>
            <w:tcW w:w="1531" w:type="dxa"/>
          </w:tcPr>
          <w:p w:rsidR="00750B9C" w:rsidRPr="003E6018" w:rsidRDefault="00750B9C" w:rsidP="00DD2F3C">
            <w:pPr>
              <w:pStyle w:val="ConsPlusNormal"/>
              <w:jc w:val="center"/>
              <w:rPr>
                <w:rFonts w:ascii="Times New Roman" w:hAnsi="Times New Roman" w:cs="Times New Roman"/>
                <w:sz w:val="20"/>
              </w:rPr>
            </w:pPr>
            <w:r w:rsidRPr="003E6018">
              <w:rPr>
                <w:rFonts w:ascii="Times New Roman" w:hAnsi="Times New Roman" w:cs="Times New Roman"/>
                <w:sz w:val="20"/>
              </w:rPr>
              <w:t>3,2</w:t>
            </w:r>
            <w:r w:rsidR="003E6018">
              <w:rPr>
                <w:rFonts w:ascii="Times New Roman" w:hAnsi="Times New Roman" w:cs="Times New Roman"/>
                <w:sz w:val="20"/>
              </w:rPr>
              <w:t>*</w:t>
            </w:r>
          </w:p>
          <w:p w:rsidR="000D016F" w:rsidRPr="003E6018" w:rsidRDefault="000D016F" w:rsidP="00DD2F3C">
            <w:pPr>
              <w:pStyle w:val="ConsPlusNormal"/>
              <w:jc w:val="center"/>
              <w:rPr>
                <w:rFonts w:ascii="Times New Roman" w:hAnsi="Times New Roman" w:cs="Times New Roman"/>
                <w:sz w:val="20"/>
              </w:rPr>
            </w:pPr>
          </w:p>
        </w:tc>
      </w:tr>
    </w:tbl>
    <w:p w:rsidR="00750B9C" w:rsidRPr="006D4614" w:rsidRDefault="003E6018" w:rsidP="003E6018">
      <w:pPr>
        <w:pStyle w:val="ConsPlusNormal"/>
        <w:ind w:left="720"/>
        <w:jc w:val="both"/>
        <w:rPr>
          <w:rFonts w:ascii="Times New Roman" w:hAnsi="Times New Roman" w:cs="Times New Roman"/>
          <w:i/>
          <w:sz w:val="24"/>
          <w:szCs w:val="24"/>
        </w:rPr>
      </w:pPr>
      <w:r w:rsidRPr="006D4614">
        <w:rPr>
          <w:rFonts w:ascii="Times New Roman" w:hAnsi="Times New Roman" w:cs="Times New Roman"/>
          <w:i/>
          <w:sz w:val="24"/>
          <w:szCs w:val="24"/>
        </w:rPr>
        <w:t>*Проектное примечание (подлежит исключению до утверждения и публикации Нормативов) – обозначенные показатели в таблице №28 должны быть согласованны с отраслевыми организациями и службами города Ставрополя.</w:t>
      </w:r>
    </w:p>
    <w:p w:rsidR="00B24230" w:rsidRPr="00FA7F39" w:rsidRDefault="00B24230" w:rsidP="00B24230">
      <w:pPr>
        <w:pStyle w:val="ConsPlusNormal"/>
        <w:jc w:val="both"/>
        <w:rPr>
          <w:highlight w:val="lightGray"/>
        </w:rPr>
      </w:pPr>
    </w:p>
    <w:p w:rsidR="00B24230" w:rsidRPr="006D4614" w:rsidRDefault="003726A4" w:rsidP="00B24230">
      <w:pPr>
        <w:pStyle w:val="ConsPlusTitle"/>
        <w:ind w:firstLine="540"/>
        <w:jc w:val="both"/>
        <w:outlineLvl w:val="3"/>
        <w:rPr>
          <w:rFonts w:ascii="Times New Roman" w:hAnsi="Times New Roman" w:cs="Times New Roman"/>
          <w:b w:val="0"/>
          <w:sz w:val="28"/>
          <w:szCs w:val="28"/>
        </w:rPr>
      </w:pPr>
      <w:r w:rsidRPr="006D4614">
        <w:rPr>
          <w:rFonts w:ascii="Times New Roman" w:hAnsi="Times New Roman" w:cs="Times New Roman"/>
          <w:b w:val="0"/>
          <w:sz w:val="28"/>
          <w:szCs w:val="28"/>
        </w:rPr>
        <w:t>5</w:t>
      </w:r>
      <w:r w:rsidR="00DD2F3C" w:rsidRPr="006D4614">
        <w:rPr>
          <w:rFonts w:ascii="Times New Roman" w:hAnsi="Times New Roman" w:cs="Times New Roman"/>
          <w:b w:val="0"/>
          <w:sz w:val="28"/>
          <w:szCs w:val="28"/>
        </w:rPr>
        <w:t>.2</w:t>
      </w:r>
      <w:r w:rsidR="00200774" w:rsidRPr="006D4614">
        <w:rPr>
          <w:rFonts w:ascii="Times New Roman" w:hAnsi="Times New Roman" w:cs="Times New Roman"/>
          <w:b w:val="0"/>
          <w:sz w:val="28"/>
          <w:szCs w:val="28"/>
        </w:rPr>
        <w:t>. Интервалы расположения пешеходных переходов в границах улично-дорожной сети приним</w:t>
      </w:r>
      <w:r w:rsidR="00A30D84" w:rsidRPr="006D4614">
        <w:rPr>
          <w:rFonts w:ascii="Times New Roman" w:hAnsi="Times New Roman" w:cs="Times New Roman"/>
          <w:b w:val="0"/>
          <w:sz w:val="28"/>
          <w:szCs w:val="28"/>
        </w:rPr>
        <w:t>аются по таблице № 29</w:t>
      </w:r>
      <w:r w:rsidR="00200774" w:rsidRPr="006D4614">
        <w:rPr>
          <w:rFonts w:ascii="Times New Roman" w:hAnsi="Times New Roman" w:cs="Times New Roman"/>
          <w:b w:val="0"/>
          <w:sz w:val="28"/>
          <w:szCs w:val="28"/>
        </w:rPr>
        <w:t>.</w:t>
      </w:r>
    </w:p>
    <w:p w:rsidR="00B24230" w:rsidRPr="006D4614" w:rsidRDefault="00A30D84" w:rsidP="00B24230">
      <w:pPr>
        <w:pStyle w:val="ConsPlusNormal"/>
        <w:jc w:val="right"/>
        <w:outlineLvl w:val="4"/>
        <w:rPr>
          <w:rFonts w:ascii="Times New Roman" w:hAnsi="Times New Roman" w:cs="Times New Roman"/>
          <w:sz w:val="28"/>
          <w:szCs w:val="28"/>
        </w:rPr>
      </w:pPr>
      <w:r w:rsidRPr="006D4614">
        <w:rPr>
          <w:rFonts w:ascii="Times New Roman" w:hAnsi="Times New Roman" w:cs="Times New Roman"/>
          <w:sz w:val="28"/>
          <w:szCs w:val="28"/>
        </w:rPr>
        <w:t>Таблица № 29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2834"/>
      </w:tblGrid>
      <w:tr w:rsidR="00B24230" w:rsidRPr="00DD2F3C" w:rsidTr="00B24230">
        <w:tc>
          <w:tcPr>
            <w:tcW w:w="6236" w:type="dxa"/>
          </w:tcPr>
          <w:p w:rsidR="00B24230" w:rsidRPr="00DD2F3C" w:rsidRDefault="00B24230" w:rsidP="00791DD2">
            <w:pPr>
              <w:pStyle w:val="ConsPlusNormal"/>
              <w:jc w:val="center"/>
              <w:rPr>
                <w:rFonts w:ascii="Times New Roman" w:hAnsi="Times New Roman" w:cs="Times New Roman"/>
                <w:sz w:val="20"/>
              </w:rPr>
            </w:pPr>
            <w:r w:rsidRPr="00DD2F3C">
              <w:rPr>
                <w:rFonts w:ascii="Times New Roman" w:hAnsi="Times New Roman" w:cs="Times New Roman"/>
                <w:sz w:val="20"/>
              </w:rPr>
              <w:t>Наименование</w:t>
            </w:r>
          </w:p>
        </w:tc>
        <w:tc>
          <w:tcPr>
            <w:tcW w:w="2834" w:type="dxa"/>
          </w:tcPr>
          <w:p w:rsidR="00B24230" w:rsidRPr="00DD2F3C" w:rsidRDefault="00B24230" w:rsidP="00791DD2">
            <w:pPr>
              <w:pStyle w:val="ConsPlusNormal"/>
              <w:jc w:val="center"/>
              <w:rPr>
                <w:rFonts w:ascii="Times New Roman" w:hAnsi="Times New Roman" w:cs="Times New Roman"/>
                <w:sz w:val="20"/>
              </w:rPr>
            </w:pPr>
            <w:r w:rsidRPr="00DD2F3C">
              <w:rPr>
                <w:rFonts w:ascii="Times New Roman" w:hAnsi="Times New Roman" w:cs="Times New Roman"/>
                <w:sz w:val="20"/>
              </w:rPr>
              <w:t>Интервал расположения пешеходных переходов</w:t>
            </w:r>
          </w:p>
        </w:tc>
      </w:tr>
      <w:tr w:rsidR="00B24230" w:rsidRPr="00DD2F3C" w:rsidTr="00B24230">
        <w:tc>
          <w:tcPr>
            <w:tcW w:w="6236" w:type="dxa"/>
          </w:tcPr>
          <w:p w:rsidR="00B24230" w:rsidRPr="00DD2F3C" w:rsidRDefault="00B24230" w:rsidP="00791DD2">
            <w:pPr>
              <w:pStyle w:val="ConsPlusNormal"/>
              <w:rPr>
                <w:rFonts w:ascii="Times New Roman" w:hAnsi="Times New Roman" w:cs="Times New Roman"/>
                <w:sz w:val="20"/>
              </w:rPr>
            </w:pPr>
            <w:r w:rsidRPr="00DD2F3C">
              <w:rPr>
                <w:rFonts w:ascii="Times New Roman" w:hAnsi="Times New Roman" w:cs="Times New Roman"/>
                <w:sz w:val="20"/>
              </w:rPr>
              <w:t xml:space="preserve">Магистральные улицы и дороги регулируемого движения в пределах </w:t>
            </w:r>
            <w:r w:rsidRPr="00DD2F3C">
              <w:rPr>
                <w:rFonts w:ascii="Times New Roman" w:hAnsi="Times New Roman" w:cs="Times New Roman"/>
                <w:sz w:val="20"/>
              </w:rPr>
              <w:lastRenderedPageBreak/>
              <w:t>застроенной территории в одном уровне</w:t>
            </w:r>
          </w:p>
        </w:tc>
        <w:tc>
          <w:tcPr>
            <w:tcW w:w="2834" w:type="dxa"/>
          </w:tcPr>
          <w:p w:rsidR="00B24230" w:rsidRPr="00DD2F3C" w:rsidRDefault="00B24230" w:rsidP="00791DD2">
            <w:pPr>
              <w:pStyle w:val="ConsPlusNormal"/>
              <w:jc w:val="center"/>
              <w:rPr>
                <w:rFonts w:ascii="Times New Roman" w:hAnsi="Times New Roman" w:cs="Times New Roman"/>
                <w:sz w:val="20"/>
              </w:rPr>
            </w:pPr>
            <w:r w:rsidRPr="00DD2F3C">
              <w:rPr>
                <w:rFonts w:ascii="Times New Roman" w:hAnsi="Times New Roman" w:cs="Times New Roman"/>
                <w:sz w:val="20"/>
              </w:rPr>
              <w:lastRenderedPageBreak/>
              <w:t>400 м</w:t>
            </w:r>
          </w:p>
        </w:tc>
      </w:tr>
      <w:tr w:rsidR="00B24230" w:rsidRPr="00DD2F3C" w:rsidTr="00B24230">
        <w:tc>
          <w:tcPr>
            <w:tcW w:w="6236" w:type="dxa"/>
          </w:tcPr>
          <w:p w:rsidR="00B24230" w:rsidRPr="00DD2F3C" w:rsidRDefault="00B24230" w:rsidP="00791DD2">
            <w:pPr>
              <w:pStyle w:val="ConsPlusNormal"/>
              <w:rPr>
                <w:rFonts w:ascii="Times New Roman" w:hAnsi="Times New Roman" w:cs="Times New Roman"/>
                <w:sz w:val="20"/>
              </w:rPr>
            </w:pPr>
            <w:r w:rsidRPr="00DD2F3C">
              <w:rPr>
                <w:rFonts w:ascii="Times New Roman" w:hAnsi="Times New Roman" w:cs="Times New Roman"/>
                <w:sz w:val="20"/>
              </w:rPr>
              <w:lastRenderedPageBreak/>
              <w:t>На дорогах скоростного движения в разных уровнях</w:t>
            </w:r>
          </w:p>
        </w:tc>
        <w:tc>
          <w:tcPr>
            <w:tcW w:w="2834" w:type="dxa"/>
          </w:tcPr>
          <w:p w:rsidR="00B24230" w:rsidRPr="00DD2F3C" w:rsidRDefault="00B24230" w:rsidP="00791DD2">
            <w:pPr>
              <w:pStyle w:val="ConsPlusNormal"/>
              <w:jc w:val="center"/>
              <w:rPr>
                <w:rFonts w:ascii="Times New Roman" w:hAnsi="Times New Roman" w:cs="Times New Roman"/>
                <w:sz w:val="20"/>
              </w:rPr>
            </w:pPr>
            <w:r w:rsidRPr="00DD2F3C">
              <w:rPr>
                <w:rFonts w:ascii="Times New Roman" w:hAnsi="Times New Roman" w:cs="Times New Roman"/>
                <w:sz w:val="20"/>
              </w:rPr>
              <w:t>800 м</w:t>
            </w:r>
          </w:p>
        </w:tc>
      </w:tr>
      <w:tr w:rsidR="00B24230" w:rsidRPr="00DD2F3C" w:rsidTr="00B24230">
        <w:tc>
          <w:tcPr>
            <w:tcW w:w="6236" w:type="dxa"/>
          </w:tcPr>
          <w:p w:rsidR="00B24230" w:rsidRPr="00DD2F3C" w:rsidRDefault="00B24230" w:rsidP="00791DD2">
            <w:pPr>
              <w:pStyle w:val="ConsPlusNormal"/>
              <w:rPr>
                <w:rFonts w:ascii="Times New Roman" w:hAnsi="Times New Roman" w:cs="Times New Roman"/>
                <w:sz w:val="20"/>
              </w:rPr>
            </w:pPr>
            <w:r w:rsidRPr="00DD2F3C">
              <w:rPr>
                <w:rFonts w:ascii="Times New Roman" w:hAnsi="Times New Roman" w:cs="Times New Roman"/>
                <w:sz w:val="20"/>
              </w:rPr>
              <w:t>На магистральных улицах непрерывного движения в разных уровнях</w:t>
            </w:r>
          </w:p>
        </w:tc>
        <w:tc>
          <w:tcPr>
            <w:tcW w:w="2834" w:type="dxa"/>
          </w:tcPr>
          <w:p w:rsidR="00B24230" w:rsidRPr="00DD2F3C" w:rsidRDefault="00B24230" w:rsidP="00791DD2">
            <w:pPr>
              <w:pStyle w:val="ConsPlusNormal"/>
              <w:jc w:val="center"/>
              <w:rPr>
                <w:rFonts w:ascii="Times New Roman" w:hAnsi="Times New Roman" w:cs="Times New Roman"/>
                <w:sz w:val="20"/>
              </w:rPr>
            </w:pPr>
            <w:r w:rsidRPr="00DD2F3C">
              <w:rPr>
                <w:rFonts w:ascii="Times New Roman" w:hAnsi="Times New Roman" w:cs="Times New Roman"/>
                <w:sz w:val="20"/>
              </w:rPr>
              <w:t>400 м</w:t>
            </w:r>
          </w:p>
        </w:tc>
      </w:tr>
    </w:tbl>
    <w:p w:rsidR="00B24230" w:rsidRPr="006D4614" w:rsidRDefault="00DD2F3C" w:rsidP="00DD2F3C">
      <w:pPr>
        <w:pStyle w:val="ConsPlusNormal"/>
        <w:ind w:firstLine="567"/>
        <w:jc w:val="both"/>
        <w:rPr>
          <w:rFonts w:ascii="Times New Roman" w:hAnsi="Times New Roman" w:cs="Times New Roman"/>
          <w:i/>
          <w:sz w:val="24"/>
          <w:szCs w:val="24"/>
        </w:rPr>
      </w:pPr>
      <w:r w:rsidRPr="006D4614">
        <w:rPr>
          <w:rFonts w:ascii="Times New Roman" w:hAnsi="Times New Roman" w:cs="Times New Roman"/>
          <w:i/>
          <w:sz w:val="24"/>
          <w:szCs w:val="24"/>
        </w:rPr>
        <w:t>Примечание:</w:t>
      </w:r>
    </w:p>
    <w:p w:rsidR="00B24230" w:rsidRPr="006D4614" w:rsidRDefault="00DD2F3C" w:rsidP="00DD2F3C">
      <w:pPr>
        <w:pStyle w:val="ConsPlusNormal"/>
        <w:ind w:firstLine="567"/>
        <w:jc w:val="both"/>
        <w:rPr>
          <w:rFonts w:ascii="Times New Roman" w:hAnsi="Times New Roman" w:cs="Times New Roman"/>
          <w:i/>
          <w:sz w:val="24"/>
          <w:szCs w:val="24"/>
        </w:rPr>
      </w:pPr>
      <w:r w:rsidRPr="006D4614">
        <w:rPr>
          <w:rFonts w:ascii="Times New Roman" w:hAnsi="Times New Roman" w:cs="Times New Roman"/>
          <w:i/>
          <w:sz w:val="24"/>
          <w:szCs w:val="24"/>
        </w:rPr>
        <w:t>- у</w:t>
      </w:r>
      <w:r w:rsidR="00B24230" w:rsidRPr="006D4614">
        <w:rPr>
          <w:rFonts w:ascii="Times New Roman" w:hAnsi="Times New Roman" w:cs="Times New Roman"/>
          <w:i/>
          <w:sz w:val="24"/>
          <w:szCs w:val="24"/>
        </w:rPr>
        <w:t>стройство пешеходных переходов в разных уровнях на магистральных улицах регулируемого движения следует предусматривать при пешеходном потоке через проезжую часть более 3000 чел./ч.</w:t>
      </w:r>
      <w:r w:rsidRPr="006D4614">
        <w:rPr>
          <w:rFonts w:ascii="Times New Roman" w:hAnsi="Times New Roman" w:cs="Times New Roman"/>
          <w:i/>
          <w:sz w:val="24"/>
          <w:szCs w:val="24"/>
        </w:rPr>
        <w:t>, и на путях передвижения детей к детским дошкольным и образовательным учреждениям.</w:t>
      </w:r>
    </w:p>
    <w:p w:rsidR="003E70E4" w:rsidRDefault="003E70E4" w:rsidP="00B24230">
      <w:pPr>
        <w:pStyle w:val="ConsPlusTitle"/>
        <w:ind w:firstLine="540"/>
        <w:jc w:val="both"/>
        <w:outlineLvl w:val="3"/>
        <w:rPr>
          <w:b w:val="0"/>
          <w:color w:val="C00000"/>
        </w:rPr>
      </w:pPr>
    </w:p>
    <w:p w:rsidR="00B24230" w:rsidRPr="006D4614" w:rsidRDefault="00200774" w:rsidP="00B24230">
      <w:pPr>
        <w:pStyle w:val="ConsPlusTitle"/>
        <w:ind w:firstLine="540"/>
        <w:jc w:val="both"/>
        <w:outlineLvl w:val="3"/>
        <w:rPr>
          <w:rFonts w:ascii="Times New Roman" w:hAnsi="Times New Roman" w:cs="Times New Roman"/>
          <w:b w:val="0"/>
          <w:sz w:val="28"/>
          <w:szCs w:val="28"/>
        </w:rPr>
      </w:pPr>
      <w:r w:rsidRPr="006D4614">
        <w:rPr>
          <w:rFonts w:ascii="Times New Roman" w:hAnsi="Times New Roman" w:cs="Times New Roman"/>
          <w:b w:val="0"/>
          <w:sz w:val="28"/>
          <w:szCs w:val="28"/>
        </w:rPr>
        <w:t>5</w:t>
      </w:r>
      <w:r w:rsidR="003E70E4" w:rsidRPr="006D4614">
        <w:rPr>
          <w:rFonts w:ascii="Times New Roman" w:hAnsi="Times New Roman" w:cs="Times New Roman"/>
          <w:b w:val="0"/>
          <w:sz w:val="28"/>
          <w:szCs w:val="28"/>
        </w:rPr>
        <w:t>.3</w:t>
      </w:r>
      <w:r w:rsidRPr="006D4614">
        <w:rPr>
          <w:rFonts w:ascii="Times New Roman" w:hAnsi="Times New Roman" w:cs="Times New Roman"/>
          <w:b w:val="0"/>
          <w:sz w:val="28"/>
          <w:szCs w:val="28"/>
        </w:rPr>
        <w:t>. Объекты улично-дорожной сети, общественный транспорт</w:t>
      </w:r>
    </w:p>
    <w:p w:rsidR="00B24230" w:rsidRPr="006D4614" w:rsidRDefault="00A30D84" w:rsidP="00B24230">
      <w:pPr>
        <w:pStyle w:val="ConsPlusNormal"/>
        <w:jc w:val="right"/>
        <w:outlineLvl w:val="4"/>
        <w:rPr>
          <w:rFonts w:ascii="Times New Roman" w:hAnsi="Times New Roman" w:cs="Times New Roman"/>
          <w:sz w:val="28"/>
          <w:szCs w:val="28"/>
        </w:rPr>
      </w:pPr>
      <w:r w:rsidRPr="006D4614">
        <w:rPr>
          <w:rFonts w:ascii="Times New Roman" w:hAnsi="Times New Roman" w:cs="Times New Roman"/>
          <w:sz w:val="28"/>
          <w:szCs w:val="28"/>
        </w:rPr>
        <w:t>Таблица № 30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2835"/>
        <w:gridCol w:w="2835"/>
      </w:tblGrid>
      <w:tr w:rsidR="00B24230" w:rsidRPr="00FA7F39" w:rsidTr="00B24230">
        <w:tc>
          <w:tcPr>
            <w:tcW w:w="3119" w:type="dxa"/>
          </w:tcPr>
          <w:p w:rsidR="00B24230" w:rsidRPr="003E70E4" w:rsidRDefault="00B24230" w:rsidP="00B24230">
            <w:pPr>
              <w:pStyle w:val="ConsPlusNormal"/>
              <w:jc w:val="center"/>
              <w:rPr>
                <w:rFonts w:ascii="Times New Roman" w:hAnsi="Times New Roman" w:cs="Times New Roman"/>
                <w:sz w:val="20"/>
              </w:rPr>
            </w:pPr>
            <w:r w:rsidRPr="003E70E4">
              <w:rPr>
                <w:rFonts w:ascii="Times New Roman" w:hAnsi="Times New Roman" w:cs="Times New Roman"/>
                <w:sz w:val="20"/>
              </w:rPr>
              <w:t>Наименование объекта</w:t>
            </w:r>
          </w:p>
        </w:tc>
        <w:tc>
          <w:tcPr>
            <w:tcW w:w="2835" w:type="dxa"/>
          </w:tcPr>
          <w:p w:rsidR="00B24230" w:rsidRPr="003E70E4" w:rsidRDefault="00B24230" w:rsidP="00B24230">
            <w:pPr>
              <w:pStyle w:val="ConsPlusNormal"/>
              <w:jc w:val="center"/>
              <w:rPr>
                <w:rFonts w:ascii="Times New Roman" w:hAnsi="Times New Roman" w:cs="Times New Roman"/>
                <w:sz w:val="20"/>
              </w:rPr>
            </w:pPr>
            <w:r w:rsidRPr="003E70E4">
              <w:rPr>
                <w:rFonts w:ascii="Times New Roman" w:hAnsi="Times New Roman" w:cs="Times New Roman"/>
                <w:sz w:val="20"/>
              </w:rPr>
              <w:t>Минимально допустимый уровень обеспеченности</w:t>
            </w:r>
          </w:p>
        </w:tc>
        <w:tc>
          <w:tcPr>
            <w:tcW w:w="2835" w:type="dxa"/>
          </w:tcPr>
          <w:p w:rsidR="00B24230" w:rsidRPr="003E70E4" w:rsidRDefault="00B24230" w:rsidP="00B24230">
            <w:pPr>
              <w:pStyle w:val="ConsPlusNormal"/>
              <w:jc w:val="center"/>
              <w:rPr>
                <w:rFonts w:ascii="Times New Roman" w:hAnsi="Times New Roman" w:cs="Times New Roman"/>
                <w:sz w:val="20"/>
              </w:rPr>
            </w:pPr>
            <w:r w:rsidRPr="003E70E4">
              <w:rPr>
                <w:rFonts w:ascii="Times New Roman" w:hAnsi="Times New Roman" w:cs="Times New Roman"/>
                <w:sz w:val="20"/>
              </w:rPr>
              <w:t>Максимально допустимый уровень территориальной доступности</w:t>
            </w:r>
          </w:p>
        </w:tc>
      </w:tr>
      <w:tr w:rsidR="00B24230" w:rsidRPr="00FA7F39" w:rsidTr="00B24230">
        <w:tc>
          <w:tcPr>
            <w:tcW w:w="3119" w:type="dxa"/>
          </w:tcPr>
          <w:p w:rsidR="00B24230" w:rsidRPr="003E70E4" w:rsidRDefault="00B24230" w:rsidP="00B24230">
            <w:pPr>
              <w:pStyle w:val="ConsPlusNormal"/>
              <w:rPr>
                <w:rFonts w:ascii="Times New Roman" w:hAnsi="Times New Roman" w:cs="Times New Roman"/>
                <w:sz w:val="20"/>
              </w:rPr>
            </w:pPr>
            <w:r w:rsidRPr="003E70E4">
              <w:rPr>
                <w:rFonts w:ascii="Times New Roman" w:hAnsi="Times New Roman" w:cs="Times New Roman"/>
                <w:sz w:val="20"/>
              </w:rPr>
              <w:t>Остановки общественного городского транспорта</w:t>
            </w:r>
          </w:p>
        </w:tc>
        <w:tc>
          <w:tcPr>
            <w:tcW w:w="2835" w:type="dxa"/>
          </w:tcPr>
          <w:p w:rsidR="00B24230" w:rsidRPr="003E70E4" w:rsidRDefault="00B24230" w:rsidP="00B24230">
            <w:pPr>
              <w:pStyle w:val="ConsPlusNormal"/>
              <w:jc w:val="center"/>
              <w:rPr>
                <w:rFonts w:ascii="Times New Roman" w:hAnsi="Times New Roman" w:cs="Times New Roman"/>
                <w:sz w:val="20"/>
              </w:rPr>
            </w:pPr>
            <w:r w:rsidRPr="003E70E4">
              <w:rPr>
                <w:rFonts w:ascii="Times New Roman" w:hAnsi="Times New Roman" w:cs="Times New Roman"/>
                <w:sz w:val="20"/>
              </w:rPr>
              <w:t>Не нормируется</w:t>
            </w:r>
          </w:p>
        </w:tc>
        <w:tc>
          <w:tcPr>
            <w:tcW w:w="2835" w:type="dxa"/>
          </w:tcPr>
          <w:p w:rsidR="00B24230" w:rsidRPr="003E70E4" w:rsidRDefault="00B24230" w:rsidP="00B24230">
            <w:pPr>
              <w:pStyle w:val="ConsPlusNormal"/>
              <w:rPr>
                <w:rFonts w:ascii="Times New Roman" w:hAnsi="Times New Roman" w:cs="Times New Roman"/>
                <w:sz w:val="20"/>
              </w:rPr>
            </w:pPr>
            <w:r w:rsidRPr="003E70E4">
              <w:rPr>
                <w:rFonts w:ascii="Times New Roman" w:hAnsi="Times New Roman" w:cs="Times New Roman"/>
                <w:sz w:val="20"/>
              </w:rPr>
              <w:t>500 м,</w:t>
            </w:r>
          </w:p>
          <w:p w:rsidR="00B24230" w:rsidRPr="003E70E4" w:rsidRDefault="00B24230" w:rsidP="00B24230">
            <w:pPr>
              <w:pStyle w:val="ConsPlusNormal"/>
              <w:rPr>
                <w:rFonts w:ascii="Times New Roman" w:hAnsi="Times New Roman" w:cs="Times New Roman"/>
                <w:sz w:val="20"/>
              </w:rPr>
            </w:pPr>
            <w:r w:rsidRPr="003E70E4">
              <w:rPr>
                <w:rFonts w:ascii="Times New Roman" w:hAnsi="Times New Roman" w:cs="Times New Roman"/>
                <w:sz w:val="20"/>
              </w:rPr>
              <w:t>в районах индивидуальной застройки - 600 м,</w:t>
            </w:r>
          </w:p>
          <w:p w:rsidR="00B24230" w:rsidRPr="003E70E4" w:rsidRDefault="001F7F52" w:rsidP="00B24230">
            <w:pPr>
              <w:pStyle w:val="ConsPlusNormal"/>
              <w:rPr>
                <w:rFonts w:ascii="Times New Roman" w:hAnsi="Times New Roman" w:cs="Times New Roman"/>
                <w:sz w:val="20"/>
              </w:rPr>
            </w:pPr>
            <w:r w:rsidRPr="003E70E4">
              <w:rPr>
                <w:rFonts w:ascii="Times New Roman" w:hAnsi="Times New Roman" w:cs="Times New Roman"/>
                <w:sz w:val="20"/>
              </w:rPr>
              <w:t>в общегородском центре - 30</w:t>
            </w:r>
            <w:r w:rsidR="00B24230" w:rsidRPr="003E70E4">
              <w:rPr>
                <w:rFonts w:ascii="Times New Roman" w:hAnsi="Times New Roman" w:cs="Times New Roman"/>
                <w:sz w:val="20"/>
              </w:rPr>
              <w:t>0 м;</w:t>
            </w:r>
          </w:p>
          <w:p w:rsidR="00B24230" w:rsidRPr="003E70E4" w:rsidRDefault="00B24230" w:rsidP="00B24230">
            <w:pPr>
              <w:pStyle w:val="ConsPlusNormal"/>
              <w:rPr>
                <w:rFonts w:ascii="Times New Roman" w:hAnsi="Times New Roman" w:cs="Times New Roman"/>
                <w:sz w:val="20"/>
              </w:rPr>
            </w:pPr>
            <w:r w:rsidRPr="003E70E4">
              <w:rPr>
                <w:rFonts w:ascii="Times New Roman" w:hAnsi="Times New Roman" w:cs="Times New Roman"/>
                <w:sz w:val="20"/>
              </w:rPr>
              <w:t>в производственных и</w:t>
            </w:r>
            <w:r w:rsidR="001F7F52" w:rsidRPr="003E70E4">
              <w:rPr>
                <w:rFonts w:ascii="Times New Roman" w:hAnsi="Times New Roman" w:cs="Times New Roman"/>
                <w:sz w:val="20"/>
              </w:rPr>
              <w:t xml:space="preserve"> коммунально-складских зонах - 5</w:t>
            </w:r>
            <w:r w:rsidRPr="003E70E4">
              <w:rPr>
                <w:rFonts w:ascii="Times New Roman" w:hAnsi="Times New Roman" w:cs="Times New Roman"/>
                <w:sz w:val="20"/>
              </w:rPr>
              <w:t>00 м от проходных предприятий;</w:t>
            </w:r>
          </w:p>
          <w:p w:rsidR="00B24230" w:rsidRPr="003E70E4" w:rsidRDefault="00B24230" w:rsidP="00B24230">
            <w:pPr>
              <w:pStyle w:val="ConsPlusNormal"/>
              <w:rPr>
                <w:rFonts w:ascii="Times New Roman" w:hAnsi="Times New Roman" w:cs="Times New Roman"/>
                <w:sz w:val="20"/>
              </w:rPr>
            </w:pPr>
            <w:r w:rsidRPr="003E70E4">
              <w:rPr>
                <w:rFonts w:ascii="Times New Roman" w:hAnsi="Times New Roman" w:cs="Times New Roman"/>
                <w:sz w:val="20"/>
              </w:rPr>
              <w:t>в зонах массового отдыха и спорта - 800 м от главного входа</w:t>
            </w:r>
          </w:p>
        </w:tc>
      </w:tr>
      <w:tr w:rsidR="00270ADE" w:rsidRPr="001F7F52" w:rsidTr="00B24230">
        <w:tc>
          <w:tcPr>
            <w:tcW w:w="3119" w:type="dxa"/>
          </w:tcPr>
          <w:p w:rsidR="00270ADE" w:rsidRPr="003E70E4" w:rsidRDefault="00270ADE" w:rsidP="00B24230">
            <w:pPr>
              <w:pStyle w:val="ConsPlusNormal"/>
              <w:rPr>
                <w:rFonts w:ascii="Times New Roman" w:hAnsi="Times New Roman" w:cs="Times New Roman"/>
                <w:sz w:val="20"/>
                <w:highlight w:val="yellow"/>
              </w:rPr>
            </w:pPr>
            <w:r w:rsidRPr="003E70E4">
              <w:rPr>
                <w:rFonts w:ascii="Times New Roman" w:hAnsi="Times New Roman" w:cs="Times New Roman"/>
                <w:sz w:val="20"/>
              </w:rPr>
              <w:t>Среднее время ожидания городского пассажирского транспорта общего пользования</w:t>
            </w:r>
          </w:p>
        </w:tc>
        <w:tc>
          <w:tcPr>
            <w:tcW w:w="2835" w:type="dxa"/>
          </w:tcPr>
          <w:p w:rsidR="00270ADE" w:rsidRPr="003E70E4" w:rsidRDefault="00871DC1" w:rsidP="00871DC1">
            <w:pPr>
              <w:pStyle w:val="ConsPlusNormal"/>
              <w:jc w:val="center"/>
              <w:rPr>
                <w:rFonts w:ascii="Times New Roman" w:hAnsi="Times New Roman" w:cs="Times New Roman"/>
                <w:sz w:val="20"/>
              </w:rPr>
            </w:pPr>
            <w:r w:rsidRPr="003E70E4">
              <w:rPr>
                <w:rFonts w:ascii="Times New Roman" w:hAnsi="Times New Roman" w:cs="Times New Roman"/>
                <w:sz w:val="20"/>
              </w:rPr>
              <w:t xml:space="preserve">11 минут </w:t>
            </w:r>
          </w:p>
        </w:tc>
        <w:tc>
          <w:tcPr>
            <w:tcW w:w="2835" w:type="dxa"/>
          </w:tcPr>
          <w:p w:rsidR="00270ADE" w:rsidRPr="003E70E4" w:rsidRDefault="00871DC1" w:rsidP="00B24230">
            <w:pPr>
              <w:pStyle w:val="ConsPlusNormal"/>
              <w:rPr>
                <w:rFonts w:ascii="Times New Roman" w:hAnsi="Times New Roman" w:cs="Times New Roman"/>
                <w:sz w:val="20"/>
              </w:rPr>
            </w:pPr>
            <w:r w:rsidRPr="003E70E4">
              <w:rPr>
                <w:rFonts w:ascii="Times New Roman" w:hAnsi="Times New Roman" w:cs="Times New Roman"/>
                <w:sz w:val="20"/>
              </w:rPr>
              <w:t>Не нормируется</w:t>
            </w:r>
          </w:p>
        </w:tc>
      </w:tr>
      <w:tr w:rsidR="00871DC1" w:rsidRPr="001F7F52" w:rsidTr="00B24230">
        <w:tc>
          <w:tcPr>
            <w:tcW w:w="3119" w:type="dxa"/>
          </w:tcPr>
          <w:p w:rsidR="00871DC1" w:rsidRPr="003E70E4" w:rsidRDefault="00871DC1" w:rsidP="00B24230">
            <w:pPr>
              <w:pStyle w:val="ConsPlusNormal"/>
              <w:rPr>
                <w:rFonts w:ascii="Times New Roman" w:hAnsi="Times New Roman" w:cs="Times New Roman"/>
                <w:sz w:val="20"/>
              </w:rPr>
            </w:pPr>
            <w:r w:rsidRPr="003E70E4">
              <w:rPr>
                <w:rFonts w:ascii="Times New Roman" w:hAnsi="Times New Roman" w:cs="Times New Roman"/>
                <w:sz w:val="20"/>
              </w:rPr>
              <w:t>Доля городских автобусов, осуществляющих регулярные перевозки пассажиров по расписанию с остановкой на каждом остановочном пункте и городского электрического транспорта (троллейбусов), соответствующих требованиям доступности для инвалидов и других маломобильных групп населения (от общего количества городских автобусов, осуществляющих регулярные перевозки пассажиров по расписанию с остановкой на каждом остановочном пункте и городского электрического транспорта (троллейбусов)</w:t>
            </w:r>
          </w:p>
        </w:tc>
        <w:tc>
          <w:tcPr>
            <w:tcW w:w="2835" w:type="dxa"/>
          </w:tcPr>
          <w:p w:rsidR="00871DC1" w:rsidRPr="003E70E4" w:rsidRDefault="00871DC1" w:rsidP="00871DC1">
            <w:pPr>
              <w:pStyle w:val="ConsPlusNormal"/>
              <w:jc w:val="center"/>
              <w:rPr>
                <w:rFonts w:ascii="Times New Roman" w:hAnsi="Times New Roman" w:cs="Times New Roman"/>
                <w:sz w:val="20"/>
              </w:rPr>
            </w:pPr>
            <w:r w:rsidRPr="003E70E4">
              <w:rPr>
                <w:rFonts w:ascii="Times New Roman" w:hAnsi="Times New Roman" w:cs="Times New Roman"/>
                <w:sz w:val="20"/>
              </w:rPr>
              <w:t>26%</w:t>
            </w:r>
          </w:p>
        </w:tc>
        <w:tc>
          <w:tcPr>
            <w:tcW w:w="2835" w:type="dxa"/>
          </w:tcPr>
          <w:p w:rsidR="00871DC1" w:rsidRPr="003E70E4" w:rsidRDefault="00871DC1" w:rsidP="00B24230">
            <w:pPr>
              <w:pStyle w:val="ConsPlusNormal"/>
              <w:rPr>
                <w:rFonts w:ascii="Times New Roman" w:hAnsi="Times New Roman" w:cs="Times New Roman"/>
                <w:sz w:val="20"/>
              </w:rPr>
            </w:pPr>
            <w:r w:rsidRPr="003E70E4">
              <w:rPr>
                <w:rFonts w:ascii="Times New Roman" w:hAnsi="Times New Roman" w:cs="Times New Roman"/>
                <w:sz w:val="20"/>
              </w:rPr>
              <w:t>Не нормируется</w:t>
            </w:r>
          </w:p>
        </w:tc>
      </w:tr>
      <w:tr w:rsidR="00270ADE" w:rsidRPr="001F7F52" w:rsidTr="00B24230">
        <w:tc>
          <w:tcPr>
            <w:tcW w:w="3119" w:type="dxa"/>
          </w:tcPr>
          <w:p w:rsidR="003E70E4" w:rsidRDefault="003E70E4" w:rsidP="003E70E4">
            <w:pPr>
              <w:pStyle w:val="ConsPlusNormal"/>
              <w:rPr>
                <w:rFonts w:ascii="Times New Roman" w:hAnsi="Times New Roman" w:cs="Times New Roman"/>
                <w:spacing w:val="1"/>
                <w:sz w:val="20"/>
              </w:rPr>
            </w:pPr>
            <w:r>
              <w:rPr>
                <w:rFonts w:ascii="Times New Roman" w:hAnsi="Times New Roman" w:cs="Times New Roman"/>
                <w:spacing w:val="1"/>
                <w:sz w:val="20"/>
              </w:rPr>
              <w:t>У</w:t>
            </w:r>
            <w:r w:rsidR="00270ADE" w:rsidRPr="003E70E4">
              <w:rPr>
                <w:rFonts w:ascii="Times New Roman" w:hAnsi="Times New Roman" w:cs="Times New Roman"/>
                <w:spacing w:val="1"/>
                <w:sz w:val="20"/>
              </w:rPr>
              <w:t xml:space="preserve">правления перевозками пассажиров </w:t>
            </w:r>
            <w:r>
              <w:rPr>
                <w:rFonts w:ascii="Times New Roman" w:hAnsi="Times New Roman" w:cs="Times New Roman"/>
                <w:spacing w:val="1"/>
                <w:sz w:val="20"/>
              </w:rPr>
              <w:t>транспортом</w:t>
            </w:r>
            <w:r w:rsidR="00C918D5">
              <w:rPr>
                <w:rFonts w:ascii="Times New Roman" w:hAnsi="Times New Roman" w:cs="Times New Roman"/>
                <w:spacing w:val="1"/>
                <w:sz w:val="20"/>
              </w:rPr>
              <w:t>,</w:t>
            </w:r>
            <w:r>
              <w:rPr>
                <w:rFonts w:ascii="Times New Roman" w:hAnsi="Times New Roman" w:cs="Times New Roman"/>
                <w:spacing w:val="1"/>
                <w:sz w:val="20"/>
              </w:rPr>
              <w:t xml:space="preserve"> оборудованным </w:t>
            </w:r>
            <w:r w:rsidR="00270ADE" w:rsidRPr="003E70E4">
              <w:rPr>
                <w:rFonts w:ascii="Times New Roman" w:hAnsi="Times New Roman" w:cs="Times New Roman"/>
                <w:spacing w:val="1"/>
                <w:sz w:val="20"/>
              </w:rPr>
              <w:t xml:space="preserve">спутниковой навигационной системы ГЛОНАСС/GPS </w:t>
            </w:r>
            <w:r>
              <w:rPr>
                <w:rFonts w:ascii="Times New Roman" w:hAnsi="Times New Roman" w:cs="Times New Roman"/>
                <w:spacing w:val="1"/>
                <w:sz w:val="20"/>
              </w:rPr>
              <w:t>с автономным энергообеспечением</w:t>
            </w:r>
            <w:r w:rsidR="00270ADE" w:rsidRPr="003E70E4">
              <w:rPr>
                <w:rFonts w:ascii="Times New Roman" w:hAnsi="Times New Roman" w:cs="Times New Roman"/>
                <w:spacing w:val="1"/>
                <w:sz w:val="20"/>
              </w:rPr>
              <w:t xml:space="preserve"> </w:t>
            </w:r>
          </w:p>
          <w:p w:rsidR="00270ADE" w:rsidRPr="003E70E4" w:rsidRDefault="00270ADE" w:rsidP="003E70E4">
            <w:pPr>
              <w:pStyle w:val="ConsPlusNormal"/>
              <w:rPr>
                <w:rFonts w:ascii="Times New Roman" w:hAnsi="Times New Roman" w:cs="Times New Roman"/>
                <w:sz w:val="20"/>
              </w:rPr>
            </w:pPr>
          </w:p>
        </w:tc>
        <w:tc>
          <w:tcPr>
            <w:tcW w:w="2835" w:type="dxa"/>
          </w:tcPr>
          <w:p w:rsidR="00270ADE" w:rsidRDefault="003E6018" w:rsidP="003E6018">
            <w:pPr>
              <w:pStyle w:val="ConsPlusNormal"/>
              <w:jc w:val="center"/>
              <w:rPr>
                <w:rFonts w:ascii="Times New Roman" w:hAnsi="Times New Roman" w:cs="Times New Roman"/>
                <w:i/>
                <w:sz w:val="20"/>
                <w:highlight w:val="yellow"/>
              </w:rPr>
            </w:pPr>
            <w:r w:rsidRPr="003E6018">
              <w:rPr>
                <w:rFonts w:ascii="Times New Roman" w:hAnsi="Times New Roman" w:cs="Times New Roman"/>
                <w:i/>
                <w:sz w:val="20"/>
              </w:rPr>
              <w:lastRenderedPageBreak/>
              <w:t xml:space="preserve">100 </w:t>
            </w:r>
            <w:r w:rsidR="003E70E4" w:rsidRPr="003E6018">
              <w:rPr>
                <w:rFonts w:ascii="Times New Roman" w:hAnsi="Times New Roman" w:cs="Times New Roman"/>
                <w:i/>
                <w:sz w:val="20"/>
              </w:rPr>
              <w:t>%</w:t>
            </w:r>
            <w:r>
              <w:rPr>
                <w:rFonts w:ascii="Times New Roman" w:hAnsi="Times New Roman" w:cs="Times New Roman"/>
                <w:i/>
                <w:sz w:val="20"/>
              </w:rPr>
              <w:t>*</w:t>
            </w:r>
          </w:p>
          <w:p w:rsidR="00C918D5" w:rsidRPr="003E70E4" w:rsidRDefault="00C918D5" w:rsidP="00B24230">
            <w:pPr>
              <w:pStyle w:val="ConsPlusNormal"/>
              <w:jc w:val="center"/>
              <w:rPr>
                <w:rFonts w:ascii="Times New Roman" w:hAnsi="Times New Roman" w:cs="Times New Roman"/>
                <w:i/>
                <w:sz w:val="20"/>
                <w:highlight w:val="yellow"/>
              </w:rPr>
            </w:pPr>
          </w:p>
        </w:tc>
        <w:tc>
          <w:tcPr>
            <w:tcW w:w="2835" w:type="dxa"/>
          </w:tcPr>
          <w:p w:rsidR="00270ADE" w:rsidRPr="003E70E4" w:rsidRDefault="00270ADE" w:rsidP="00B24230">
            <w:pPr>
              <w:pStyle w:val="ConsPlusNormal"/>
              <w:rPr>
                <w:rFonts w:ascii="Times New Roman" w:hAnsi="Times New Roman" w:cs="Times New Roman"/>
                <w:sz w:val="20"/>
                <w:highlight w:val="yellow"/>
              </w:rPr>
            </w:pPr>
          </w:p>
        </w:tc>
      </w:tr>
    </w:tbl>
    <w:p w:rsidR="003E6018" w:rsidRPr="006D4614" w:rsidRDefault="003E6018" w:rsidP="003E6018">
      <w:pPr>
        <w:pStyle w:val="ConsPlusNormal"/>
        <w:ind w:left="720"/>
        <w:jc w:val="both"/>
        <w:rPr>
          <w:rFonts w:ascii="Times New Roman" w:hAnsi="Times New Roman" w:cs="Times New Roman"/>
          <w:i/>
          <w:sz w:val="24"/>
          <w:szCs w:val="24"/>
        </w:rPr>
      </w:pPr>
      <w:r w:rsidRPr="006D4614">
        <w:rPr>
          <w:rFonts w:ascii="Times New Roman" w:hAnsi="Times New Roman" w:cs="Times New Roman"/>
          <w:i/>
          <w:sz w:val="24"/>
          <w:szCs w:val="24"/>
        </w:rPr>
        <w:lastRenderedPageBreak/>
        <w:t>*Проектное примечание (подлежит исключению до утверждения и публикации Нормативов) – обозначенные показатели в таблице №28 должны быть согласованны с отраслевыми организациями и службами города Ставрополя.</w:t>
      </w:r>
    </w:p>
    <w:p w:rsidR="003E6018" w:rsidRDefault="003E6018" w:rsidP="003E70E4">
      <w:pPr>
        <w:pStyle w:val="ConsPlusTitle"/>
        <w:ind w:firstLine="540"/>
        <w:jc w:val="both"/>
        <w:outlineLvl w:val="3"/>
        <w:rPr>
          <w:rFonts w:ascii="Times New Roman" w:hAnsi="Times New Roman" w:cs="Times New Roman"/>
          <w:b w:val="0"/>
          <w:sz w:val="24"/>
          <w:szCs w:val="24"/>
        </w:rPr>
      </w:pPr>
    </w:p>
    <w:p w:rsidR="00B24230" w:rsidRPr="006D4614" w:rsidRDefault="00200774" w:rsidP="003E70E4">
      <w:pPr>
        <w:pStyle w:val="ConsPlusTitle"/>
        <w:ind w:firstLine="540"/>
        <w:jc w:val="both"/>
        <w:outlineLvl w:val="3"/>
        <w:rPr>
          <w:rFonts w:ascii="Times New Roman" w:hAnsi="Times New Roman" w:cs="Times New Roman"/>
          <w:b w:val="0"/>
          <w:sz w:val="28"/>
          <w:szCs w:val="28"/>
        </w:rPr>
      </w:pPr>
      <w:r w:rsidRPr="006D4614">
        <w:rPr>
          <w:rFonts w:ascii="Times New Roman" w:hAnsi="Times New Roman" w:cs="Times New Roman"/>
          <w:b w:val="0"/>
          <w:sz w:val="28"/>
          <w:szCs w:val="28"/>
        </w:rPr>
        <w:t>5</w:t>
      </w:r>
      <w:r w:rsidR="003E70E4" w:rsidRPr="006D4614">
        <w:rPr>
          <w:rFonts w:ascii="Times New Roman" w:hAnsi="Times New Roman" w:cs="Times New Roman"/>
          <w:b w:val="0"/>
          <w:sz w:val="28"/>
          <w:szCs w:val="28"/>
        </w:rPr>
        <w:t>.4</w:t>
      </w:r>
      <w:r w:rsidR="00B24230" w:rsidRPr="006D4614">
        <w:rPr>
          <w:rFonts w:ascii="Times New Roman" w:hAnsi="Times New Roman" w:cs="Times New Roman"/>
          <w:b w:val="0"/>
          <w:sz w:val="28"/>
          <w:szCs w:val="28"/>
        </w:rPr>
        <w:t>.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стоянок для хранения легковых автомобилей и объектов обслуживания</w:t>
      </w:r>
      <w:r w:rsidR="006D4614" w:rsidRPr="006D4614">
        <w:rPr>
          <w:rFonts w:ascii="Times New Roman" w:hAnsi="Times New Roman" w:cs="Times New Roman"/>
          <w:b w:val="0"/>
          <w:sz w:val="28"/>
          <w:szCs w:val="28"/>
        </w:rPr>
        <w:t>.</w:t>
      </w:r>
    </w:p>
    <w:p w:rsidR="00B24230" w:rsidRPr="006D4614" w:rsidRDefault="00B24230" w:rsidP="003E70E4">
      <w:pPr>
        <w:pStyle w:val="ConsPlusNormal"/>
        <w:jc w:val="both"/>
        <w:rPr>
          <w:rFonts w:ascii="Times New Roman" w:hAnsi="Times New Roman" w:cs="Times New Roman"/>
          <w:sz w:val="28"/>
          <w:szCs w:val="28"/>
        </w:rPr>
      </w:pPr>
    </w:p>
    <w:p w:rsidR="00002F55" w:rsidRPr="006D4614" w:rsidRDefault="00002F55"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индивидуальной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Открытые автостоянки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жилые районы - 30;</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производственные зоны - 10;</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общегородские центры - 15;</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зоны массового кратковременного отдыха - 15.</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Допускается предусматривать сезонное хранение 10% парка легковых автомобилей на автостоянках открытого и закрытого типа, расположенных за пределами селитебных территорий поселения.</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Требуемое количество машино-мест в местах организованного хранения автотранспортных средств следует определять из расчета на 1000 жителей:</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 для хранения легковых автомобилей в частной собственности </w:t>
      </w:r>
      <w:r w:rsidR="00373828" w:rsidRPr="006D4614">
        <w:rPr>
          <w:rFonts w:ascii="Times New Roman" w:hAnsi="Times New Roman" w:cs="Times New Roman"/>
          <w:sz w:val="28"/>
          <w:szCs w:val="28"/>
        </w:rPr>
        <w:t>–</w:t>
      </w:r>
      <w:r w:rsidR="00C918D5" w:rsidRPr="006D4614">
        <w:rPr>
          <w:rFonts w:ascii="Times New Roman" w:hAnsi="Times New Roman" w:cs="Times New Roman"/>
          <w:sz w:val="28"/>
          <w:szCs w:val="28"/>
        </w:rPr>
        <w:t xml:space="preserve"> 182</w:t>
      </w:r>
      <w:r w:rsidRPr="006D4614">
        <w:rPr>
          <w:rFonts w:ascii="Times New Roman" w:hAnsi="Times New Roman" w:cs="Times New Roman"/>
          <w:sz w:val="28"/>
          <w:szCs w:val="28"/>
        </w:rPr>
        <w:t>;</w:t>
      </w:r>
    </w:p>
    <w:p w:rsidR="00B24230"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для хранения легковых автомобилей ведомственной принадлежности - 2;</w:t>
      </w:r>
    </w:p>
    <w:p w:rsidR="00002F55" w:rsidRPr="006D4614" w:rsidRDefault="00B24230" w:rsidP="003E70E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для таксомоторного парка - 3.</w:t>
      </w:r>
      <w:r w:rsidR="00002F55" w:rsidRPr="006D4614">
        <w:rPr>
          <w:rFonts w:ascii="Times New Roman" w:hAnsi="Times New Roman" w:cs="Times New Roman"/>
          <w:sz w:val="28"/>
          <w:szCs w:val="28"/>
        </w:rPr>
        <w:t xml:space="preserve"> </w:t>
      </w:r>
    </w:p>
    <w:p w:rsidR="00C7161F" w:rsidRPr="006D4614" w:rsidRDefault="00C7161F" w:rsidP="00C7161F">
      <w:pPr>
        <w:pStyle w:val="ConsPlusNormal"/>
        <w:ind w:firstLine="540"/>
        <w:jc w:val="both"/>
        <w:rPr>
          <w:i/>
          <w:sz w:val="28"/>
          <w:szCs w:val="28"/>
        </w:rPr>
      </w:pPr>
    </w:p>
    <w:p w:rsidR="00B50A50" w:rsidRPr="006D4614" w:rsidRDefault="00200774" w:rsidP="006D4614">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5</w:t>
      </w:r>
      <w:r w:rsidR="00C7161F" w:rsidRPr="006D4614">
        <w:rPr>
          <w:rFonts w:ascii="Times New Roman" w:hAnsi="Times New Roman" w:cs="Times New Roman"/>
          <w:sz w:val="28"/>
          <w:szCs w:val="28"/>
        </w:rPr>
        <w:t>.5</w:t>
      </w:r>
      <w:r w:rsidR="00B50A50" w:rsidRPr="006D4614">
        <w:rPr>
          <w:rFonts w:ascii="Times New Roman" w:hAnsi="Times New Roman" w:cs="Times New Roman"/>
          <w:sz w:val="28"/>
          <w:szCs w:val="28"/>
        </w:rPr>
        <w:t xml:space="preserve">. Нормативы уровня автомобилизации </w:t>
      </w:r>
      <w:r w:rsidR="006D4614">
        <w:rPr>
          <w:rFonts w:ascii="Times New Roman" w:hAnsi="Times New Roman" w:cs="Times New Roman"/>
          <w:sz w:val="28"/>
          <w:szCs w:val="28"/>
        </w:rPr>
        <w:t xml:space="preserve">для города Ставрополя </w:t>
      </w:r>
      <w:r w:rsidR="00B50A50" w:rsidRPr="006D4614">
        <w:rPr>
          <w:rFonts w:ascii="Times New Roman" w:hAnsi="Times New Roman" w:cs="Times New Roman"/>
          <w:sz w:val="28"/>
          <w:szCs w:val="28"/>
        </w:rPr>
        <w:t>принимаются в соответствии с</w:t>
      </w:r>
      <w:r w:rsidR="00C7161F" w:rsidRPr="006D4614">
        <w:rPr>
          <w:rFonts w:ascii="Times New Roman" w:hAnsi="Times New Roman" w:cs="Times New Roman"/>
          <w:sz w:val="28"/>
          <w:szCs w:val="28"/>
        </w:rPr>
        <w:t xml:space="preserve"> таблицей № </w:t>
      </w:r>
      <w:r w:rsidR="00310A29" w:rsidRPr="006D4614">
        <w:rPr>
          <w:rFonts w:ascii="Times New Roman" w:hAnsi="Times New Roman" w:cs="Times New Roman"/>
          <w:sz w:val="28"/>
          <w:szCs w:val="28"/>
        </w:rPr>
        <w:t>31.</w:t>
      </w:r>
    </w:p>
    <w:p w:rsidR="00B50A50" w:rsidRPr="006D4614" w:rsidRDefault="00310A29" w:rsidP="00C7161F">
      <w:pPr>
        <w:pStyle w:val="ConsPlusNormal"/>
        <w:jc w:val="right"/>
        <w:outlineLvl w:val="3"/>
        <w:rPr>
          <w:rFonts w:ascii="Times New Roman" w:hAnsi="Times New Roman" w:cs="Times New Roman"/>
          <w:sz w:val="28"/>
          <w:szCs w:val="28"/>
        </w:rPr>
      </w:pPr>
      <w:r w:rsidRPr="006D4614">
        <w:rPr>
          <w:rFonts w:ascii="Times New Roman" w:hAnsi="Times New Roman" w:cs="Times New Roman"/>
          <w:sz w:val="28"/>
          <w:szCs w:val="28"/>
        </w:rPr>
        <w:t>Таблица № 31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4479"/>
        <w:gridCol w:w="1080"/>
        <w:gridCol w:w="1080"/>
        <w:gridCol w:w="1200"/>
      </w:tblGrid>
      <w:tr w:rsidR="00B50A50" w:rsidRPr="00B50A50" w:rsidTr="006468DD">
        <w:tc>
          <w:tcPr>
            <w:tcW w:w="708" w:type="dxa"/>
          </w:tcPr>
          <w:p w:rsidR="00B50A50" w:rsidRPr="00C7161F" w:rsidRDefault="00FD6E40" w:rsidP="00C7161F">
            <w:pPr>
              <w:pStyle w:val="ConsPlusNormal"/>
              <w:jc w:val="center"/>
              <w:rPr>
                <w:rFonts w:ascii="Times New Roman" w:hAnsi="Times New Roman" w:cs="Times New Roman"/>
                <w:sz w:val="20"/>
              </w:rPr>
            </w:pPr>
            <w:r>
              <w:rPr>
                <w:rFonts w:ascii="Times New Roman" w:hAnsi="Times New Roman" w:cs="Times New Roman"/>
                <w:sz w:val="20"/>
              </w:rPr>
              <w:t>№</w:t>
            </w:r>
            <w:r w:rsidR="00B50A50" w:rsidRPr="00C7161F">
              <w:rPr>
                <w:rFonts w:ascii="Times New Roman" w:hAnsi="Times New Roman" w:cs="Times New Roman"/>
                <w:sz w:val="20"/>
              </w:rPr>
              <w:t xml:space="preserve"> п/п</w:t>
            </w:r>
          </w:p>
        </w:tc>
        <w:tc>
          <w:tcPr>
            <w:tcW w:w="4479"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Наименование</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2015 г.</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2020 г.</w:t>
            </w:r>
          </w:p>
        </w:tc>
        <w:tc>
          <w:tcPr>
            <w:tcW w:w="120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2030 г.</w:t>
            </w:r>
          </w:p>
        </w:tc>
      </w:tr>
      <w:tr w:rsidR="00B50A50" w:rsidRPr="00B50A50" w:rsidTr="006468DD">
        <w:tc>
          <w:tcPr>
            <w:tcW w:w="708"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1</w:t>
            </w:r>
          </w:p>
        </w:tc>
        <w:tc>
          <w:tcPr>
            <w:tcW w:w="4479"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2</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3</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4</w:t>
            </w:r>
          </w:p>
        </w:tc>
        <w:tc>
          <w:tcPr>
            <w:tcW w:w="120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5</w:t>
            </w:r>
          </w:p>
        </w:tc>
      </w:tr>
      <w:tr w:rsidR="00B50A50" w:rsidRPr="00B50A50" w:rsidTr="006468DD">
        <w:tc>
          <w:tcPr>
            <w:tcW w:w="708"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1.</w:t>
            </w:r>
          </w:p>
        </w:tc>
        <w:tc>
          <w:tcPr>
            <w:tcW w:w="4479" w:type="dxa"/>
          </w:tcPr>
          <w:p w:rsidR="00B50A50" w:rsidRPr="00C7161F" w:rsidRDefault="00B50A50" w:rsidP="00C7161F">
            <w:pPr>
              <w:pStyle w:val="ConsPlusNormal"/>
              <w:rPr>
                <w:rFonts w:ascii="Times New Roman" w:hAnsi="Times New Roman" w:cs="Times New Roman"/>
                <w:sz w:val="20"/>
              </w:rPr>
            </w:pPr>
            <w:r w:rsidRPr="00C7161F">
              <w:rPr>
                <w:rFonts w:ascii="Times New Roman" w:hAnsi="Times New Roman" w:cs="Times New Roman"/>
                <w:sz w:val="20"/>
              </w:rPr>
              <w:t>Уровень автомобилизации - легковые автомобили, ед./тыс. чел.</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134</w:t>
            </w:r>
            <w:r w:rsidR="003E6018">
              <w:rPr>
                <w:rFonts w:ascii="Times New Roman" w:hAnsi="Times New Roman" w:cs="Times New Roman"/>
                <w:sz w:val="20"/>
              </w:rPr>
              <w:t>*</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150</w:t>
            </w:r>
            <w:r w:rsidR="003E6018">
              <w:rPr>
                <w:rFonts w:ascii="Times New Roman" w:hAnsi="Times New Roman" w:cs="Times New Roman"/>
                <w:sz w:val="20"/>
              </w:rPr>
              <w:t>*</w:t>
            </w:r>
          </w:p>
        </w:tc>
        <w:tc>
          <w:tcPr>
            <w:tcW w:w="1200" w:type="dxa"/>
          </w:tcPr>
          <w:p w:rsidR="00B50A50" w:rsidRPr="00C7161F" w:rsidRDefault="00B50A50" w:rsidP="00C7161F">
            <w:pPr>
              <w:pStyle w:val="ConsPlusNormal"/>
              <w:jc w:val="center"/>
              <w:rPr>
                <w:rFonts w:ascii="Times New Roman" w:hAnsi="Times New Roman" w:cs="Times New Roman"/>
                <w:sz w:val="20"/>
              </w:rPr>
            </w:pPr>
            <w:r w:rsidRPr="00310A29">
              <w:rPr>
                <w:rFonts w:ascii="Times New Roman" w:hAnsi="Times New Roman" w:cs="Times New Roman"/>
                <w:sz w:val="20"/>
              </w:rPr>
              <w:t>182</w:t>
            </w:r>
            <w:r w:rsidR="003E6018">
              <w:rPr>
                <w:rFonts w:ascii="Times New Roman" w:hAnsi="Times New Roman" w:cs="Times New Roman"/>
                <w:sz w:val="20"/>
              </w:rPr>
              <w:t>*</w:t>
            </w:r>
          </w:p>
        </w:tc>
      </w:tr>
      <w:tr w:rsidR="00B50A50" w:rsidRPr="00B50A50" w:rsidTr="006468DD">
        <w:tc>
          <w:tcPr>
            <w:tcW w:w="708"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2.</w:t>
            </w:r>
          </w:p>
        </w:tc>
        <w:tc>
          <w:tcPr>
            <w:tcW w:w="4479" w:type="dxa"/>
          </w:tcPr>
          <w:p w:rsidR="00B50A50" w:rsidRPr="00C7161F" w:rsidRDefault="00B50A50" w:rsidP="00C7161F">
            <w:pPr>
              <w:pStyle w:val="ConsPlusNormal"/>
              <w:rPr>
                <w:rFonts w:ascii="Times New Roman" w:hAnsi="Times New Roman" w:cs="Times New Roman"/>
                <w:sz w:val="20"/>
              </w:rPr>
            </w:pPr>
            <w:r w:rsidRPr="00C7161F">
              <w:rPr>
                <w:rFonts w:ascii="Times New Roman" w:hAnsi="Times New Roman" w:cs="Times New Roman"/>
                <w:sz w:val="20"/>
              </w:rPr>
              <w:t xml:space="preserve">Уровень автомобилизации - грузовые автомобили, </w:t>
            </w:r>
            <w:r w:rsidRPr="00C7161F">
              <w:rPr>
                <w:rFonts w:ascii="Times New Roman" w:hAnsi="Times New Roman" w:cs="Times New Roman"/>
                <w:sz w:val="20"/>
              </w:rPr>
              <w:lastRenderedPageBreak/>
              <w:t>ед./тыс. чел.</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lastRenderedPageBreak/>
              <w:t>21</w:t>
            </w:r>
            <w:r w:rsidR="003E6018">
              <w:rPr>
                <w:rFonts w:ascii="Times New Roman" w:hAnsi="Times New Roman" w:cs="Times New Roman"/>
                <w:sz w:val="20"/>
              </w:rPr>
              <w:t>*</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26</w:t>
            </w:r>
            <w:r w:rsidR="003E6018">
              <w:rPr>
                <w:rFonts w:ascii="Times New Roman" w:hAnsi="Times New Roman" w:cs="Times New Roman"/>
                <w:sz w:val="20"/>
              </w:rPr>
              <w:t>*</w:t>
            </w:r>
          </w:p>
        </w:tc>
        <w:tc>
          <w:tcPr>
            <w:tcW w:w="120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41</w:t>
            </w:r>
            <w:r w:rsidR="003E6018">
              <w:rPr>
                <w:rFonts w:ascii="Times New Roman" w:hAnsi="Times New Roman" w:cs="Times New Roman"/>
                <w:sz w:val="20"/>
              </w:rPr>
              <w:t>*</w:t>
            </w:r>
          </w:p>
        </w:tc>
      </w:tr>
      <w:tr w:rsidR="00B50A50" w:rsidRPr="00B50A50" w:rsidTr="006468DD">
        <w:tc>
          <w:tcPr>
            <w:tcW w:w="708"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lastRenderedPageBreak/>
              <w:t>3.</w:t>
            </w:r>
          </w:p>
        </w:tc>
        <w:tc>
          <w:tcPr>
            <w:tcW w:w="4479" w:type="dxa"/>
          </w:tcPr>
          <w:p w:rsidR="00B50A50" w:rsidRPr="00C7161F" w:rsidRDefault="00B50A50" w:rsidP="00C7161F">
            <w:pPr>
              <w:pStyle w:val="ConsPlusNormal"/>
              <w:rPr>
                <w:rFonts w:ascii="Times New Roman" w:hAnsi="Times New Roman" w:cs="Times New Roman"/>
                <w:sz w:val="20"/>
              </w:rPr>
            </w:pPr>
            <w:r w:rsidRPr="00C7161F">
              <w:rPr>
                <w:rFonts w:ascii="Times New Roman" w:hAnsi="Times New Roman" w:cs="Times New Roman"/>
                <w:sz w:val="20"/>
              </w:rPr>
              <w:t>Уровень автомобилизации - общественный транспорт, ед./тыс. чел.</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11</w:t>
            </w:r>
            <w:r w:rsidR="003E6018">
              <w:rPr>
                <w:rFonts w:ascii="Times New Roman" w:hAnsi="Times New Roman" w:cs="Times New Roman"/>
                <w:sz w:val="20"/>
              </w:rPr>
              <w:t>*</w:t>
            </w:r>
          </w:p>
        </w:tc>
        <w:tc>
          <w:tcPr>
            <w:tcW w:w="108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14</w:t>
            </w:r>
            <w:r w:rsidR="003E6018">
              <w:rPr>
                <w:rFonts w:ascii="Times New Roman" w:hAnsi="Times New Roman" w:cs="Times New Roman"/>
                <w:sz w:val="20"/>
              </w:rPr>
              <w:t>*</w:t>
            </w:r>
          </w:p>
        </w:tc>
        <w:tc>
          <w:tcPr>
            <w:tcW w:w="1200" w:type="dxa"/>
          </w:tcPr>
          <w:p w:rsidR="00B50A50" w:rsidRPr="00C7161F" w:rsidRDefault="00B50A50" w:rsidP="00C7161F">
            <w:pPr>
              <w:pStyle w:val="ConsPlusNormal"/>
              <w:jc w:val="center"/>
              <w:rPr>
                <w:rFonts w:ascii="Times New Roman" w:hAnsi="Times New Roman" w:cs="Times New Roman"/>
                <w:sz w:val="20"/>
              </w:rPr>
            </w:pPr>
            <w:r w:rsidRPr="00C7161F">
              <w:rPr>
                <w:rFonts w:ascii="Times New Roman" w:hAnsi="Times New Roman" w:cs="Times New Roman"/>
                <w:sz w:val="20"/>
              </w:rPr>
              <w:t>21</w:t>
            </w:r>
            <w:r w:rsidR="003E6018">
              <w:rPr>
                <w:rFonts w:ascii="Times New Roman" w:hAnsi="Times New Roman" w:cs="Times New Roman"/>
                <w:sz w:val="20"/>
              </w:rPr>
              <w:t>*</w:t>
            </w:r>
          </w:p>
        </w:tc>
      </w:tr>
    </w:tbl>
    <w:p w:rsidR="003E6018" w:rsidRPr="006D4614" w:rsidRDefault="003E6018" w:rsidP="003E6018">
      <w:pPr>
        <w:pStyle w:val="ConsPlusNormal"/>
        <w:ind w:left="720"/>
        <w:jc w:val="both"/>
        <w:rPr>
          <w:rFonts w:ascii="Times New Roman" w:hAnsi="Times New Roman" w:cs="Times New Roman"/>
          <w:i/>
          <w:sz w:val="24"/>
          <w:szCs w:val="24"/>
        </w:rPr>
      </w:pPr>
      <w:r w:rsidRPr="006D4614">
        <w:rPr>
          <w:rFonts w:ascii="Times New Roman" w:hAnsi="Times New Roman" w:cs="Times New Roman"/>
          <w:i/>
          <w:sz w:val="24"/>
          <w:szCs w:val="24"/>
        </w:rPr>
        <w:t>*Проектное примечание (подлежит исключению до утверждения и публикации нормативов) – обозначенные показатели в таблице №28 должны быть согласованны с отраслевыми организациями и службами города Ставрополя.</w:t>
      </w:r>
    </w:p>
    <w:p w:rsidR="003A3D53" w:rsidRPr="003A3D53" w:rsidRDefault="003A3D53" w:rsidP="003A3D53">
      <w:pPr>
        <w:pStyle w:val="ConsPlusNormal"/>
        <w:jc w:val="both"/>
        <w:rPr>
          <w:color w:val="C00000"/>
        </w:rPr>
      </w:pPr>
    </w:p>
    <w:p w:rsidR="003A3D53" w:rsidRPr="006D4614" w:rsidRDefault="00200774" w:rsidP="007812F6">
      <w:pPr>
        <w:pStyle w:val="ConsPlusTitle"/>
        <w:ind w:firstLine="567"/>
        <w:jc w:val="both"/>
        <w:rPr>
          <w:rFonts w:ascii="Times New Roman" w:hAnsi="Times New Roman" w:cs="Times New Roman"/>
          <w:b w:val="0"/>
          <w:sz w:val="28"/>
          <w:szCs w:val="28"/>
        </w:rPr>
      </w:pPr>
      <w:bookmarkStart w:id="17" w:name="P2708"/>
      <w:bookmarkEnd w:id="17"/>
      <w:r w:rsidRPr="006D4614">
        <w:rPr>
          <w:rFonts w:ascii="Times New Roman" w:hAnsi="Times New Roman" w:cs="Times New Roman"/>
          <w:b w:val="0"/>
          <w:sz w:val="28"/>
          <w:szCs w:val="28"/>
        </w:rPr>
        <w:t>5</w:t>
      </w:r>
      <w:r w:rsidR="00B24BD9" w:rsidRPr="006D4614">
        <w:rPr>
          <w:rFonts w:ascii="Times New Roman" w:hAnsi="Times New Roman" w:cs="Times New Roman"/>
          <w:b w:val="0"/>
          <w:sz w:val="28"/>
          <w:szCs w:val="28"/>
        </w:rPr>
        <w:t>.6</w:t>
      </w:r>
      <w:r w:rsidR="003A3D53" w:rsidRPr="006D4614">
        <w:rPr>
          <w:rFonts w:ascii="Times New Roman" w:hAnsi="Times New Roman" w:cs="Times New Roman"/>
          <w:b w:val="0"/>
          <w:sz w:val="28"/>
          <w:szCs w:val="28"/>
        </w:rPr>
        <w:t xml:space="preserve">. </w:t>
      </w:r>
      <w:r w:rsidR="007812F6" w:rsidRPr="006D4614">
        <w:rPr>
          <w:rFonts w:ascii="Times New Roman" w:hAnsi="Times New Roman" w:cs="Times New Roman"/>
          <w:b w:val="0"/>
          <w:sz w:val="28"/>
          <w:szCs w:val="28"/>
        </w:rPr>
        <w:t>Нормы</w:t>
      </w:r>
      <w:r w:rsidR="003A3D53" w:rsidRPr="006D4614">
        <w:rPr>
          <w:rFonts w:ascii="Times New Roman" w:hAnsi="Times New Roman" w:cs="Times New Roman"/>
          <w:b w:val="0"/>
          <w:sz w:val="28"/>
          <w:szCs w:val="28"/>
        </w:rPr>
        <w:t xml:space="preserve"> </w:t>
      </w:r>
      <w:r w:rsidR="007812F6" w:rsidRPr="006D4614">
        <w:rPr>
          <w:rFonts w:ascii="Times New Roman" w:hAnsi="Times New Roman" w:cs="Times New Roman"/>
          <w:b w:val="0"/>
          <w:sz w:val="28"/>
          <w:szCs w:val="28"/>
        </w:rPr>
        <w:t xml:space="preserve">расчета стоянок автомобилей для объектов </w:t>
      </w:r>
      <w:r w:rsidRPr="006D4614">
        <w:rPr>
          <w:rFonts w:ascii="Times New Roman" w:hAnsi="Times New Roman" w:cs="Times New Roman"/>
          <w:b w:val="0"/>
          <w:sz w:val="28"/>
          <w:szCs w:val="28"/>
        </w:rPr>
        <w:t>раз</w:t>
      </w:r>
      <w:r w:rsidR="00310A29" w:rsidRPr="006D4614">
        <w:rPr>
          <w:rFonts w:ascii="Times New Roman" w:hAnsi="Times New Roman" w:cs="Times New Roman"/>
          <w:b w:val="0"/>
          <w:sz w:val="28"/>
          <w:szCs w:val="28"/>
        </w:rPr>
        <w:t>личного назначения в границах города</w:t>
      </w:r>
      <w:r w:rsidRPr="006D4614">
        <w:rPr>
          <w:rFonts w:ascii="Times New Roman" w:hAnsi="Times New Roman" w:cs="Times New Roman"/>
          <w:b w:val="0"/>
          <w:sz w:val="28"/>
          <w:szCs w:val="28"/>
        </w:rPr>
        <w:t xml:space="preserve"> Ставрополя определяютс</w:t>
      </w:r>
      <w:r w:rsidR="00310A29" w:rsidRPr="006D4614">
        <w:rPr>
          <w:rFonts w:ascii="Times New Roman" w:hAnsi="Times New Roman" w:cs="Times New Roman"/>
          <w:b w:val="0"/>
          <w:sz w:val="28"/>
          <w:szCs w:val="28"/>
        </w:rPr>
        <w:t>я в соответствии с таблицей № 32.</w:t>
      </w:r>
      <w:r w:rsidR="003A3D53" w:rsidRPr="006D4614">
        <w:rPr>
          <w:rFonts w:ascii="Times New Roman" w:hAnsi="Times New Roman" w:cs="Times New Roman"/>
          <w:b w:val="0"/>
          <w:sz w:val="28"/>
          <w:szCs w:val="28"/>
        </w:rPr>
        <w:t xml:space="preserve"> </w:t>
      </w:r>
    </w:p>
    <w:p w:rsidR="003A3D53" w:rsidRPr="006D4614" w:rsidRDefault="00310A29" w:rsidP="00F52B25">
      <w:pPr>
        <w:pStyle w:val="ConsPlusNormal"/>
        <w:jc w:val="right"/>
        <w:rPr>
          <w:rFonts w:ascii="Times New Roman" w:hAnsi="Times New Roman" w:cs="Times New Roman"/>
          <w:sz w:val="28"/>
          <w:szCs w:val="28"/>
        </w:rPr>
      </w:pPr>
      <w:r w:rsidRPr="006D4614">
        <w:rPr>
          <w:rFonts w:ascii="Times New Roman" w:hAnsi="Times New Roman" w:cs="Times New Roman"/>
          <w:sz w:val="28"/>
          <w:szCs w:val="28"/>
        </w:rPr>
        <w:t>Таблица № 32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8"/>
        <w:gridCol w:w="3912"/>
        <w:gridCol w:w="1757"/>
        <w:gridCol w:w="1814"/>
      </w:tblGrid>
      <w:tr w:rsidR="0084524D" w:rsidTr="001F1EAA">
        <w:tc>
          <w:tcPr>
            <w:tcW w:w="1068"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N п/п</w:t>
            </w:r>
          </w:p>
        </w:tc>
        <w:tc>
          <w:tcPr>
            <w:tcW w:w="3912"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Объекты</w:t>
            </w:r>
          </w:p>
        </w:tc>
        <w:tc>
          <w:tcPr>
            <w:tcW w:w="1757"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Расчетная единица</w:t>
            </w:r>
          </w:p>
        </w:tc>
        <w:tc>
          <w:tcPr>
            <w:tcW w:w="1814"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Число машино-мест на расчетную единицу</w:t>
            </w:r>
          </w:p>
        </w:tc>
      </w:tr>
      <w:tr w:rsidR="0084524D" w:rsidTr="001F1EAA">
        <w:trPr>
          <w:trHeight w:val="443"/>
        </w:trPr>
        <w:tc>
          <w:tcPr>
            <w:tcW w:w="1068"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w:t>
            </w:r>
          </w:p>
        </w:tc>
        <w:tc>
          <w:tcPr>
            <w:tcW w:w="3912"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2</w:t>
            </w:r>
          </w:p>
        </w:tc>
        <w:tc>
          <w:tcPr>
            <w:tcW w:w="1757"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3</w:t>
            </w:r>
          </w:p>
        </w:tc>
        <w:tc>
          <w:tcPr>
            <w:tcW w:w="1814" w:type="dxa"/>
            <w:vAlign w:val="center"/>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4</w:t>
            </w:r>
          </w:p>
        </w:tc>
      </w:tr>
      <w:tr w:rsidR="0084524D" w:rsidTr="00310A29">
        <w:trPr>
          <w:trHeight w:val="994"/>
        </w:trPr>
        <w:tc>
          <w:tcPr>
            <w:tcW w:w="1068" w:type="dxa"/>
          </w:tcPr>
          <w:p w:rsidR="0084524D" w:rsidRPr="0039282E" w:rsidRDefault="0084524D" w:rsidP="00310A29">
            <w:pPr>
              <w:pStyle w:val="ConsPlusNormal"/>
              <w:jc w:val="center"/>
              <w:rPr>
                <w:rFonts w:ascii="Times New Roman" w:hAnsi="Times New Roman" w:cs="Times New Roman"/>
                <w:sz w:val="20"/>
              </w:rPr>
            </w:pPr>
            <w:r w:rsidRPr="0039282E">
              <w:rPr>
                <w:rFonts w:ascii="Times New Roman" w:hAnsi="Times New Roman" w:cs="Times New Roman"/>
                <w:sz w:val="20"/>
              </w:rPr>
              <w:t>1</w:t>
            </w:r>
          </w:p>
        </w:tc>
        <w:tc>
          <w:tcPr>
            <w:tcW w:w="3912" w:type="dxa"/>
          </w:tcPr>
          <w:p w:rsidR="00C918D5" w:rsidRDefault="0084524D" w:rsidP="00310A29">
            <w:pPr>
              <w:pStyle w:val="ConsPlusNormal"/>
              <w:rPr>
                <w:rFonts w:ascii="Times New Roman" w:hAnsi="Times New Roman" w:cs="Times New Roman"/>
                <w:sz w:val="20"/>
              </w:rPr>
            </w:pPr>
            <w:r w:rsidRPr="0039282E">
              <w:rPr>
                <w:rFonts w:ascii="Times New Roman" w:hAnsi="Times New Roman" w:cs="Times New Roman"/>
                <w:sz w:val="20"/>
              </w:rPr>
              <w:t>Учреждения управления, кредитно-финансовые и юридические учреждения местного значения</w:t>
            </w:r>
            <w:r w:rsidR="00C918D5">
              <w:rPr>
                <w:rFonts w:ascii="Times New Roman" w:hAnsi="Times New Roman" w:cs="Times New Roman"/>
                <w:sz w:val="20"/>
              </w:rPr>
              <w:t xml:space="preserve">, </w:t>
            </w:r>
          </w:p>
          <w:p w:rsidR="0084524D" w:rsidRPr="0039282E" w:rsidRDefault="00C918D5" w:rsidP="00310A29">
            <w:pPr>
              <w:pStyle w:val="ConsPlusNormal"/>
              <w:rPr>
                <w:rFonts w:ascii="Times New Roman" w:hAnsi="Times New Roman" w:cs="Times New Roman"/>
                <w:sz w:val="20"/>
              </w:rPr>
            </w:pPr>
            <w:r>
              <w:rPr>
                <w:rFonts w:ascii="Times New Roman" w:hAnsi="Times New Roman" w:cs="Times New Roman"/>
                <w:sz w:val="20"/>
              </w:rPr>
              <w:t>в т.ч. с залами для посетителей</w:t>
            </w:r>
          </w:p>
        </w:tc>
        <w:tc>
          <w:tcPr>
            <w:tcW w:w="1757" w:type="dxa"/>
          </w:tcPr>
          <w:p w:rsidR="0084524D" w:rsidRPr="0039282E" w:rsidRDefault="0084524D" w:rsidP="00310A29">
            <w:pPr>
              <w:pStyle w:val="ConsPlusNormal"/>
              <w:rPr>
                <w:rFonts w:ascii="Times New Roman" w:hAnsi="Times New Roman" w:cs="Times New Roman"/>
                <w:sz w:val="20"/>
              </w:rPr>
            </w:pPr>
            <w:r w:rsidRPr="0039282E">
              <w:rPr>
                <w:rFonts w:ascii="Times New Roman" w:hAnsi="Times New Roman" w:cs="Times New Roman"/>
                <w:sz w:val="20"/>
              </w:rPr>
              <w:t>100 работающих</w:t>
            </w:r>
          </w:p>
        </w:tc>
        <w:tc>
          <w:tcPr>
            <w:tcW w:w="1814" w:type="dxa"/>
          </w:tcPr>
          <w:p w:rsidR="0084524D" w:rsidRDefault="0084524D" w:rsidP="00310A29">
            <w:pPr>
              <w:spacing w:after="0" w:line="240" w:lineRule="auto"/>
              <w:jc w:val="center"/>
              <w:rPr>
                <w:rFonts w:ascii="Times New Roman" w:hAnsi="Times New Roman" w:cs="Times New Roman"/>
                <w:sz w:val="20"/>
                <w:szCs w:val="20"/>
              </w:rPr>
            </w:pPr>
            <w:r w:rsidRPr="0039282E">
              <w:rPr>
                <w:rFonts w:ascii="Times New Roman" w:hAnsi="Times New Roman" w:cs="Times New Roman"/>
                <w:sz w:val="20"/>
                <w:szCs w:val="20"/>
              </w:rPr>
              <w:t xml:space="preserve">5 </w:t>
            </w:r>
            <w:r w:rsidR="00C918D5">
              <w:rPr>
                <w:rFonts w:ascii="Times New Roman" w:hAnsi="Times New Roman" w:cs="Times New Roman"/>
                <w:sz w:val="20"/>
                <w:szCs w:val="20"/>
              </w:rPr>
              <w:t>–</w:t>
            </w:r>
            <w:r w:rsidRPr="0039282E">
              <w:rPr>
                <w:rFonts w:ascii="Times New Roman" w:hAnsi="Times New Roman" w:cs="Times New Roman"/>
                <w:sz w:val="20"/>
                <w:szCs w:val="20"/>
              </w:rPr>
              <w:t xml:space="preserve"> 7</w:t>
            </w:r>
          </w:p>
          <w:p w:rsidR="00310A29" w:rsidRDefault="00310A29" w:rsidP="00310A29">
            <w:pPr>
              <w:spacing w:after="0" w:line="240" w:lineRule="auto"/>
              <w:jc w:val="center"/>
              <w:rPr>
                <w:rFonts w:ascii="Times New Roman" w:hAnsi="Times New Roman" w:cs="Times New Roman"/>
                <w:sz w:val="20"/>
                <w:szCs w:val="20"/>
              </w:rPr>
            </w:pPr>
          </w:p>
          <w:p w:rsidR="00310A29" w:rsidRDefault="00310A29" w:rsidP="00310A29">
            <w:pPr>
              <w:spacing w:after="0" w:line="240" w:lineRule="auto"/>
              <w:jc w:val="center"/>
              <w:rPr>
                <w:rFonts w:ascii="Times New Roman" w:hAnsi="Times New Roman" w:cs="Times New Roman"/>
                <w:sz w:val="20"/>
                <w:szCs w:val="20"/>
              </w:rPr>
            </w:pPr>
          </w:p>
          <w:p w:rsidR="00C918D5" w:rsidRPr="0039282E" w:rsidRDefault="00C918D5" w:rsidP="00310A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2</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 xml:space="preserve">Научные, проектные организации, офисы, специальные учебные заведения  </w:t>
            </w:r>
          </w:p>
        </w:tc>
        <w:tc>
          <w:tcPr>
            <w:tcW w:w="1757"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100 работающих или учащихся</w:t>
            </w:r>
          </w:p>
        </w:tc>
        <w:tc>
          <w:tcPr>
            <w:tcW w:w="1814" w:type="dxa"/>
          </w:tcPr>
          <w:p w:rsidR="0084524D" w:rsidRPr="0039282E" w:rsidRDefault="0084524D" w:rsidP="00C918D5">
            <w:pPr>
              <w:pStyle w:val="ConsPlusNormal"/>
              <w:jc w:val="center"/>
              <w:rPr>
                <w:rFonts w:ascii="Times New Roman" w:hAnsi="Times New Roman" w:cs="Times New Roman"/>
                <w:strike/>
                <w:sz w:val="20"/>
              </w:rPr>
            </w:pPr>
            <w:r w:rsidRPr="0039282E">
              <w:rPr>
                <w:rFonts w:ascii="Times New Roman" w:hAnsi="Times New Roman" w:cs="Times New Roman"/>
                <w:sz w:val="20"/>
              </w:rPr>
              <w:t>10</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3</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Офисы с залами для посетителей</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100 работающих</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20</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4</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Промышленные предприятия</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100 работающих в двух сменах</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7 - 10</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5</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 xml:space="preserve">Спортивные здания и сооружения </w:t>
            </w:r>
          </w:p>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 с трибунами зрителей</w:t>
            </w:r>
          </w:p>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 без трибун для зрителей</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100 мест</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15</w:t>
            </w:r>
          </w:p>
          <w:p w:rsidR="00310A29" w:rsidRDefault="00310A29" w:rsidP="001F1EAA">
            <w:pPr>
              <w:pStyle w:val="ConsPlusNormal"/>
              <w:jc w:val="center"/>
              <w:rPr>
                <w:rFonts w:ascii="Times New Roman" w:hAnsi="Times New Roman" w:cs="Times New Roman"/>
                <w:sz w:val="20"/>
              </w:rPr>
            </w:pPr>
          </w:p>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3 - 5</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6</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 xml:space="preserve">Кинотеатры, концертные и выставочные залы, музеи   </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100 мест или посетителей</w:t>
            </w:r>
          </w:p>
        </w:tc>
        <w:tc>
          <w:tcPr>
            <w:tcW w:w="1814" w:type="dxa"/>
          </w:tcPr>
          <w:p w:rsidR="00310A29" w:rsidRDefault="00310A29" w:rsidP="001F1EAA">
            <w:pPr>
              <w:pStyle w:val="ConsPlusNormal"/>
              <w:jc w:val="center"/>
              <w:rPr>
                <w:rFonts w:ascii="Times New Roman" w:hAnsi="Times New Roman" w:cs="Times New Roman"/>
                <w:sz w:val="20"/>
              </w:rPr>
            </w:pPr>
          </w:p>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10 - 15</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7</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Детские дошкольные учреждения</w:t>
            </w:r>
          </w:p>
        </w:tc>
        <w:tc>
          <w:tcPr>
            <w:tcW w:w="1757" w:type="dxa"/>
          </w:tcPr>
          <w:p w:rsidR="0084524D" w:rsidRPr="0039282E" w:rsidRDefault="0084524D" w:rsidP="001F1EAA">
            <w:pPr>
              <w:pStyle w:val="ConsPlusNormal"/>
              <w:jc w:val="center"/>
              <w:rPr>
                <w:rFonts w:ascii="Times New Roman" w:hAnsi="Times New Roman" w:cs="Times New Roman"/>
                <w:sz w:val="20"/>
              </w:rPr>
            </w:pP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По заданию на проектирование, но не менее 10 за границей земельного участка ДДУ</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8</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Школы</w:t>
            </w:r>
          </w:p>
        </w:tc>
        <w:tc>
          <w:tcPr>
            <w:tcW w:w="1757" w:type="dxa"/>
          </w:tcPr>
          <w:p w:rsidR="0084524D" w:rsidRPr="0039282E" w:rsidRDefault="0084524D" w:rsidP="001F1EAA">
            <w:pPr>
              <w:pStyle w:val="ConsPlusNormal"/>
              <w:rPr>
                <w:rFonts w:ascii="Times New Roman" w:hAnsi="Times New Roman" w:cs="Times New Roman"/>
                <w:sz w:val="20"/>
              </w:rPr>
            </w:pP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По заданию на проектирование, но не менее 10 за границей земельного участка школы</w:t>
            </w:r>
          </w:p>
        </w:tc>
      </w:tr>
      <w:tr w:rsidR="0084524D" w:rsidTr="001F1EAA">
        <w:tc>
          <w:tcPr>
            <w:tcW w:w="1068"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9</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 xml:space="preserve">Парки культуры и отдыха, пляжи  </w:t>
            </w:r>
          </w:p>
        </w:tc>
        <w:tc>
          <w:tcPr>
            <w:tcW w:w="1757"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100 посетителей</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5 - 7</w:t>
            </w:r>
          </w:p>
        </w:tc>
      </w:tr>
      <w:tr w:rsidR="00E74404" w:rsidTr="001F1EAA">
        <w:tc>
          <w:tcPr>
            <w:tcW w:w="1068" w:type="dxa"/>
          </w:tcPr>
          <w:p w:rsidR="00E74404" w:rsidRPr="0039282E" w:rsidRDefault="00E74404" w:rsidP="001F1EAA">
            <w:pPr>
              <w:pStyle w:val="ConsPlusNormal"/>
              <w:jc w:val="center"/>
              <w:rPr>
                <w:rFonts w:ascii="Times New Roman" w:hAnsi="Times New Roman" w:cs="Times New Roman"/>
                <w:sz w:val="20"/>
              </w:rPr>
            </w:pPr>
            <w:r w:rsidRPr="0039282E">
              <w:rPr>
                <w:rFonts w:ascii="Times New Roman" w:hAnsi="Times New Roman" w:cs="Times New Roman"/>
                <w:sz w:val="20"/>
              </w:rPr>
              <w:t>10</w:t>
            </w:r>
          </w:p>
        </w:tc>
        <w:tc>
          <w:tcPr>
            <w:tcW w:w="3912" w:type="dxa"/>
          </w:tcPr>
          <w:p w:rsidR="00E74404" w:rsidRPr="0039282E" w:rsidRDefault="00E74404" w:rsidP="001F1EAA">
            <w:pPr>
              <w:pStyle w:val="ConsPlusNormal"/>
              <w:rPr>
                <w:rFonts w:ascii="Times New Roman" w:hAnsi="Times New Roman" w:cs="Times New Roman"/>
                <w:sz w:val="20"/>
              </w:rPr>
            </w:pPr>
            <w:r w:rsidRPr="0039282E">
              <w:rPr>
                <w:rFonts w:ascii="Times New Roman" w:hAnsi="Times New Roman" w:cs="Times New Roman"/>
                <w:sz w:val="20"/>
              </w:rPr>
              <w:t xml:space="preserve">Гостиницы </w:t>
            </w:r>
          </w:p>
        </w:tc>
        <w:tc>
          <w:tcPr>
            <w:tcW w:w="1757" w:type="dxa"/>
            <w:vMerge w:val="restart"/>
          </w:tcPr>
          <w:p w:rsidR="00E74404" w:rsidRPr="0039282E" w:rsidRDefault="00E74404" w:rsidP="001F1EAA">
            <w:pPr>
              <w:pStyle w:val="ConsPlusNormal"/>
              <w:rPr>
                <w:rFonts w:ascii="Times New Roman" w:hAnsi="Times New Roman" w:cs="Times New Roman"/>
                <w:sz w:val="20"/>
              </w:rPr>
            </w:pPr>
            <w:r w:rsidRPr="0039282E">
              <w:rPr>
                <w:rFonts w:ascii="Times New Roman" w:hAnsi="Times New Roman" w:cs="Times New Roman"/>
                <w:sz w:val="20"/>
              </w:rPr>
              <w:t>100 посетителей и персонала</w:t>
            </w:r>
          </w:p>
        </w:tc>
        <w:tc>
          <w:tcPr>
            <w:tcW w:w="1814" w:type="dxa"/>
          </w:tcPr>
          <w:p w:rsidR="00E74404" w:rsidRPr="0039282E" w:rsidRDefault="00E74404" w:rsidP="001F1EAA">
            <w:pPr>
              <w:pStyle w:val="ConsPlusNormal"/>
              <w:jc w:val="center"/>
              <w:rPr>
                <w:rFonts w:ascii="Times New Roman" w:hAnsi="Times New Roman" w:cs="Times New Roman"/>
                <w:sz w:val="20"/>
              </w:rPr>
            </w:pPr>
            <w:r w:rsidRPr="0039282E">
              <w:rPr>
                <w:rFonts w:ascii="Times New Roman" w:hAnsi="Times New Roman" w:cs="Times New Roman"/>
                <w:sz w:val="20"/>
              </w:rPr>
              <w:t>5 - 7</w:t>
            </w:r>
          </w:p>
        </w:tc>
      </w:tr>
      <w:tr w:rsidR="00E74404" w:rsidTr="001F1EAA">
        <w:tc>
          <w:tcPr>
            <w:tcW w:w="1068" w:type="dxa"/>
          </w:tcPr>
          <w:p w:rsidR="00E74404" w:rsidRPr="0039282E" w:rsidRDefault="00E74404" w:rsidP="001F1EAA">
            <w:pPr>
              <w:pStyle w:val="ConsPlusNormal"/>
              <w:jc w:val="center"/>
              <w:rPr>
                <w:rFonts w:ascii="Times New Roman" w:hAnsi="Times New Roman" w:cs="Times New Roman"/>
                <w:sz w:val="20"/>
              </w:rPr>
            </w:pPr>
            <w:r w:rsidRPr="0039282E">
              <w:rPr>
                <w:rFonts w:ascii="Times New Roman" w:hAnsi="Times New Roman" w:cs="Times New Roman"/>
                <w:sz w:val="20"/>
              </w:rPr>
              <w:t>11</w:t>
            </w:r>
          </w:p>
        </w:tc>
        <w:tc>
          <w:tcPr>
            <w:tcW w:w="3912" w:type="dxa"/>
          </w:tcPr>
          <w:p w:rsidR="00E74404" w:rsidRPr="0039282E" w:rsidRDefault="00E74404" w:rsidP="001F1EAA">
            <w:pPr>
              <w:pStyle w:val="ConsPlusNormal"/>
              <w:rPr>
                <w:rFonts w:ascii="Times New Roman" w:hAnsi="Times New Roman" w:cs="Times New Roman"/>
                <w:sz w:val="20"/>
              </w:rPr>
            </w:pPr>
            <w:r w:rsidRPr="0039282E">
              <w:rPr>
                <w:rFonts w:ascii="Times New Roman" w:hAnsi="Times New Roman" w:cs="Times New Roman"/>
                <w:sz w:val="20"/>
              </w:rPr>
              <w:t>Мотели и кемпинги</w:t>
            </w:r>
          </w:p>
        </w:tc>
        <w:tc>
          <w:tcPr>
            <w:tcW w:w="1757" w:type="dxa"/>
            <w:vMerge/>
          </w:tcPr>
          <w:p w:rsidR="00E74404" w:rsidRPr="0039282E" w:rsidRDefault="00E74404" w:rsidP="001F1EAA">
            <w:pPr>
              <w:pStyle w:val="ConsPlusNormal"/>
              <w:jc w:val="center"/>
              <w:rPr>
                <w:rFonts w:ascii="Times New Roman" w:hAnsi="Times New Roman" w:cs="Times New Roman"/>
                <w:sz w:val="20"/>
              </w:rPr>
            </w:pPr>
          </w:p>
        </w:tc>
        <w:tc>
          <w:tcPr>
            <w:tcW w:w="1814" w:type="dxa"/>
          </w:tcPr>
          <w:p w:rsidR="00E74404" w:rsidRPr="0039282E" w:rsidRDefault="00E74404" w:rsidP="001F1EAA">
            <w:pPr>
              <w:pStyle w:val="ConsPlusNormal"/>
              <w:jc w:val="center"/>
              <w:rPr>
                <w:rFonts w:ascii="Times New Roman" w:hAnsi="Times New Roman" w:cs="Times New Roman"/>
                <w:sz w:val="20"/>
              </w:rPr>
            </w:pPr>
            <w:r w:rsidRPr="0039282E">
              <w:rPr>
                <w:rFonts w:ascii="Times New Roman" w:hAnsi="Times New Roman" w:cs="Times New Roman"/>
                <w:sz w:val="20"/>
              </w:rPr>
              <w:t xml:space="preserve">Не менее 80% от количества </w:t>
            </w:r>
            <w:r w:rsidRPr="0039282E">
              <w:rPr>
                <w:rFonts w:ascii="Times New Roman" w:hAnsi="Times New Roman" w:cs="Times New Roman"/>
                <w:sz w:val="20"/>
              </w:rPr>
              <w:lastRenderedPageBreak/>
              <w:t>номеров для посетителей</w:t>
            </w:r>
          </w:p>
        </w:tc>
      </w:tr>
      <w:tr w:rsidR="00E74404" w:rsidTr="001F1EAA">
        <w:tc>
          <w:tcPr>
            <w:tcW w:w="1068" w:type="dxa"/>
          </w:tcPr>
          <w:p w:rsidR="00E74404" w:rsidRPr="00310A29" w:rsidRDefault="00E74404" w:rsidP="001F1EAA">
            <w:pPr>
              <w:pStyle w:val="ConsPlusNormal"/>
              <w:jc w:val="center"/>
              <w:rPr>
                <w:rFonts w:ascii="Times New Roman" w:hAnsi="Times New Roman" w:cs="Times New Roman"/>
                <w:sz w:val="20"/>
              </w:rPr>
            </w:pPr>
            <w:r w:rsidRPr="00310A29">
              <w:rPr>
                <w:rFonts w:ascii="Times New Roman" w:hAnsi="Times New Roman" w:cs="Times New Roman"/>
                <w:sz w:val="20"/>
              </w:rPr>
              <w:lastRenderedPageBreak/>
              <w:t>12</w:t>
            </w:r>
          </w:p>
        </w:tc>
        <w:tc>
          <w:tcPr>
            <w:tcW w:w="3912" w:type="dxa"/>
          </w:tcPr>
          <w:p w:rsidR="00E74404" w:rsidRPr="00310A29" w:rsidRDefault="00E74404" w:rsidP="001F1EAA">
            <w:pPr>
              <w:pStyle w:val="ConsPlusNormal"/>
              <w:rPr>
                <w:rFonts w:ascii="Times New Roman" w:hAnsi="Times New Roman" w:cs="Times New Roman"/>
                <w:sz w:val="20"/>
              </w:rPr>
            </w:pPr>
            <w:r w:rsidRPr="00310A29">
              <w:rPr>
                <w:rFonts w:ascii="Times New Roman" w:hAnsi="Times New Roman" w:cs="Times New Roman"/>
                <w:sz w:val="20"/>
              </w:rPr>
              <w:t>Хостелы</w:t>
            </w:r>
          </w:p>
        </w:tc>
        <w:tc>
          <w:tcPr>
            <w:tcW w:w="1757" w:type="dxa"/>
            <w:vMerge/>
          </w:tcPr>
          <w:p w:rsidR="00E74404" w:rsidRPr="00310A29" w:rsidRDefault="00E74404" w:rsidP="001F1EAA">
            <w:pPr>
              <w:pStyle w:val="ConsPlusNormal"/>
              <w:jc w:val="center"/>
              <w:rPr>
                <w:rFonts w:ascii="Times New Roman" w:hAnsi="Times New Roman" w:cs="Times New Roman"/>
                <w:sz w:val="20"/>
              </w:rPr>
            </w:pPr>
          </w:p>
        </w:tc>
        <w:tc>
          <w:tcPr>
            <w:tcW w:w="1814" w:type="dxa"/>
          </w:tcPr>
          <w:p w:rsidR="00E74404" w:rsidRPr="00310A29" w:rsidRDefault="00E74404" w:rsidP="001F1EAA">
            <w:pPr>
              <w:pStyle w:val="ConsPlusNormal"/>
              <w:jc w:val="center"/>
              <w:rPr>
                <w:rFonts w:ascii="Times New Roman" w:hAnsi="Times New Roman" w:cs="Times New Roman"/>
                <w:sz w:val="20"/>
              </w:rPr>
            </w:pPr>
            <w:r w:rsidRPr="00310A29">
              <w:rPr>
                <w:rFonts w:ascii="Times New Roman" w:hAnsi="Times New Roman" w:cs="Times New Roman"/>
                <w:sz w:val="20"/>
              </w:rPr>
              <w:t>2</w:t>
            </w:r>
            <w:r w:rsidR="008D4486" w:rsidRPr="00310A29">
              <w:rPr>
                <w:rFonts w:ascii="Times New Roman" w:hAnsi="Times New Roman" w:cs="Times New Roman"/>
                <w:sz w:val="20"/>
              </w:rPr>
              <w:t>-3</w:t>
            </w:r>
          </w:p>
        </w:tc>
      </w:tr>
      <w:tr w:rsidR="0084524D" w:rsidTr="001F1EAA">
        <w:tc>
          <w:tcPr>
            <w:tcW w:w="1068" w:type="dxa"/>
          </w:tcPr>
          <w:p w:rsidR="0084524D" w:rsidRPr="0039282E" w:rsidRDefault="00E74404" w:rsidP="001F1EAA">
            <w:pPr>
              <w:pStyle w:val="ConsPlusNormal"/>
              <w:jc w:val="center"/>
              <w:rPr>
                <w:rFonts w:ascii="Times New Roman" w:hAnsi="Times New Roman" w:cs="Times New Roman"/>
                <w:sz w:val="20"/>
              </w:rPr>
            </w:pPr>
            <w:r>
              <w:rPr>
                <w:rFonts w:ascii="Times New Roman" w:hAnsi="Times New Roman" w:cs="Times New Roman"/>
                <w:sz w:val="20"/>
              </w:rPr>
              <w:t>13</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Магазины, торговые центры:</w:t>
            </w:r>
          </w:p>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 магазины торговой площадью до 100 м</w:t>
            </w:r>
            <w:r w:rsidRPr="0039282E">
              <w:rPr>
                <w:rFonts w:ascii="Times New Roman" w:hAnsi="Times New Roman" w:cs="Times New Roman"/>
                <w:sz w:val="20"/>
                <w:vertAlign w:val="superscript"/>
              </w:rPr>
              <w:t>2</w:t>
            </w:r>
          </w:p>
          <w:p w:rsidR="0039282E" w:rsidRDefault="0039282E" w:rsidP="001F1EAA">
            <w:pPr>
              <w:pStyle w:val="ConsPlusNormal"/>
              <w:rPr>
                <w:rFonts w:ascii="Times New Roman" w:hAnsi="Times New Roman" w:cs="Times New Roman"/>
                <w:sz w:val="20"/>
              </w:rPr>
            </w:pPr>
          </w:p>
          <w:p w:rsidR="0084524D" w:rsidRPr="0039282E" w:rsidRDefault="0084524D" w:rsidP="001F1EAA">
            <w:pPr>
              <w:pStyle w:val="ConsPlusNormal"/>
              <w:rPr>
                <w:rFonts w:ascii="Times New Roman" w:hAnsi="Times New Roman" w:cs="Times New Roman"/>
                <w:sz w:val="20"/>
                <w:vertAlign w:val="superscript"/>
              </w:rPr>
            </w:pPr>
            <w:r w:rsidRPr="0039282E">
              <w:rPr>
                <w:rFonts w:ascii="Times New Roman" w:hAnsi="Times New Roman" w:cs="Times New Roman"/>
                <w:sz w:val="20"/>
              </w:rPr>
              <w:t>- магазины торговой площадью до 200 м</w:t>
            </w:r>
            <w:r w:rsidRPr="0039282E">
              <w:rPr>
                <w:rFonts w:ascii="Times New Roman" w:hAnsi="Times New Roman" w:cs="Times New Roman"/>
                <w:sz w:val="20"/>
                <w:vertAlign w:val="superscript"/>
              </w:rPr>
              <w:t>2</w:t>
            </w:r>
          </w:p>
          <w:p w:rsidR="0039282E" w:rsidRDefault="0039282E" w:rsidP="001F1EAA">
            <w:pPr>
              <w:pStyle w:val="ConsPlusNormal"/>
              <w:rPr>
                <w:rFonts w:ascii="Times New Roman" w:hAnsi="Times New Roman" w:cs="Times New Roman"/>
                <w:sz w:val="20"/>
              </w:rPr>
            </w:pPr>
          </w:p>
          <w:p w:rsidR="0084524D" w:rsidRPr="0039282E" w:rsidRDefault="0084524D" w:rsidP="001F1EAA">
            <w:pPr>
              <w:pStyle w:val="ConsPlusNormal"/>
              <w:rPr>
                <w:rFonts w:ascii="Times New Roman" w:hAnsi="Times New Roman" w:cs="Times New Roman"/>
                <w:sz w:val="20"/>
                <w:vertAlign w:val="superscript"/>
              </w:rPr>
            </w:pPr>
            <w:r w:rsidRPr="0039282E">
              <w:rPr>
                <w:rFonts w:ascii="Times New Roman" w:hAnsi="Times New Roman" w:cs="Times New Roman"/>
                <w:sz w:val="20"/>
              </w:rPr>
              <w:t>- магазины торговой площадью до 400 м</w:t>
            </w:r>
            <w:r w:rsidRPr="0039282E">
              <w:rPr>
                <w:rFonts w:ascii="Times New Roman" w:hAnsi="Times New Roman" w:cs="Times New Roman"/>
                <w:sz w:val="20"/>
                <w:vertAlign w:val="superscript"/>
              </w:rPr>
              <w:t>2</w:t>
            </w:r>
          </w:p>
          <w:p w:rsidR="0039282E" w:rsidRDefault="0039282E" w:rsidP="001F1EAA">
            <w:pPr>
              <w:pStyle w:val="ConsPlusNormal"/>
              <w:rPr>
                <w:rFonts w:ascii="Times New Roman" w:hAnsi="Times New Roman" w:cs="Times New Roman"/>
                <w:sz w:val="20"/>
              </w:rPr>
            </w:pPr>
          </w:p>
          <w:p w:rsidR="0084524D" w:rsidRPr="0039282E" w:rsidRDefault="0084524D" w:rsidP="001F1EAA">
            <w:pPr>
              <w:pStyle w:val="ConsPlusNormal"/>
              <w:rPr>
                <w:rFonts w:ascii="Times New Roman" w:hAnsi="Times New Roman" w:cs="Times New Roman"/>
                <w:sz w:val="20"/>
                <w:vertAlign w:val="superscript"/>
              </w:rPr>
            </w:pPr>
            <w:r w:rsidRPr="0039282E">
              <w:rPr>
                <w:rFonts w:ascii="Times New Roman" w:hAnsi="Times New Roman" w:cs="Times New Roman"/>
                <w:sz w:val="20"/>
              </w:rPr>
              <w:t>- магазины торговой площадью до 800 м</w:t>
            </w:r>
            <w:r w:rsidRPr="0039282E">
              <w:rPr>
                <w:rFonts w:ascii="Times New Roman" w:hAnsi="Times New Roman" w:cs="Times New Roman"/>
                <w:sz w:val="20"/>
                <w:vertAlign w:val="superscript"/>
              </w:rPr>
              <w:t>2</w:t>
            </w:r>
          </w:p>
          <w:p w:rsidR="0039282E" w:rsidRDefault="0039282E" w:rsidP="001F1EAA">
            <w:pPr>
              <w:pStyle w:val="ConsPlusNormal"/>
              <w:rPr>
                <w:rFonts w:ascii="Times New Roman" w:hAnsi="Times New Roman" w:cs="Times New Roman"/>
                <w:sz w:val="20"/>
              </w:rPr>
            </w:pPr>
          </w:p>
          <w:p w:rsidR="0084524D" w:rsidRPr="0039282E" w:rsidRDefault="0084524D" w:rsidP="001F1EAA">
            <w:pPr>
              <w:pStyle w:val="ConsPlusNormal"/>
              <w:rPr>
                <w:rFonts w:ascii="Times New Roman" w:hAnsi="Times New Roman" w:cs="Times New Roman"/>
                <w:sz w:val="20"/>
                <w:vertAlign w:val="superscript"/>
              </w:rPr>
            </w:pPr>
            <w:r w:rsidRPr="0039282E">
              <w:rPr>
                <w:rFonts w:ascii="Times New Roman" w:hAnsi="Times New Roman" w:cs="Times New Roman"/>
                <w:sz w:val="20"/>
              </w:rPr>
              <w:t>- магазины торговой площадью более 800 м</w:t>
            </w:r>
            <w:r w:rsidRPr="0039282E">
              <w:rPr>
                <w:rFonts w:ascii="Times New Roman" w:hAnsi="Times New Roman" w:cs="Times New Roman"/>
                <w:sz w:val="20"/>
                <w:vertAlign w:val="superscript"/>
              </w:rPr>
              <w:t>2</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На 100 м</w:t>
            </w:r>
            <w:r w:rsidRPr="0039282E">
              <w:rPr>
                <w:rFonts w:ascii="Times New Roman" w:hAnsi="Times New Roman" w:cs="Times New Roman"/>
                <w:sz w:val="20"/>
                <w:vertAlign w:val="superscript"/>
              </w:rPr>
              <w:t>2</w:t>
            </w:r>
            <w:r w:rsidRPr="0039282E">
              <w:rPr>
                <w:rFonts w:ascii="Times New Roman" w:hAnsi="Times New Roman" w:cs="Times New Roman"/>
                <w:sz w:val="20"/>
              </w:rPr>
              <w:t xml:space="preserve"> торговой площади</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Не предусматривать</w:t>
            </w:r>
          </w:p>
          <w:p w:rsidR="0039282E" w:rsidRDefault="0039282E" w:rsidP="001F1EAA">
            <w:pPr>
              <w:pStyle w:val="ConsPlusNormal"/>
              <w:jc w:val="center"/>
              <w:rPr>
                <w:rFonts w:ascii="Times New Roman" w:hAnsi="Times New Roman" w:cs="Times New Roman"/>
                <w:sz w:val="20"/>
              </w:rPr>
            </w:pPr>
          </w:p>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 xml:space="preserve">2 </w:t>
            </w:r>
          </w:p>
          <w:p w:rsidR="0039282E" w:rsidRDefault="0039282E" w:rsidP="001F1EAA">
            <w:pPr>
              <w:pStyle w:val="ConsPlusNormal"/>
              <w:jc w:val="center"/>
              <w:rPr>
                <w:rFonts w:ascii="Times New Roman" w:hAnsi="Times New Roman" w:cs="Times New Roman"/>
                <w:sz w:val="20"/>
              </w:rPr>
            </w:pPr>
          </w:p>
          <w:p w:rsidR="0084524D" w:rsidRPr="0039282E" w:rsidRDefault="0039282E" w:rsidP="001F1EAA">
            <w:pPr>
              <w:pStyle w:val="ConsPlusNormal"/>
              <w:jc w:val="center"/>
              <w:rPr>
                <w:rFonts w:ascii="Times New Roman" w:hAnsi="Times New Roman" w:cs="Times New Roman"/>
                <w:sz w:val="20"/>
              </w:rPr>
            </w:pPr>
            <w:r>
              <w:rPr>
                <w:rFonts w:ascii="Times New Roman" w:hAnsi="Times New Roman" w:cs="Times New Roman"/>
                <w:sz w:val="20"/>
              </w:rPr>
              <w:t>6</w:t>
            </w:r>
          </w:p>
          <w:p w:rsidR="0039282E" w:rsidRDefault="0039282E" w:rsidP="001F1EAA">
            <w:pPr>
              <w:pStyle w:val="ConsPlusNormal"/>
              <w:jc w:val="center"/>
              <w:rPr>
                <w:rFonts w:ascii="Times New Roman" w:hAnsi="Times New Roman" w:cs="Times New Roman"/>
                <w:sz w:val="20"/>
              </w:rPr>
            </w:pPr>
          </w:p>
          <w:p w:rsidR="0084524D" w:rsidRPr="0039282E" w:rsidRDefault="0039282E" w:rsidP="001F1EAA">
            <w:pPr>
              <w:pStyle w:val="ConsPlusNormal"/>
              <w:jc w:val="center"/>
              <w:rPr>
                <w:rFonts w:ascii="Times New Roman" w:hAnsi="Times New Roman" w:cs="Times New Roman"/>
                <w:sz w:val="20"/>
              </w:rPr>
            </w:pPr>
            <w:r>
              <w:rPr>
                <w:rFonts w:ascii="Times New Roman" w:hAnsi="Times New Roman" w:cs="Times New Roman"/>
                <w:sz w:val="20"/>
              </w:rPr>
              <w:t>5</w:t>
            </w:r>
          </w:p>
          <w:p w:rsidR="0039282E" w:rsidRDefault="0039282E" w:rsidP="001F1EAA">
            <w:pPr>
              <w:pStyle w:val="ConsPlusNormal"/>
              <w:jc w:val="center"/>
              <w:rPr>
                <w:rFonts w:ascii="Times New Roman" w:hAnsi="Times New Roman" w:cs="Times New Roman"/>
                <w:sz w:val="20"/>
              </w:rPr>
            </w:pPr>
          </w:p>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4</w:t>
            </w:r>
          </w:p>
        </w:tc>
      </w:tr>
      <w:tr w:rsidR="0084524D" w:rsidTr="001F1EAA">
        <w:tc>
          <w:tcPr>
            <w:tcW w:w="1068" w:type="dxa"/>
          </w:tcPr>
          <w:p w:rsidR="0084524D" w:rsidRPr="0039282E" w:rsidRDefault="00E74404" w:rsidP="001F1EAA">
            <w:pPr>
              <w:pStyle w:val="ConsPlusNormal"/>
              <w:jc w:val="center"/>
              <w:rPr>
                <w:rFonts w:ascii="Times New Roman" w:hAnsi="Times New Roman" w:cs="Times New Roman"/>
                <w:sz w:val="20"/>
              </w:rPr>
            </w:pPr>
            <w:r>
              <w:rPr>
                <w:rFonts w:ascii="Times New Roman" w:hAnsi="Times New Roman" w:cs="Times New Roman"/>
                <w:sz w:val="20"/>
              </w:rPr>
              <w:t>14</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Рынки</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50 торговых мест</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20 - 25</w:t>
            </w:r>
          </w:p>
        </w:tc>
      </w:tr>
      <w:tr w:rsidR="0084524D" w:rsidTr="001F1EAA">
        <w:tc>
          <w:tcPr>
            <w:tcW w:w="1068" w:type="dxa"/>
          </w:tcPr>
          <w:p w:rsidR="0084524D" w:rsidRPr="0039282E" w:rsidRDefault="00E74404" w:rsidP="001F1EAA">
            <w:pPr>
              <w:pStyle w:val="ConsPlusNormal"/>
              <w:jc w:val="center"/>
              <w:rPr>
                <w:rFonts w:ascii="Times New Roman" w:hAnsi="Times New Roman" w:cs="Times New Roman"/>
                <w:sz w:val="20"/>
              </w:rPr>
            </w:pPr>
            <w:r>
              <w:rPr>
                <w:rFonts w:ascii="Times New Roman" w:hAnsi="Times New Roman" w:cs="Times New Roman"/>
                <w:sz w:val="20"/>
              </w:rPr>
              <w:t>15</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Предприятия бытового обслуживания</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100 посетителей</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5 - 7</w:t>
            </w:r>
          </w:p>
        </w:tc>
      </w:tr>
      <w:tr w:rsidR="0084524D" w:rsidTr="001F1EAA">
        <w:tc>
          <w:tcPr>
            <w:tcW w:w="1068" w:type="dxa"/>
          </w:tcPr>
          <w:p w:rsidR="0084524D" w:rsidRPr="0039282E" w:rsidRDefault="00E74404" w:rsidP="001F1EAA">
            <w:pPr>
              <w:pStyle w:val="ConsPlusNormal"/>
              <w:jc w:val="center"/>
              <w:rPr>
                <w:rFonts w:ascii="Times New Roman" w:hAnsi="Times New Roman" w:cs="Times New Roman"/>
                <w:sz w:val="20"/>
              </w:rPr>
            </w:pPr>
            <w:r>
              <w:rPr>
                <w:rFonts w:ascii="Times New Roman" w:hAnsi="Times New Roman" w:cs="Times New Roman"/>
                <w:sz w:val="20"/>
              </w:rPr>
              <w:t>16</w:t>
            </w:r>
          </w:p>
        </w:tc>
        <w:tc>
          <w:tcPr>
            <w:tcW w:w="3912" w:type="dxa"/>
          </w:tcPr>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Рестораны, кафе</w:t>
            </w:r>
          </w:p>
          <w:p w:rsidR="0084524D" w:rsidRPr="0039282E" w:rsidRDefault="0084524D" w:rsidP="001F1EAA">
            <w:pPr>
              <w:pStyle w:val="ConsPlusNormal"/>
              <w:rPr>
                <w:rFonts w:ascii="Times New Roman" w:hAnsi="Times New Roman" w:cs="Times New Roman"/>
                <w:sz w:val="20"/>
              </w:rPr>
            </w:pPr>
            <w:r w:rsidRPr="0039282E">
              <w:rPr>
                <w:rFonts w:ascii="Times New Roman" w:hAnsi="Times New Roman" w:cs="Times New Roman"/>
                <w:sz w:val="20"/>
              </w:rPr>
              <w:t>До 15-ти посадочных мест стоянки не предусматривать</w:t>
            </w:r>
          </w:p>
        </w:tc>
        <w:tc>
          <w:tcPr>
            <w:tcW w:w="1757"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100 мест</w:t>
            </w:r>
          </w:p>
        </w:tc>
        <w:tc>
          <w:tcPr>
            <w:tcW w:w="1814" w:type="dxa"/>
          </w:tcPr>
          <w:p w:rsidR="0084524D" w:rsidRPr="0039282E" w:rsidRDefault="0084524D" w:rsidP="001F1EAA">
            <w:pPr>
              <w:pStyle w:val="ConsPlusNormal"/>
              <w:jc w:val="center"/>
              <w:rPr>
                <w:rFonts w:ascii="Times New Roman" w:hAnsi="Times New Roman" w:cs="Times New Roman"/>
                <w:sz w:val="20"/>
              </w:rPr>
            </w:pPr>
            <w:r w:rsidRPr="0039282E">
              <w:rPr>
                <w:rFonts w:ascii="Times New Roman" w:hAnsi="Times New Roman" w:cs="Times New Roman"/>
                <w:sz w:val="20"/>
              </w:rPr>
              <w:t>10-15</w:t>
            </w:r>
          </w:p>
        </w:tc>
      </w:tr>
    </w:tbl>
    <w:p w:rsidR="003A3D53" w:rsidRPr="006D4614" w:rsidRDefault="003A3D53" w:rsidP="0039282E">
      <w:pPr>
        <w:pStyle w:val="ConsPlusNormal"/>
        <w:ind w:firstLine="567"/>
        <w:jc w:val="both"/>
        <w:rPr>
          <w:rFonts w:ascii="Times New Roman" w:hAnsi="Times New Roman" w:cs="Times New Roman"/>
          <w:i/>
          <w:sz w:val="24"/>
          <w:szCs w:val="24"/>
        </w:rPr>
      </w:pPr>
      <w:bookmarkStart w:id="18" w:name="P2870"/>
      <w:bookmarkEnd w:id="18"/>
      <w:r w:rsidRPr="006D4614">
        <w:rPr>
          <w:rFonts w:ascii="Times New Roman" w:hAnsi="Times New Roman" w:cs="Times New Roman"/>
          <w:i/>
          <w:sz w:val="24"/>
          <w:szCs w:val="24"/>
        </w:rPr>
        <w:t>Примечания:</w:t>
      </w:r>
    </w:p>
    <w:p w:rsidR="0084524D" w:rsidRPr="006D4614" w:rsidRDefault="0084524D" w:rsidP="0039282E">
      <w:pPr>
        <w:pStyle w:val="ConsPlusNormal"/>
        <w:numPr>
          <w:ilvl w:val="0"/>
          <w:numId w:val="6"/>
        </w:numPr>
        <w:ind w:left="0" w:firstLine="567"/>
        <w:jc w:val="both"/>
        <w:rPr>
          <w:rFonts w:ascii="Times New Roman" w:hAnsi="Times New Roman" w:cs="Times New Roman"/>
          <w:i/>
          <w:sz w:val="24"/>
          <w:szCs w:val="24"/>
        </w:rPr>
      </w:pPr>
      <w:r w:rsidRPr="006D4614">
        <w:rPr>
          <w:rFonts w:ascii="Times New Roman" w:hAnsi="Times New Roman" w:cs="Times New Roman"/>
          <w:i/>
          <w:sz w:val="24"/>
          <w:szCs w:val="24"/>
        </w:rPr>
        <w:t>При организации кооперированных стоянок для автомобилей, обслуживающих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процентов.</w:t>
      </w:r>
    </w:p>
    <w:p w:rsidR="0084524D" w:rsidRPr="006D4614" w:rsidRDefault="0084524D" w:rsidP="007812F6">
      <w:pPr>
        <w:pStyle w:val="ConsPlusNormal"/>
        <w:numPr>
          <w:ilvl w:val="0"/>
          <w:numId w:val="6"/>
        </w:numPr>
        <w:ind w:left="0" w:firstLine="567"/>
        <w:jc w:val="both"/>
        <w:rPr>
          <w:i/>
          <w:sz w:val="24"/>
          <w:szCs w:val="24"/>
        </w:rPr>
      </w:pPr>
      <w:r w:rsidRPr="006D4614">
        <w:rPr>
          <w:rFonts w:ascii="Times New Roman" w:hAnsi="Times New Roman" w:cs="Times New Roman"/>
          <w:i/>
          <w:sz w:val="24"/>
          <w:szCs w:val="24"/>
        </w:rPr>
        <w:t>В центрах туризма</w:t>
      </w:r>
      <w:r w:rsidR="0039282E" w:rsidRPr="006D4614">
        <w:rPr>
          <w:rFonts w:ascii="Times New Roman" w:hAnsi="Times New Roman" w:cs="Times New Roman"/>
          <w:i/>
          <w:sz w:val="24"/>
          <w:szCs w:val="24"/>
        </w:rPr>
        <w:t xml:space="preserve"> города Ставрополя</w:t>
      </w:r>
      <w:r w:rsidRPr="006D4614">
        <w:rPr>
          <w:rFonts w:ascii="Times New Roman" w:hAnsi="Times New Roman" w:cs="Times New Roman"/>
          <w:i/>
          <w:sz w:val="24"/>
          <w:szCs w:val="24"/>
        </w:rPr>
        <w:t xml:space="preserve">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метров от них, и не нарушать целостный характер исторической среды.</w:t>
      </w:r>
      <w:r w:rsidR="00BE5E8B" w:rsidRPr="006D4614">
        <w:rPr>
          <w:rFonts w:ascii="Times New Roman" w:hAnsi="Times New Roman" w:cs="Times New Roman"/>
          <w:i/>
          <w:sz w:val="24"/>
          <w:szCs w:val="24"/>
        </w:rPr>
        <w:t xml:space="preserve"> </w:t>
      </w:r>
    </w:p>
    <w:p w:rsidR="00310A29" w:rsidRPr="00310A29" w:rsidRDefault="00310A29" w:rsidP="00310A29">
      <w:pPr>
        <w:pStyle w:val="ConsPlusNormal"/>
        <w:ind w:left="567"/>
        <w:jc w:val="both"/>
        <w:rPr>
          <w:i/>
        </w:rPr>
      </w:pPr>
    </w:p>
    <w:p w:rsidR="0084524D" w:rsidRPr="006D4614" w:rsidRDefault="00200774" w:rsidP="0084524D">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5</w:t>
      </w:r>
      <w:r w:rsidR="00F75DDD" w:rsidRPr="006D4614">
        <w:rPr>
          <w:rFonts w:ascii="Times New Roman" w:hAnsi="Times New Roman" w:cs="Times New Roman"/>
          <w:sz w:val="28"/>
          <w:szCs w:val="28"/>
        </w:rPr>
        <w:t>.7</w:t>
      </w:r>
      <w:r w:rsidR="0084524D" w:rsidRPr="006D4614">
        <w:rPr>
          <w:rFonts w:ascii="Times New Roman" w:hAnsi="Times New Roman" w:cs="Times New Roman"/>
          <w:sz w:val="28"/>
          <w:szCs w:val="28"/>
        </w:rPr>
        <w:t xml:space="preserve">. Норма расчета стоянок автомобилей для районов с многоэтажными многоквартирными домами принимается из расчета не менее </w:t>
      </w:r>
      <w:r w:rsidR="00BE5E8B" w:rsidRPr="006D4614">
        <w:rPr>
          <w:rFonts w:ascii="Times New Roman" w:hAnsi="Times New Roman" w:cs="Times New Roman"/>
          <w:sz w:val="28"/>
          <w:szCs w:val="28"/>
        </w:rPr>
        <w:t>1 м/</w:t>
      </w:r>
      <w:r w:rsidR="0084524D" w:rsidRPr="006D4614">
        <w:rPr>
          <w:rFonts w:ascii="Times New Roman" w:hAnsi="Times New Roman" w:cs="Times New Roman"/>
          <w:sz w:val="28"/>
          <w:szCs w:val="28"/>
        </w:rPr>
        <w:t xml:space="preserve">место на </w:t>
      </w:r>
      <w:r w:rsidR="00BE5E8B" w:rsidRPr="006D4614">
        <w:rPr>
          <w:rFonts w:ascii="Times New Roman" w:hAnsi="Times New Roman" w:cs="Times New Roman"/>
          <w:sz w:val="28"/>
          <w:szCs w:val="28"/>
        </w:rPr>
        <w:t xml:space="preserve">одну </w:t>
      </w:r>
      <w:r w:rsidR="0084524D" w:rsidRPr="006D4614">
        <w:rPr>
          <w:rFonts w:ascii="Times New Roman" w:hAnsi="Times New Roman" w:cs="Times New Roman"/>
          <w:sz w:val="28"/>
          <w:szCs w:val="28"/>
        </w:rPr>
        <w:t>квартиру</w:t>
      </w:r>
      <w:r w:rsidR="00BE5E8B" w:rsidRPr="006D4614">
        <w:rPr>
          <w:rFonts w:ascii="Times New Roman" w:hAnsi="Times New Roman" w:cs="Times New Roman"/>
          <w:sz w:val="28"/>
          <w:szCs w:val="28"/>
        </w:rPr>
        <w:t>, в том числе, на придомовой территории 0,6 м/место на одну квартиру и 0,4 м/места за границами придомовой территории.</w:t>
      </w:r>
    </w:p>
    <w:p w:rsidR="00BE5E8B" w:rsidRPr="006D4614" w:rsidRDefault="00F75DDD" w:rsidP="00F75DDD">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Д</w:t>
      </w:r>
      <w:r w:rsidR="00BE5E8B" w:rsidRPr="006D4614">
        <w:rPr>
          <w:rFonts w:ascii="Times New Roman" w:hAnsi="Times New Roman" w:cs="Times New Roman"/>
          <w:sz w:val="28"/>
          <w:szCs w:val="28"/>
        </w:rPr>
        <w:t>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rsidR="00BE5E8B" w:rsidRPr="006D4614" w:rsidRDefault="00F75DDD" w:rsidP="00F75DDD">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границах придомовой территории не менее 6</w:t>
      </w:r>
      <w:r w:rsidR="00BE5E8B" w:rsidRPr="006D4614">
        <w:rPr>
          <w:rFonts w:ascii="Times New Roman" w:hAnsi="Times New Roman" w:cs="Times New Roman"/>
          <w:sz w:val="28"/>
          <w:szCs w:val="28"/>
        </w:rPr>
        <w:t>0%;</w:t>
      </w:r>
    </w:p>
    <w:p w:rsidR="00BE5E8B" w:rsidRPr="006D4614" w:rsidRDefault="00BE5E8B" w:rsidP="00F75DDD">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rsidR="00BE5E8B" w:rsidRPr="006D4614" w:rsidRDefault="00BE5E8B" w:rsidP="00F75DDD">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границах населенного пункта не менее 100% при условии обеспечения дальности транспортной доступности не более чем 15 минут.</w:t>
      </w:r>
    </w:p>
    <w:p w:rsidR="00BE5E8B" w:rsidRPr="006D4614" w:rsidRDefault="00BE5E8B" w:rsidP="00F75DDD">
      <w:pPr>
        <w:pStyle w:val="ConsPlusNormal"/>
        <w:ind w:firstLine="539"/>
        <w:jc w:val="both"/>
        <w:rPr>
          <w:rFonts w:ascii="Times New Roman" w:hAnsi="Times New Roman" w:cs="Times New Roman"/>
          <w:sz w:val="28"/>
          <w:szCs w:val="28"/>
        </w:rPr>
      </w:pPr>
    </w:p>
    <w:p w:rsidR="002C5312" w:rsidRPr="006D4614" w:rsidRDefault="00200774"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5</w:t>
      </w:r>
      <w:r w:rsidR="00F75DDD" w:rsidRPr="006D4614">
        <w:rPr>
          <w:rFonts w:ascii="Times New Roman" w:hAnsi="Times New Roman" w:cs="Times New Roman"/>
          <w:color w:val="000000" w:themeColor="text1"/>
          <w:sz w:val="28"/>
          <w:szCs w:val="28"/>
        </w:rPr>
        <w:t>.8</w:t>
      </w:r>
      <w:r w:rsidR="002C5312" w:rsidRPr="006D4614">
        <w:rPr>
          <w:rFonts w:ascii="Times New Roman" w:hAnsi="Times New Roman" w:cs="Times New Roman"/>
          <w:color w:val="000000" w:themeColor="text1"/>
          <w:sz w:val="28"/>
          <w:szCs w:val="28"/>
        </w:rPr>
        <w:t>. Размещение велодорожек осуществляется из расчета:</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- 1 велодорожка на 15 тыс. жителей в жилой зоне</w:t>
      </w:r>
      <w:r w:rsidR="00200774" w:rsidRPr="006D4614">
        <w:rPr>
          <w:rFonts w:ascii="Times New Roman" w:hAnsi="Times New Roman" w:cs="Times New Roman"/>
          <w:color w:val="000000" w:themeColor="text1"/>
          <w:sz w:val="28"/>
          <w:szCs w:val="28"/>
        </w:rPr>
        <w:t xml:space="preserve"> города Ставрополя</w:t>
      </w:r>
      <w:r w:rsidRPr="006D4614">
        <w:rPr>
          <w:rFonts w:ascii="Times New Roman" w:hAnsi="Times New Roman" w:cs="Times New Roman"/>
          <w:color w:val="000000" w:themeColor="text1"/>
          <w:sz w:val="28"/>
          <w:szCs w:val="28"/>
        </w:rPr>
        <w:t>;</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- 1 велодорожка в каждой рекреационной зоне</w:t>
      </w:r>
      <w:r w:rsidR="00200774" w:rsidRPr="006D4614">
        <w:rPr>
          <w:rFonts w:ascii="Times New Roman" w:hAnsi="Times New Roman" w:cs="Times New Roman"/>
          <w:color w:val="000000" w:themeColor="text1"/>
          <w:sz w:val="28"/>
          <w:szCs w:val="28"/>
        </w:rPr>
        <w:t xml:space="preserve"> города Ставрополя</w:t>
      </w:r>
      <w:r w:rsidRPr="006D4614">
        <w:rPr>
          <w:rFonts w:ascii="Times New Roman" w:hAnsi="Times New Roman" w:cs="Times New Roman"/>
          <w:color w:val="000000" w:themeColor="text1"/>
          <w:sz w:val="28"/>
          <w:szCs w:val="28"/>
        </w:rPr>
        <w:t>;</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lastRenderedPageBreak/>
        <w:t xml:space="preserve">Велодорожки </w:t>
      </w:r>
      <w:r w:rsidR="00EC4AE7" w:rsidRPr="006D4614">
        <w:rPr>
          <w:rFonts w:ascii="Times New Roman" w:hAnsi="Times New Roman" w:cs="Times New Roman"/>
          <w:color w:val="000000" w:themeColor="text1"/>
          <w:sz w:val="28"/>
          <w:szCs w:val="28"/>
        </w:rPr>
        <w:t xml:space="preserve">по возможности объединяются </w:t>
      </w:r>
      <w:r w:rsidRPr="006D4614">
        <w:rPr>
          <w:rFonts w:ascii="Times New Roman" w:hAnsi="Times New Roman" w:cs="Times New Roman"/>
          <w:color w:val="000000" w:themeColor="text1"/>
          <w:sz w:val="28"/>
          <w:szCs w:val="28"/>
        </w:rPr>
        <w:t>в единую сеть, связывающую жилую застройку с объектами массового посещения.</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Протяженность велодорожек должна быть не менее 500 м.</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Минимальная обеспеченность жителей местами для хранения (стоянки) велосипедов принимается:</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предприятия, учреждения, организации - для 10% от количества персонала и единовременных посетителей;</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объекты торговли, общественного питания, культуры, досуга - для 15% от количества персонала и единовременных посетителей;</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транспортные пересадочные узлы - не менее 10% от предусмотренного количества парковочных мест автомобилей;</w:t>
      </w:r>
    </w:p>
    <w:p w:rsidR="002C5312" w:rsidRPr="006D4614" w:rsidRDefault="002C5312" w:rsidP="00CA76B7">
      <w:pPr>
        <w:pStyle w:val="ConsPlusNormal"/>
        <w:ind w:firstLine="539"/>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места проживания - не менее 1 места для хранения велосипеда на 1 квартиру.</w:t>
      </w:r>
    </w:p>
    <w:p w:rsidR="00CA76B7" w:rsidRPr="006D4614" w:rsidRDefault="00CA76B7" w:rsidP="00CA76B7">
      <w:pPr>
        <w:pStyle w:val="ConsPlusNormal"/>
        <w:ind w:firstLine="540"/>
        <w:jc w:val="both"/>
        <w:rPr>
          <w:rFonts w:ascii="Times New Roman" w:hAnsi="Times New Roman" w:cs="Times New Roman"/>
          <w:color w:val="000000" w:themeColor="text1"/>
          <w:sz w:val="28"/>
          <w:szCs w:val="28"/>
        </w:rPr>
      </w:pPr>
    </w:p>
    <w:p w:rsidR="002C5312" w:rsidRPr="006D4614" w:rsidRDefault="00EC4AE7" w:rsidP="00CA76B7">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5</w:t>
      </w:r>
      <w:r w:rsidR="00CA76B7" w:rsidRPr="006D4614">
        <w:rPr>
          <w:rFonts w:ascii="Times New Roman" w:hAnsi="Times New Roman" w:cs="Times New Roman"/>
          <w:color w:val="000000" w:themeColor="text1"/>
          <w:sz w:val="28"/>
          <w:szCs w:val="28"/>
        </w:rPr>
        <w:t>.9</w:t>
      </w:r>
      <w:r w:rsidR="002C5312" w:rsidRPr="006D4614">
        <w:rPr>
          <w:rFonts w:ascii="Times New Roman" w:hAnsi="Times New Roman" w:cs="Times New Roman"/>
          <w:color w:val="000000" w:themeColor="text1"/>
          <w:sz w:val="28"/>
          <w:szCs w:val="28"/>
        </w:rPr>
        <w:t xml:space="preserve">. Минимальное количество автозаправочных станций в </w:t>
      </w:r>
      <w:r w:rsidRPr="006D4614">
        <w:rPr>
          <w:rFonts w:ascii="Times New Roman" w:hAnsi="Times New Roman" w:cs="Times New Roman"/>
          <w:color w:val="000000" w:themeColor="text1"/>
          <w:sz w:val="28"/>
          <w:szCs w:val="28"/>
        </w:rPr>
        <w:t xml:space="preserve">г. Ставрополе определяется </w:t>
      </w:r>
      <w:r w:rsidR="002C5312" w:rsidRPr="006D4614">
        <w:rPr>
          <w:rFonts w:ascii="Times New Roman" w:hAnsi="Times New Roman" w:cs="Times New Roman"/>
          <w:color w:val="000000" w:themeColor="text1"/>
          <w:sz w:val="28"/>
          <w:szCs w:val="28"/>
        </w:rPr>
        <w:t>из расчета одной топливораздаточной колонки на 1200 легковых автомобилей, принимая размеры их земельных участков для станций:</w:t>
      </w:r>
    </w:p>
    <w:p w:rsidR="002C5312" w:rsidRPr="00CA76B7" w:rsidRDefault="002C5312" w:rsidP="00CA76B7">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tblPr>
      <w:tblGrid>
        <w:gridCol w:w="3118"/>
        <w:gridCol w:w="1984"/>
      </w:tblGrid>
      <w:tr w:rsidR="002C5312" w:rsidRPr="006D4614" w:rsidTr="001F1EAA">
        <w:tc>
          <w:tcPr>
            <w:tcW w:w="3118" w:type="dxa"/>
            <w:tcBorders>
              <w:top w:val="nil"/>
              <w:left w:val="nil"/>
              <w:bottom w:val="nil"/>
              <w:right w:val="nil"/>
            </w:tcBorders>
          </w:tcPr>
          <w:p w:rsidR="002C5312" w:rsidRPr="006D4614" w:rsidRDefault="002C5312" w:rsidP="006D4614">
            <w:pPr>
              <w:pStyle w:val="ConsPlusNormal"/>
              <w:ind w:firstLine="567"/>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на 2 колонки</w:t>
            </w:r>
          </w:p>
        </w:tc>
        <w:tc>
          <w:tcPr>
            <w:tcW w:w="1984" w:type="dxa"/>
            <w:tcBorders>
              <w:top w:val="nil"/>
              <w:left w:val="nil"/>
              <w:bottom w:val="nil"/>
              <w:right w:val="nil"/>
            </w:tcBorders>
          </w:tcPr>
          <w:p w:rsidR="002C5312" w:rsidRPr="006D4614" w:rsidRDefault="002C5312" w:rsidP="006D4614">
            <w:pPr>
              <w:pStyle w:val="ConsPlusNormal"/>
              <w:ind w:firstLine="567"/>
              <w:jc w:val="center"/>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0,10 га</w:t>
            </w:r>
          </w:p>
        </w:tc>
      </w:tr>
      <w:tr w:rsidR="002C5312" w:rsidRPr="006D4614" w:rsidTr="001F1EAA">
        <w:tc>
          <w:tcPr>
            <w:tcW w:w="3118" w:type="dxa"/>
            <w:tcBorders>
              <w:top w:val="nil"/>
              <w:left w:val="nil"/>
              <w:bottom w:val="nil"/>
              <w:right w:val="nil"/>
            </w:tcBorders>
          </w:tcPr>
          <w:p w:rsidR="002C5312" w:rsidRPr="006D4614" w:rsidRDefault="002C5312" w:rsidP="006D4614">
            <w:pPr>
              <w:pStyle w:val="ConsPlusNormal"/>
              <w:ind w:firstLine="567"/>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на 5 колонок</w:t>
            </w:r>
          </w:p>
        </w:tc>
        <w:tc>
          <w:tcPr>
            <w:tcW w:w="1984" w:type="dxa"/>
            <w:tcBorders>
              <w:top w:val="nil"/>
              <w:left w:val="nil"/>
              <w:bottom w:val="nil"/>
              <w:right w:val="nil"/>
            </w:tcBorders>
          </w:tcPr>
          <w:p w:rsidR="002C5312" w:rsidRPr="006D4614" w:rsidRDefault="002C5312" w:rsidP="006D4614">
            <w:pPr>
              <w:pStyle w:val="ConsPlusNormal"/>
              <w:ind w:firstLine="567"/>
              <w:jc w:val="center"/>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0,20 га</w:t>
            </w:r>
          </w:p>
        </w:tc>
      </w:tr>
      <w:tr w:rsidR="002C5312" w:rsidRPr="006D4614" w:rsidTr="001F1EAA">
        <w:tc>
          <w:tcPr>
            <w:tcW w:w="3118" w:type="dxa"/>
            <w:tcBorders>
              <w:top w:val="nil"/>
              <w:left w:val="nil"/>
              <w:bottom w:val="nil"/>
              <w:right w:val="nil"/>
            </w:tcBorders>
          </w:tcPr>
          <w:p w:rsidR="002C5312" w:rsidRPr="006D4614" w:rsidRDefault="002C5312" w:rsidP="006D4614">
            <w:pPr>
              <w:pStyle w:val="ConsPlusNormal"/>
              <w:ind w:firstLine="567"/>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на 7 колонок</w:t>
            </w:r>
          </w:p>
        </w:tc>
        <w:tc>
          <w:tcPr>
            <w:tcW w:w="1984" w:type="dxa"/>
            <w:tcBorders>
              <w:top w:val="nil"/>
              <w:left w:val="nil"/>
              <w:bottom w:val="nil"/>
              <w:right w:val="nil"/>
            </w:tcBorders>
          </w:tcPr>
          <w:p w:rsidR="002C5312" w:rsidRPr="006D4614" w:rsidRDefault="002C5312" w:rsidP="006D4614">
            <w:pPr>
              <w:pStyle w:val="ConsPlusNormal"/>
              <w:ind w:firstLine="567"/>
              <w:jc w:val="center"/>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0,30 га</w:t>
            </w:r>
          </w:p>
        </w:tc>
      </w:tr>
      <w:tr w:rsidR="002C5312" w:rsidRPr="006D4614" w:rsidTr="001F1EAA">
        <w:tc>
          <w:tcPr>
            <w:tcW w:w="3118" w:type="dxa"/>
            <w:tcBorders>
              <w:top w:val="nil"/>
              <w:left w:val="nil"/>
              <w:bottom w:val="nil"/>
              <w:right w:val="nil"/>
            </w:tcBorders>
          </w:tcPr>
          <w:p w:rsidR="002C5312" w:rsidRPr="006D4614" w:rsidRDefault="002C5312" w:rsidP="006D4614">
            <w:pPr>
              <w:pStyle w:val="ConsPlusNormal"/>
              <w:ind w:firstLine="567"/>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на 9 колонок</w:t>
            </w:r>
          </w:p>
        </w:tc>
        <w:tc>
          <w:tcPr>
            <w:tcW w:w="1984" w:type="dxa"/>
            <w:tcBorders>
              <w:top w:val="nil"/>
              <w:left w:val="nil"/>
              <w:bottom w:val="nil"/>
              <w:right w:val="nil"/>
            </w:tcBorders>
          </w:tcPr>
          <w:p w:rsidR="002C5312" w:rsidRPr="006D4614" w:rsidRDefault="002C5312" w:rsidP="006D4614">
            <w:pPr>
              <w:pStyle w:val="ConsPlusNormal"/>
              <w:ind w:firstLine="567"/>
              <w:jc w:val="center"/>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0,35 га</w:t>
            </w:r>
          </w:p>
        </w:tc>
      </w:tr>
      <w:tr w:rsidR="002C5312" w:rsidRPr="006D4614" w:rsidTr="001F1EAA">
        <w:tc>
          <w:tcPr>
            <w:tcW w:w="3118" w:type="dxa"/>
            <w:tcBorders>
              <w:top w:val="nil"/>
              <w:left w:val="nil"/>
              <w:bottom w:val="nil"/>
              <w:right w:val="nil"/>
            </w:tcBorders>
          </w:tcPr>
          <w:p w:rsidR="002C5312" w:rsidRPr="006D4614" w:rsidRDefault="002C5312" w:rsidP="006D4614">
            <w:pPr>
              <w:pStyle w:val="ConsPlusNormal"/>
              <w:ind w:firstLine="567"/>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на 11 колонок</w:t>
            </w:r>
          </w:p>
        </w:tc>
        <w:tc>
          <w:tcPr>
            <w:tcW w:w="1984" w:type="dxa"/>
            <w:tcBorders>
              <w:top w:val="nil"/>
              <w:left w:val="nil"/>
              <w:bottom w:val="nil"/>
              <w:right w:val="nil"/>
            </w:tcBorders>
          </w:tcPr>
          <w:p w:rsidR="002C5312" w:rsidRPr="006D4614" w:rsidRDefault="002C5312" w:rsidP="006D4614">
            <w:pPr>
              <w:pStyle w:val="ConsPlusNormal"/>
              <w:ind w:firstLine="567"/>
              <w:jc w:val="center"/>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0,40 га</w:t>
            </w:r>
          </w:p>
        </w:tc>
      </w:tr>
    </w:tbl>
    <w:p w:rsidR="00841BCB" w:rsidRDefault="00841BCB">
      <w:pPr>
        <w:pStyle w:val="ConsPlusNormal"/>
        <w:jc w:val="both"/>
      </w:pPr>
    </w:p>
    <w:p w:rsidR="00841BCB" w:rsidRPr="006D4614" w:rsidRDefault="00685B65" w:rsidP="00685B65">
      <w:pPr>
        <w:pStyle w:val="ConsPlusNormal"/>
        <w:jc w:val="center"/>
        <w:outlineLvl w:val="1"/>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6. ПРОИЗВОДСТВЕННАЯ ИНФРАСТРУКТУРА</w:t>
      </w:r>
    </w:p>
    <w:p w:rsidR="00C33CE4" w:rsidRPr="006D4614" w:rsidRDefault="00C33CE4" w:rsidP="00685B65">
      <w:pPr>
        <w:pStyle w:val="ConsPlusNormal"/>
        <w:jc w:val="center"/>
        <w:outlineLvl w:val="1"/>
        <w:rPr>
          <w:rFonts w:ascii="Times New Roman" w:hAnsi="Times New Roman" w:cs="Times New Roman"/>
          <w:color w:val="000000" w:themeColor="text1"/>
          <w:sz w:val="28"/>
          <w:szCs w:val="28"/>
        </w:rPr>
      </w:pP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6.1. Производственные зоны</w:t>
      </w:r>
      <w:r w:rsidR="00C33CE4" w:rsidRPr="006D4614">
        <w:rPr>
          <w:rFonts w:ascii="Times New Roman" w:hAnsi="Times New Roman" w:cs="Times New Roman"/>
          <w:color w:val="000000" w:themeColor="text1"/>
          <w:sz w:val="28"/>
          <w:szCs w:val="28"/>
        </w:rPr>
        <w:t xml:space="preserve"> города Ставрополя</w:t>
      </w:r>
      <w:r w:rsidRPr="006D4614">
        <w:rPr>
          <w:rFonts w:ascii="Times New Roman" w:hAnsi="Times New Roman" w:cs="Times New Roman"/>
          <w:color w:val="000000" w:themeColor="text1"/>
          <w:sz w:val="28"/>
          <w:szCs w:val="28"/>
        </w:rPr>
        <w:t>, зоны инженерной и транспортной инфраструктуры предназначены для размещения промышленных, коммунальных и складских объектов, объектов инженерной и транспортной инфраструктуры,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В состав производственных зон, зон инженерной и транспортной инфраструктуры могут включаться:</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коммунальные (коммунально-складские)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промышленные зоны - зоны размещения производственных объектов с различными нормативами воздействия на окружающую среду;</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научно-производственные зоны;</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lastRenderedPageBreak/>
        <w:t>- зоны транспортной инфраструктуры;</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зоны инженерной инфраструктуры;</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иные виды производственной, инженерной и транспортной инфраструктуры.</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В производственных зонах допускается размещать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формировать промышленные кластеры.</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w:t>
      </w:r>
      <w:r w:rsidR="005B5652" w:rsidRPr="006D4614">
        <w:rPr>
          <w:rFonts w:ascii="Times New Roman" w:hAnsi="Times New Roman" w:cs="Times New Roman"/>
          <w:color w:val="000000" w:themeColor="text1"/>
          <w:sz w:val="28"/>
          <w:szCs w:val="28"/>
        </w:rPr>
        <w:t>,</w:t>
      </w:r>
      <w:r w:rsidRPr="006D4614">
        <w:rPr>
          <w:rFonts w:ascii="Times New Roman" w:hAnsi="Times New Roman" w:cs="Times New Roman"/>
          <w:color w:val="000000" w:themeColor="text1"/>
          <w:sz w:val="28"/>
          <w:szCs w:val="28"/>
        </w:rPr>
        <w:t xml:space="preserve">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6.2. В пределах производственных и санитарно-защитных зон предприятий не допускается размещать: жилые дома, ландшафтно-рекреационные зоны, зоны отдыха, санаториев и домов отдыха, территории садоводческих товариществ и индивидуальной жилой застройки, садово-огородных участков, а также другие территории с нормируемыми показателями качества среды обитания, в т.ч., спортивные сооружения, детские площадки, общеобразовательные и дошкольные образовательные организации, лечебно-профилактические и оздоровительные учреждения общего пользования.</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685B65" w:rsidRPr="006D4614" w:rsidRDefault="00685B65" w:rsidP="00685B65">
      <w:pPr>
        <w:pStyle w:val="ConsPlusNormal"/>
        <w:ind w:firstLine="540"/>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9E2461" w:rsidRPr="006D4614" w:rsidRDefault="00EE4D02" w:rsidP="00685B65">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6.3. </w:t>
      </w:r>
      <w:r w:rsidR="009E2461" w:rsidRPr="006D4614">
        <w:rPr>
          <w:rFonts w:ascii="Times New Roman" w:hAnsi="Times New Roman" w:cs="Times New Roman"/>
          <w:sz w:val="28"/>
          <w:szCs w:val="28"/>
        </w:rPr>
        <w:t xml:space="preserve">Территории зон производственной инфраструктуры установлены </w:t>
      </w:r>
      <w:r w:rsidR="009E2461" w:rsidRPr="006D4614">
        <w:rPr>
          <w:rFonts w:ascii="Times New Roman" w:eastAsia="Calibri" w:hAnsi="Times New Roman" w:cs="Times New Roman"/>
          <w:sz w:val="28"/>
          <w:szCs w:val="28"/>
        </w:rPr>
        <w:t xml:space="preserve">«Корректировкой Генерального плана города Ставрополя на 2010–2030 годы», утвержденной решением Ставропольской городской Думы от </w:t>
      </w:r>
      <w:r w:rsidR="009E2461" w:rsidRPr="006D4614">
        <w:rPr>
          <w:rFonts w:ascii="Times New Roman" w:hAnsi="Times New Roman" w:cs="Times New Roman"/>
          <w:sz w:val="28"/>
          <w:szCs w:val="28"/>
        </w:rPr>
        <w:t>27 декабря 2016 г. № 50, максимально допустимый уровень территориальной доступности зон производственной инфраструктуры определяется заданием на проектирование.</w:t>
      </w:r>
    </w:p>
    <w:p w:rsidR="00EE4D02" w:rsidRPr="006D4614" w:rsidRDefault="00EE4D02" w:rsidP="00685B65">
      <w:pPr>
        <w:pStyle w:val="ConsPlusNormal"/>
        <w:ind w:firstLine="540"/>
        <w:jc w:val="both"/>
        <w:rPr>
          <w:rFonts w:ascii="Times New Roman" w:hAnsi="Times New Roman" w:cs="Times New Roman"/>
          <w:color w:val="000000" w:themeColor="text1"/>
          <w:sz w:val="28"/>
          <w:szCs w:val="28"/>
        </w:rPr>
      </w:pPr>
    </w:p>
    <w:p w:rsidR="006D4614" w:rsidRDefault="006D4614" w:rsidP="00DF754B">
      <w:pPr>
        <w:pStyle w:val="ConsPlusNormal"/>
        <w:ind w:firstLine="539"/>
        <w:jc w:val="center"/>
        <w:rPr>
          <w:rFonts w:ascii="Times New Roman" w:hAnsi="Times New Roman" w:cs="Times New Roman"/>
          <w:sz w:val="28"/>
          <w:szCs w:val="28"/>
        </w:rPr>
      </w:pPr>
    </w:p>
    <w:p w:rsidR="006D4614" w:rsidRDefault="006D4614" w:rsidP="00DF754B">
      <w:pPr>
        <w:pStyle w:val="ConsPlusNormal"/>
        <w:ind w:firstLine="539"/>
        <w:jc w:val="center"/>
        <w:rPr>
          <w:rFonts w:ascii="Times New Roman" w:hAnsi="Times New Roman" w:cs="Times New Roman"/>
          <w:sz w:val="28"/>
          <w:szCs w:val="28"/>
        </w:rPr>
      </w:pPr>
    </w:p>
    <w:p w:rsidR="00DF754B" w:rsidRPr="006D4614" w:rsidRDefault="00DF754B" w:rsidP="00DF754B">
      <w:pPr>
        <w:pStyle w:val="ConsPlusNormal"/>
        <w:ind w:firstLine="539"/>
        <w:jc w:val="center"/>
        <w:rPr>
          <w:rFonts w:ascii="Times New Roman" w:hAnsi="Times New Roman" w:cs="Times New Roman"/>
          <w:sz w:val="28"/>
          <w:szCs w:val="28"/>
        </w:rPr>
      </w:pPr>
      <w:r w:rsidRPr="006D4614">
        <w:rPr>
          <w:rFonts w:ascii="Times New Roman" w:hAnsi="Times New Roman" w:cs="Times New Roman"/>
          <w:sz w:val="28"/>
          <w:szCs w:val="28"/>
        </w:rPr>
        <w:lastRenderedPageBreak/>
        <w:t>ЧАСТЬ II</w:t>
      </w:r>
    </w:p>
    <w:p w:rsidR="00DF754B" w:rsidRPr="006D4614" w:rsidRDefault="00DF754B" w:rsidP="00DF754B">
      <w:pPr>
        <w:pStyle w:val="ConsPlusNormal"/>
        <w:ind w:firstLine="539"/>
        <w:jc w:val="center"/>
        <w:rPr>
          <w:rFonts w:ascii="Times New Roman" w:hAnsi="Times New Roman" w:cs="Times New Roman"/>
          <w:sz w:val="28"/>
          <w:szCs w:val="28"/>
        </w:rPr>
      </w:pPr>
      <w:r w:rsidRPr="006D4614">
        <w:rPr>
          <w:rFonts w:ascii="Times New Roman" w:hAnsi="Times New Roman" w:cs="Times New Roman"/>
          <w:sz w:val="28"/>
          <w:szCs w:val="28"/>
        </w:rPr>
        <w:t>МАТЕРИАЛЫ ПО ОБОСНОВАНИЮ РАСЧЕТНЫХ ПОКАЗАТЕЛЕЙ, СОДЕРЖАЩИХСЯ В ОСНОВНОЙ ЧАСТИ НОРМАТИВОВ</w:t>
      </w:r>
    </w:p>
    <w:p w:rsidR="00841BCB" w:rsidRDefault="00841BCB">
      <w:pPr>
        <w:pStyle w:val="ConsPlusNormal"/>
        <w:jc w:val="both"/>
      </w:pP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7.1. Обоснование расчетных показателей, содержащихся в Нормативах, основывается на:</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1) применении и соблюдении градостроительных</w:t>
      </w:r>
      <w:r w:rsidR="006D5A03" w:rsidRPr="006D4614">
        <w:rPr>
          <w:rFonts w:ascii="Times New Roman" w:hAnsi="Times New Roman" w:cs="Times New Roman"/>
          <w:sz w:val="28"/>
          <w:szCs w:val="28"/>
        </w:rPr>
        <w:t xml:space="preserve"> норм</w:t>
      </w:r>
      <w:r w:rsidRPr="006D4614">
        <w:rPr>
          <w:rFonts w:ascii="Times New Roman" w:hAnsi="Times New Roman" w:cs="Times New Roman"/>
          <w:sz w:val="28"/>
          <w:szCs w:val="28"/>
        </w:rPr>
        <w:t>, содержащихся:</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нормативных правовых актах Российской Федерации;</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нормативных правовых актах Ставропольского края;</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нормативных правовых актах города Ставрополя;</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технических регламентах, национальных стандартах и сводах правил;</w:t>
      </w:r>
    </w:p>
    <w:p w:rsidR="001A5921" w:rsidRPr="006D4614" w:rsidRDefault="000A5DE4"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2) использовании</w:t>
      </w:r>
      <w:r w:rsidR="001A5921" w:rsidRPr="006D4614">
        <w:rPr>
          <w:rFonts w:ascii="Times New Roman" w:hAnsi="Times New Roman" w:cs="Times New Roman"/>
          <w:sz w:val="28"/>
          <w:szCs w:val="28"/>
        </w:rPr>
        <w:t xml:space="preserve"> показателей и данных, содержащихся:</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Стратегии социально-экономического развития города Ставрополя до 2030 года, муниципальных отраслевых программах и прогнозах социально-экономического развития города Ставрополя, связанных с созданием объектов муниципального значения;</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официальных статистических отчетах, содержащих сведения о состоянии экономики и социальной сферы, о социально-демографическом составе, численности и плотности населения города Ставрополя;</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утвержденных документах территориального планирования Российской Федерации, Ставропольского края и города Ставрополя и материалах по их обоснованию;</w:t>
      </w:r>
    </w:p>
    <w:p w:rsidR="001A5921" w:rsidRPr="006D4614" w:rsidRDefault="001A5921"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в методических материалах в области градостроительной дея</w:t>
      </w:r>
      <w:r w:rsidR="000A5DE4" w:rsidRPr="006D4614">
        <w:rPr>
          <w:rFonts w:ascii="Times New Roman" w:hAnsi="Times New Roman" w:cs="Times New Roman"/>
          <w:sz w:val="28"/>
          <w:szCs w:val="28"/>
        </w:rPr>
        <w:t>тельности;</w:t>
      </w:r>
    </w:p>
    <w:p w:rsidR="000A5DE4" w:rsidRPr="006D4614" w:rsidRDefault="000A5DE4" w:rsidP="001A5921">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отраслевых программах администрации города Ставрополя.</w:t>
      </w:r>
    </w:p>
    <w:p w:rsidR="00685B65" w:rsidRPr="006D4614" w:rsidRDefault="00685B65">
      <w:pPr>
        <w:pStyle w:val="ConsPlusNormal"/>
        <w:jc w:val="center"/>
        <w:outlineLvl w:val="1"/>
        <w:rPr>
          <w:rFonts w:ascii="Times New Roman" w:hAnsi="Times New Roman" w:cs="Times New Roman"/>
          <w:sz w:val="28"/>
          <w:szCs w:val="28"/>
        </w:rPr>
      </w:pPr>
    </w:p>
    <w:p w:rsidR="00E64CDB" w:rsidRPr="006D4614" w:rsidRDefault="006D5A03" w:rsidP="006D5A03">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7.2. Обоснование р</w:t>
      </w:r>
      <w:r w:rsidR="00E64CDB" w:rsidRPr="006D4614">
        <w:rPr>
          <w:rFonts w:ascii="Times New Roman" w:hAnsi="Times New Roman" w:cs="Times New Roman"/>
          <w:b w:val="0"/>
          <w:sz w:val="28"/>
          <w:szCs w:val="28"/>
        </w:rPr>
        <w:t>асчетных показателей в разделе «О</w:t>
      </w:r>
      <w:r w:rsidRPr="006D4614">
        <w:rPr>
          <w:rFonts w:ascii="Times New Roman" w:hAnsi="Times New Roman" w:cs="Times New Roman"/>
          <w:b w:val="0"/>
          <w:sz w:val="28"/>
          <w:szCs w:val="28"/>
        </w:rPr>
        <w:t>бщие расчетные показатели планировочной организации территории города</w:t>
      </w:r>
      <w:r w:rsidR="00E64CDB" w:rsidRPr="006D4614">
        <w:rPr>
          <w:rFonts w:ascii="Times New Roman" w:hAnsi="Times New Roman" w:cs="Times New Roman"/>
          <w:b w:val="0"/>
          <w:sz w:val="28"/>
          <w:szCs w:val="28"/>
        </w:rPr>
        <w:t>».</w:t>
      </w:r>
    </w:p>
    <w:p w:rsidR="00B3087E" w:rsidRPr="006D4614" w:rsidRDefault="0022728D" w:rsidP="00B3087E">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Расчетные показатели в разделе «Общие расчетные показатели планировочной организации территории города» установлены на основании положений и данных:</w:t>
      </w:r>
    </w:p>
    <w:p w:rsidR="00B3087E" w:rsidRPr="006D4614" w:rsidRDefault="0022728D" w:rsidP="00B3087E">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w:t>
      </w:r>
      <w:r w:rsidR="00E64CDB" w:rsidRPr="006D4614">
        <w:rPr>
          <w:rFonts w:ascii="Times New Roman" w:hAnsi="Times New Roman" w:cs="Times New Roman"/>
          <w:b w:val="0"/>
          <w:sz w:val="28"/>
          <w:szCs w:val="28"/>
        </w:rPr>
        <w:t>Стратегии социально-экономического развития города Ставрополя до 2030 года</w:t>
      </w:r>
      <w:r w:rsidRPr="006D4614">
        <w:rPr>
          <w:rFonts w:ascii="Times New Roman" w:hAnsi="Times New Roman" w:cs="Times New Roman"/>
          <w:b w:val="0"/>
          <w:sz w:val="28"/>
          <w:szCs w:val="28"/>
        </w:rPr>
        <w:t>»</w:t>
      </w:r>
      <w:r w:rsidR="00B3087E" w:rsidRPr="006D4614">
        <w:rPr>
          <w:rFonts w:ascii="Times New Roman" w:hAnsi="Times New Roman" w:cs="Times New Roman"/>
          <w:b w:val="0"/>
          <w:sz w:val="28"/>
          <w:szCs w:val="28"/>
        </w:rPr>
        <w:t>, утвержденной решением Ставропольской городской Думы от 24 июня 2016 г. № 869</w:t>
      </w:r>
      <w:bookmarkStart w:id="19" w:name="Par27"/>
      <w:bookmarkEnd w:id="19"/>
      <w:r w:rsidRPr="006D4614">
        <w:rPr>
          <w:rFonts w:ascii="Times New Roman" w:hAnsi="Times New Roman" w:cs="Times New Roman"/>
          <w:b w:val="0"/>
          <w:sz w:val="28"/>
          <w:szCs w:val="28"/>
        </w:rPr>
        <w:t>;</w:t>
      </w:r>
    </w:p>
    <w:p w:rsidR="00B3087E" w:rsidRPr="006D4614" w:rsidRDefault="00B3087E" w:rsidP="00B3087E">
      <w:pPr>
        <w:pStyle w:val="ConsPlusTitle"/>
        <w:ind w:firstLine="567"/>
        <w:jc w:val="both"/>
        <w:rPr>
          <w:rFonts w:ascii="Times New Roman" w:hAnsi="Times New Roman" w:cs="Times New Roman"/>
          <w:b w:val="0"/>
          <w:sz w:val="28"/>
          <w:szCs w:val="28"/>
        </w:rPr>
      </w:pPr>
      <w:r w:rsidRPr="006D4614">
        <w:rPr>
          <w:rFonts w:ascii="Times New Roman" w:eastAsia="Calibri" w:hAnsi="Times New Roman" w:cs="Times New Roman"/>
          <w:b w:val="0"/>
          <w:sz w:val="28"/>
          <w:szCs w:val="28"/>
        </w:rPr>
        <w:t xml:space="preserve">«Корректировки Генерального плана города Ставрополя на 2010–2030 годы», утвержденной решением Ставропольской городской Думы от </w:t>
      </w:r>
      <w:r w:rsidRPr="006D4614">
        <w:rPr>
          <w:rFonts w:ascii="Times New Roman" w:hAnsi="Times New Roman" w:cs="Times New Roman"/>
          <w:b w:val="0"/>
          <w:sz w:val="28"/>
          <w:szCs w:val="28"/>
        </w:rPr>
        <w:t>27 декабря 2016 г. № 50;</w:t>
      </w:r>
    </w:p>
    <w:p w:rsidR="00917671" w:rsidRPr="006D4614" w:rsidRDefault="002A019E" w:rsidP="00917671">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w:t>
      </w:r>
      <w:r w:rsidR="00B3087E" w:rsidRPr="006D4614">
        <w:rPr>
          <w:rFonts w:ascii="Times New Roman" w:hAnsi="Times New Roman" w:cs="Times New Roman"/>
          <w:b w:val="0"/>
          <w:sz w:val="28"/>
          <w:szCs w:val="28"/>
        </w:rPr>
        <w:t>вода правил СП 42.13330.2011 «Градостроительство. Планировка и застройка городских и сельских поселений», а</w:t>
      </w:r>
      <w:r w:rsidR="00B3087E" w:rsidRPr="006D4614">
        <w:rPr>
          <w:rFonts w:ascii="Times New Roman" w:hAnsi="Times New Roman" w:cs="Times New Roman"/>
          <w:b w:val="0"/>
          <w:color w:val="000000" w:themeColor="text1"/>
          <w:sz w:val="28"/>
          <w:szCs w:val="28"/>
        </w:rPr>
        <w:t xml:space="preserve">ктуализированная редакция </w:t>
      </w:r>
      <w:hyperlink r:id="rId15" w:history="1">
        <w:r w:rsidR="00B3087E" w:rsidRPr="006D4614">
          <w:rPr>
            <w:rFonts w:ascii="Times New Roman" w:hAnsi="Times New Roman" w:cs="Times New Roman"/>
            <w:b w:val="0"/>
            <w:color w:val="000000" w:themeColor="text1"/>
            <w:sz w:val="28"/>
            <w:szCs w:val="28"/>
          </w:rPr>
          <w:t xml:space="preserve"> СНиП 2.07.01-89*</w:t>
        </w:r>
      </w:hyperlink>
      <w:r w:rsidR="00B3087E" w:rsidRPr="006D4614">
        <w:rPr>
          <w:rFonts w:ascii="Times New Roman" w:hAnsi="Times New Roman" w:cs="Times New Roman"/>
          <w:b w:val="0"/>
          <w:color w:val="000000" w:themeColor="text1"/>
          <w:sz w:val="28"/>
          <w:szCs w:val="28"/>
        </w:rPr>
        <w:t>;</w:t>
      </w:r>
      <w:r w:rsidR="00917671" w:rsidRPr="006D4614">
        <w:rPr>
          <w:rFonts w:ascii="Times New Roman" w:hAnsi="Times New Roman" w:cs="Times New Roman"/>
          <w:b w:val="0"/>
          <w:sz w:val="28"/>
          <w:szCs w:val="28"/>
        </w:rPr>
        <w:t xml:space="preserve"> </w:t>
      </w:r>
    </w:p>
    <w:p w:rsidR="00B3087E" w:rsidRPr="006D4614" w:rsidRDefault="002A019E" w:rsidP="00917671">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н</w:t>
      </w:r>
      <w:r w:rsidR="000A5DE4" w:rsidRPr="006D4614">
        <w:rPr>
          <w:rFonts w:ascii="Times New Roman" w:hAnsi="Times New Roman" w:cs="Times New Roman"/>
          <w:b w:val="0"/>
          <w:sz w:val="28"/>
          <w:szCs w:val="28"/>
        </w:rPr>
        <w:t>ормативов</w:t>
      </w:r>
      <w:r w:rsidR="00B3087E" w:rsidRPr="006D4614">
        <w:rPr>
          <w:rFonts w:ascii="Times New Roman" w:hAnsi="Times New Roman" w:cs="Times New Roman"/>
          <w:b w:val="0"/>
          <w:sz w:val="28"/>
          <w:szCs w:val="28"/>
        </w:rPr>
        <w:t xml:space="preserve"> градостроительного проектирования Ставропольского края, </w:t>
      </w:r>
      <w:r w:rsidR="00917671" w:rsidRPr="006D4614">
        <w:rPr>
          <w:rFonts w:ascii="Times New Roman" w:hAnsi="Times New Roman" w:cs="Times New Roman"/>
          <w:b w:val="0"/>
          <w:sz w:val="28"/>
          <w:szCs w:val="28"/>
        </w:rPr>
        <w:t>ч</w:t>
      </w:r>
      <w:r w:rsidR="00B3087E" w:rsidRPr="006D4614">
        <w:rPr>
          <w:rFonts w:ascii="Times New Roman" w:hAnsi="Times New Roman" w:cs="Times New Roman"/>
          <w:b w:val="0"/>
          <w:sz w:val="28"/>
          <w:szCs w:val="28"/>
        </w:rPr>
        <w:t xml:space="preserve">асть </w:t>
      </w:r>
      <w:r w:rsidR="00917671" w:rsidRPr="006D4614">
        <w:rPr>
          <w:rFonts w:ascii="Times New Roman" w:hAnsi="Times New Roman" w:cs="Times New Roman"/>
          <w:b w:val="0"/>
          <w:sz w:val="28"/>
          <w:szCs w:val="28"/>
        </w:rPr>
        <w:t>VI «</w:t>
      </w:r>
      <w:r w:rsidR="00B3087E" w:rsidRPr="006D4614">
        <w:rPr>
          <w:rFonts w:ascii="Times New Roman" w:hAnsi="Times New Roman" w:cs="Times New Roman"/>
          <w:b w:val="0"/>
          <w:sz w:val="28"/>
          <w:szCs w:val="28"/>
        </w:rPr>
        <w:t>Территории жилой застройки</w:t>
      </w:r>
      <w:r w:rsidR="00917671" w:rsidRPr="006D4614">
        <w:rPr>
          <w:rFonts w:ascii="Times New Roman" w:hAnsi="Times New Roman" w:cs="Times New Roman"/>
          <w:b w:val="0"/>
          <w:sz w:val="28"/>
          <w:szCs w:val="28"/>
        </w:rPr>
        <w:t xml:space="preserve"> п</w:t>
      </w:r>
      <w:r w:rsidR="00B3087E" w:rsidRPr="006D4614">
        <w:rPr>
          <w:rFonts w:ascii="Times New Roman" w:hAnsi="Times New Roman" w:cs="Times New Roman"/>
          <w:b w:val="0"/>
          <w:sz w:val="28"/>
          <w:szCs w:val="28"/>
        </w:rPr>
        <w:t>ри различных типах застройки. Производственные территории.</w:t>
      </w:r>
      <w:r w:rsidR="00917671" w:rsidRPr="006D4614">
        <w:rPr>
          <w:rFonts w:ascii="Times New Roman" w:hAnsi="Times New Roman" w:cs="Times New Roman"/>
          <w:b w:val="0"/>
          <w:sz w:val="28"/>
          <w:szCs w:val="28"/>
        </w:rPr>
        <w:t xml:space="preserve"> </w:t>
      </w:r>
      <w:r w:rsidR="00B3087E" w:rsidRPr="006D4614">
        <w:rPr>
          <w:rFonts w:ascii="Times New Roman" w:hAnsi="Times New Roman" w:cs="Times New Roman"/>
          <w:b w:val="0"/>
          <w:sz w:val="28"/>
          <w:szCs w:val="28"/>
        </w:rPr>
        <w:t>Территории различного назначения</w:t>
      </w:r>
      <w:r w:rsidR="00917671" w:rsidRPr="006D4614">
        <w:rPr>
          <w:rFonts w:ascii="Times New Roman" w:hAnsi="Times New Roman" w:cs="Times New Roman"/>
          <w:b w:val="0"/>
          <w:sz w:val="28"/>
          <w:szCs w:val="28"/>
        </w:rPr>
        <w:t>», утвержденных приказом министерства</w:t>
      </w:r>
      <w:r w:rsidR="00B3087E" w:rsidRPr="006D4614">
        <w:rPr>
          <w:rFonts w:ascii="Times New Roman" w:hAnsi="Times New Roman" w:cs="Times New Roman"/>
          <w:b w:val="0"/>
          <w:sz w:val="28"/>
          <w:szCs w:val="28"/>
        </w:rPr>
        <w:t xml:space="preserve"> строительства, дорожного хозяйства и транспорта</w:t>
      </w:r>
      <w:r w:rsidR="00917671" w:rsidRPr="006D4614">
        <w:rPr>
          <w:rFonts w:ascii="Times New Roman" w:hAnsi="Times New Roman" w:cs="Times New Roman"/>
          <w:b w:val="0"/>
          <w:sz w:val="28"/>
          <w:szCs w:val="28"/>
        </w:rPr>
        <w:t xml:space="preserve"> </w:t>
      </w:r>
      <w:r w:rsidR="00B3087E" w:rsidRPr="006D4614">
        <w:rPr>
          <w:rFonts w:ascii="Times New Roman" w:hAnsi="Times New Roman" w:cs="Times New Roman"/>
          <w:b w:val="0"/>
          <w:sz w:val="28"/>
          <w:szCs w:val="28"/>
        </w:rPr>
        <w:t>Ставропольского края</w:t>
      </w:r>
      <w:r w:rsidR="00917671" w:rsidRPr="006D4614">
        <w:rPr>
          <w:rFonts w:ascii="Times New Roman" w:hAnsi="Times New Roman" w:cs="Times New Roman"/>
          <w:b w:val="0"/>
          <w:sz w:val="28"/>
          <w:szCs w:val="28"/>
        </w:rPr>
        <w:t xml:space="preserve"> от 25 июля 2017 года №</w:t>
      </w:r>
      <w:r w:rsidR="00B3087E" w:rsidRPr="006D4614">
        <w:rPr>
          <w:rFonts w:ascii="Times New Roman" w:hAnsi="Times New Roman" w:cs="Times New Roman"/>
          <w:b w:val="0"/>
          <w:sz w:val="28"/>
          <w:szCs w:val="28"/>
        </w:rPr>
        <w:t xml:space="preserve"> 295-о/д</w:t>
      </w:r>
      <w:r w:rsidR="00917671" w:rsidRPr="006D4614">
        <w:rPr>
          <w:rFonts w:ascii="Times New Roman" w:hAnsi="Times New Roman" w:cs="Times New Roman"/>
          <w:b w:val="0"/>
          <w:sz w:val="28"/>
          <w:szCs w:val="28"/>
        </w:rPr>
        <w:t>.</w:t>
      </w:r>
    </w:p>
    <w:p w:rsidR="00B3087E" w:rsidRPr="006D4614" w:rsidRDefault="00B3087E" w:rsidP="00B3087E">
      <w:pPr>
        <w:pStyle w:val="ConsPlusTitle"/>
        <w:jc w:val="both"/>
        <w:outlineLvl w:val="2"/>
        <w:rPr>
          <w:rFonts w:ascii="Times New Roman" w:hAnsi="Times New Roman" w:cs="Times New Roman"/>
          <w:b w:val="0"/>
          <w:sz w:val="28"/>
          <w:szCs w:val="28"/>
        </w:rPr>
      </w:pPr>
    </w:p>
    <w:p w:rsidR="00917671" w:rsidRPr="006D4614" w:rsidRDefault="00917671" w:rsidP="000A5DE4">
      <w:pPr>
        <w:spacing w:after="0" w:line="240" w:lineRule="auto"/>
        <w:ind w:firstLine="567"/>
        <w:jc w:val="both"/>
        <w:rPr>
          <w:rFonts w:ascii="Times New Roman" w:hAnsi="Times New Roman" w:cs="Times New Roman"/>
          <w:color w:val="000000" w:themeColor="text1"/>
          <w:sz w:val="28"/>
          <w:szCs w:val="28"/>
        </w:rPr>
      </w:pPr>
      <w:r w:rsidRPr="006D4614">
        <w:rPr>
          <w:rFonts w:ascii="Times New Roman" w:hAnsi="Times New Roman" w:cs="Times New Roman"/>
          <w:sz w:val="28"/>
          <w:szCs w:val="28"/>
        </w:rPr>
        <w:lastRenderedPageBreak/>
        <w:t>7.2. Обоснование расчетных показателей в разделе</w:t>
      </w:r>
      <w:r w:rsidRPr="006D4614">
        <w:rPr>
          <w:rFonts w:ascii="Times New Roman" w:hAnsi="Times New Roman" w:cs="Times New Roman"/>
          <w:color w:val="000000" w:themeColor="text1"/>
          <w:sz w:val="28"/>
          <w:szCs w:val="28"/>
        </w:rPr>
        <w:t xml:space="preserve"> «Расчетные показатели в сфере социального и культурно-бытового обеспечения».</w:t>
      </w:r>
    </w:p>
    <w:p w:rsidR="00917671" w:rsidRPr="006D4614" w:rsidRDefault="00917671" w:rsidP="00917671">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 xml:space="preserve">Расчетные показатели в разделе </w:t>
      </w:r>
      <w:r w:rsidR="002A019E" w:rsidRPr="006D4614">
        <w:rPr>
          <w:rFonts w:ascii="Times New Roman" w:hAnsi="Times New Roman" w:cs="Times New Roman"/>
          <w:b w:val="0"/>
          <w:color w:val="000000" w:themeColor="text1"/>
          <w:sz w:val="28"/>
          <w:szCs w:val="28"/>
        </w:rPr>
        <w:t>«Расчетные показатели в сфере социального и культурно-бытового обеспечения»</w:t>
      </w:r>
      <w:r w:rsidRPr="006D4614">
        <w:rPr>
          <w:rFonts w:ascii="Times New Roman" w:hAnsi="Times New Roman" w:cs="Times New Roman"/>
          <w:b w:val="0"/>
          <w:sz w:val="28"/>
          <w:szCs w:val="28"/>
        </w:rPr>
        <w:t xml:space="preserve"> установлены на основании положений и данных:</w:t>
      </w:r>
    </w:p>
    <w:p w:rsidR="000E093D" w:rsidRPr="006D4614" w:rsidRDefault="000E093D" w:rsidP="000E093D">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t xml:space="preserve">ФЗ от 30.12.2009 года № 384 «Технический регламент о безопасности зданий и сооружений»; </w:t>
      </w:r>
    </w:p>
    <w:p w:rsidR="004B782D" w:rsidRPr="006D4614" w:rsidRDefault="000E093D" w:rsidP="004B782D">
      <w:pPr>
        <w:widowControl w:val="0"/>
        <w:autoSpaceDE w:val="0"/>
        <w:autoSpaceDN w:val="0"/>
        <w:adjustRightInd w:val="0"/>
        <w:spacing w:after="0" w:line="240" w:lineRule="exact"/>
        <w:ind w:firstLine="567"/>
        <w:jc w:val="both"/>
        <w:rPr>
          <w:rFonts w:ascii="Times New Roman" w:hAnsi="Times New Roman" w:cs="Times New Roman"/>
          <w:sz w:val="28"/>
          <w:szCs w:val="28"/>
        </w:rPr>
      </w:pPr>
      <w:r w:rsidRPr="006D4614">
        <w:rPr>
          <w:rFonts w:ascii="Times New Roman" w:hAnsi="Times New Roman" w:cs="Times New Roman"/>
          <w:sz w:val="28"/>
          <w:szCs w:val="28"/>
        </w:rPr>
        <w:t>ФЗ «Технический регламент о требованиях пожарной безопасности» от 22.06.2008 года № 123-ФЗ</w:t>
      </w:r>
      <w:r w:rsidR="004B782D" w:rsidRPr="006D4614">
        <w:rPr>
          <w:rFonts w:ascii="Times New Roman" w:hAnsi="Times New Roman" w:cs="Times New Roman"/>
          <w:sz w:val="28"/>
          <w:szCs w:val="28"/>
        </w:rPr>
        <w:t>;</w:t>
      </w:r>
    </w:p>
    <w:p w:rsidR="000E093D" w:rsidRPr="006D4614" w:rsidRDefault="000E093D" w:rsidP="0095261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D4614">
        <w:rPr>
          <w:rFonts w:ascii="Times New Roman" w:eastAsia="Times New Roman" w:hAnsi="Times New Roman" w:cs="Times New Roman"/>
          <w:sz w:val="28"/>
          <w:szCs w:val="28"/>
        </w:rPr>
        <w:t>ФЗ от 01.12.2014 № 419-ФЗ (ред. от 29.12.2015)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E093D" w:rsidRPr="006D4614" w:rsidRDefault="000E093D" w:rsidP="000E093D">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t>закона СК от 27.02.2008 года № 7-кз «Об обеспечении беспрепятственного доступа инвалидов и других маломобильных групп населения к информации, объектам социальной, транспортной и инженерной инфраструктур»;</w:t>
      </w:r>
    </w:p>
    <w:p w:rsidR="002A019E" w:rsidRPr="006D4614" w:rsidRDefault="000E093D" w:rsidP="002A019E">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 xml:space="preserve"> </w:t>
      </w:r>
      <w:r w:rsidR="002A019E" w:rsidRPr="006D4614">
        <w:rPr>
          <w:rFonts w:ascii="Times New Roman" w:hAnsi="Times New Roman" w:cs="Times New Roman"/>
          <w:b w:val="0"/>
          <w:sz w:val="28"/>
          <w:szCs w:val="28"/>
        </w:rPr>
        <w:t>«Стратегии социально-экономического развития города Ставрополя до 2030 года», утвержденной решением Ставропольской городской Думы от 24 июня 2016 г. № 869;</w:t>
      </w:r>
    </w:p>
    <w:p w:rsidR="002A019E" w:rsidRPr="006D4614" w:rsidRDefault="002A019E" w:rsidP="002A019E">
      <w:pPr>
        <w:pStyle w:val="ConsPlusTitle"/>
        <w:ind w:firstLine="567"/>
        <w:jc w:val="both"/>
        <w:rPr>
          <w:rFonts w:ascii="Times New Roman" w:hAnsi="Times New Roman" w:cs="Times New Roman"/>
          <w:b w:val="0"/>
          <w:sz w:val="28"/>
          <w:szCs w:val="28"/>
        </w:rPr>
      </w:pPr>
      <w:r w:rsidRPr="006D4614">
        <w:rPr>
          <w:rFonts w:ascii="Times New Roman" w:eastAsia="Calibri" w:hAnsi="Times New Roman" w:cs="Times New Roman"/>
          <w:b w:val="0"/>
          <w:sz w:val="28"/>
          <w:szCs w:val="28"/>
        </w:rPr>
        <w:t xml:space="preserve">«Корректировки Генерального плана города Ставрополя на 2010–2030 годы», утвержденной решением Ставропольской городской Думы от </w:t>
      </w:r>
      <w:r w:rsidRPr="006D4614">
        <w:rPr>
          <w:rFonts w:ascii="Times New Roman" w:hAnsi="Times New Roman" w:cs="Times New Roman"/>
          <w:b w:val="0"/>
          <w:sz w:val="28"/>
          <w:szCs w:val="28"/>
        </w:rPr>
        <w:t>27 декабря 2016 г. № 50;</w:t>
      </w:r>
    </w:p>
    <w:p w:rsidR="002A019E" w:rsidRPr="006D4614" w:rsidRDefault="002A019E" w:rsidP="002A019E">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свода правил СП 42.13330.2011 «Градостроительство. Планировка и застройка городских и сельских поселений», а</w:t>
      </w:r>
      <w:r w:rsidRPr="006D4614">
        <w:rPr>
          <w:rFonts w:ascii="Times New Roman" w:hAnsi="Times New Roman" w:cs="Times New Roman"/>
          <w:b w:val="0"/>
          <w:color w:val="000000" w:themeColor="text1"/>
          <w:sz w:val="28"/>
          <w:szCs w:val="28"/>
        </w:rPr>
        <w:t xml:space="preserve">ктуализированная редакция </w:t>
      </w:r>
      <w:hyperlink r:id="rId16" w:history="1">
        <w:r w:rsidRPr="006D4614">
          <w:rPr>
            <w:rFonts w:ascii="Times New Roman" w:hAnsi="Times New Roman" w:cs="Times New Roman"/>
            <w:b w:val="0"/>
            <w:color w:val="000000" w:themeColor="text1"/>
            <w:sz w:val="28"/>
            <w:szCs w:val="28"/>
          </w:rPr>
          <w:t xml:space="preserve"> СНиП 2.07.01-89*</w:t>
        </w:r>
      </w:hyperlink>
      <w:r w:rsidRPr="006D4614">
        <w:rPr>
          <w:rFonts w:ascii="Times New Roman" w:hAnsi="Times New Roman" w:cs="Times New Roman"/>
          <w:b w:val="0"/>
          <w:color w:val="000000" w:themeColor="text1"/>
          <w:sz w:val="28"/>
          <w:szCs w:val="28"/>
        </w:rPr>
        <w:t>;</w:t>
      </w:r>
      <w:r w:rsidRPr="006D4614">
        <w:rPr>
          <w:rFonts w:ascii="Times New Roman" w:hAnsi="Times New Roman" w:cs="Times New Roman"/>
          <w:b w:val="0"/>
          <w:sz w:val="28"/>
          <w:szCs w:val="28"/>
        </w:rPr>
        <w:t xml:space="preserve"> </w:t>
      </w:r>
    </w:p>
    <w:p w:rsidR="002A019E" w:rsidRPr="006D4614" w:rsidRDefault="000E093D" w:rsidP="002A019E">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t xml:space="preserve">свода правил СП 59.13330.2016 </w:t>
      </w:r>
      <w:r w:rsidR="002A019E" w:rsidRPr="006D4614">
        <w:rPr>
          <w:rFonts w:ascii="Times New Roman" w:eastAsia="Times New Roman" w:hAnsi="Times New Roman" w:cs="Times New Roman"/>
          <w:sz w:val="28"/>
          <w:szCs w:val="28"/>
        </w:rPr>
        <w:t>«Доступность зданий и сооружений для маломобильных групп населения», актуализированная редакция СНиП 35-01-2001 «Доступность зданий и сооружений для маломобильных групп населения»;</w:t>
      </w:r>
    </w:p>
    <w:p w:rsidR="002A019E" w:rsidRPr="006D4614" w:rsidRDefault="000E093D" w:rsidP="002A019E">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t xml:space="preserve">свода правил </w:t>
      </w:r>
      <w:r w:rsidR="002A019E" w:rsidRPr="006D4614">
        <w:rPr>
          <w:rFonts w:ascii="Times New Roman" w:eastAsia="Times New Roman" w:hAnsi="Times New Roman" w:cs="Times New Roman"/>
          <w:sz w:val="28"/>
          <w:szCs w:val="28"/>
        </w:rPr>
        <w:t>СП 118.13330.2012 Общественные здания и сооружения, актуализированная редакция СНиП 31-06-2009 «Общественные здания и сооружения»</w:t>
      </w:r>
      <w:r w:rsidRPr="006D4614">
        <w:rPr>
          <w:rFonts w:ascii="Times New Roman" w:eastAsia="Times New Roman" w:hAnsi="Times New Roman" w:cs="Times New Roman"/>
          <w:sz w:val="28"/>
          <w:szCs w:val="28"/>
        </w:rPr>
        <w:t>;</w:t>
      </w:r>
    </w:p>
    <w:p w:rsidR="00FB1B4F" w:rsidRPr="006D4614" w:rsidRDefault="00FB1B4F" w:rsidP="00FB1B4F">
      <w:pPr>
        <w:autoSpaceDE w:val="0"/>
        <w:autoSpaceDN w:val="0"/>
        <w:adjustRightInd w:val="0"/>
        <w:spacing w:after="0" w:line="240" w:lineRule="auto"/>
        <w:ind w:firstLine="540"/>
        <w:jc w:val="both"/>
        <w:rPr>
          <w:rFonts w:ascii="Times New Roman" w:hAnsi="Times New Roman" w:cs="Times New Roman"/>
          <w:sz w:val="28"/>
          <w:szCs w:val="28"/>
        </w:rPr>
      </w:pPr>
      <w:r w:rsidRPr="006D4614">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2A019E" w:rsidRPr="006D4614" w:rsidRDefault="000A5DE4" w:rsidP="00FB1B4F">
      <w:pPr>
        <w:autoSpaceDE w:val="0"/>
        <w:autoSpaceDN w:val="0"/>
        <w:adjustRightInd w:val="0"/>
        <w:spacing w:after="0" w:line="240" w:lineRule="auto"/>
        <w:ind w:firstLine="540"/>
        <w:jc w:val="both"/>
        <w:rPr>
          <w:rFonts w:ascii="Times New Roman" w:hAnsi="Times New Roman" w:cs="Times New Roman"/>
          <w:sz w:val="28"/>
          <w:szCs w:val="28"/>
        </w:rPr>
      </w:pPr>
      <w:r w:rsidRPr="006D4614">
        <w:rPr>
          <w:rFonts w:ascii="Times New Roman" w:hAnsi="Times New Roman" w:cs="Times New Roman"/>
          <w:sz w:val="28"/>
          <w:szCs w:val="28"/>
        </w:rPr>
        <w:t>нормативов</w:t>
      </w:r>
      <w:r w:rsidR="002A019E" w:rsidRPr="006D4614">
        <w:rPr>
          <w:rFonts w:ascii="Times New Roman" w:hAnsi="Times New Roman" w:cs="Times New Roman"/>
          <w:sz w:val="28"/>
          <w:szCs w:val="28"/>
        </w:rPr>
        <w:t xml:space="preserve">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 утвержденных приказом министерства строительства, дорожного хозяйства и транспорта Ставропольского края от 25 июля 2017 года № 295-о/д;</w:t>
      </w:r>
    </w:p>
    <w:p w:rsidR="00917671" w:rsidRPr="006D4614" w:rsidRDefault="002A019E" w:rsidP="002A019E">
      <w:pPr>
        <w:spacing w:after="0" w:line="240" w:lineRule="auto"/>
        <w:ind w:firstLine="567"/>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программы «Социальная поддержка населения города Ставрополя», утвержденной постановлением а</w:t>
      </w:r>
      <w:r w:rsidR="00917671" w:rsidRPr="006D4614">
        <w:rPr>
          <w:rFonts w:ascii="Times New Roman" w:hAnsi="Times New Roman" w:cs="Times New Roman"/>
          <w:color w:val="000000" w:themeColor="text1"/>
          <w:sz w:val="28"/>
          <w:szCs w:val="28"/>
        </w:rPr>
        <w:t>дмини</w:t>
      </w:r>
      <w:r w:rsidRPr="006D4614">
        <w:rPr>
          <w:rFonts w:ascii="Times New Roman" w:hAnsi="Times New Roman" w:cs="Times New Roman"/>
          <w:color w:val="000000" w:themeColor="text1"/>
          <w:sz w:val="28"/>
          <w:szCs w:val="28"/>
        </w:rPr>
        <w:t xml:space="preserve">страция города Ставрополя </w:t>
      </w:r>
      <w:r w:rsidR="00917671" w:rsidRPr="006D4614">
        <w:rPr>
          <w:rFonts w:ascii="Times New Roman" w:hAnsi="Times New Roman" w:cs="Times New Roman"/>
          <w:color w:val="000000" w:themeColor="text1"/>
          <w:sz w:val="28"/>
          <w:szCs w:val="28"/>
        </w:rPr>
        <w:t>от 24 ноября 2016 года № 2684</w:t>
      </w:r>
      <w:r w:rsidR="004B782D" w:rsidRPr="006D4614">
        <w:rPr>
          <w:rFonts w:ascii="Times New Roman" w:hAnsi="Times New Roman" w:cs="Times New Roman"/>
          <w:color w:val="000000" w:themeColor="text1"/>
          <w:sz w:val="28"/>
          <w:szCs w:val="28"/>
        </w:rPr>
        <w:t>.</w:t>
      </w:r>
    </w:p>
    <w:p w:rsidR="00917671" w:rsidRPr="006D4614" w:rsidRDefault="00917671" w:rsidP="00917671">
      <w:pPr>
        <w:spacing w:after="0" w:line="240" w:lineRule="auto"/>
        <w:rPr>
          <w:rFonts w:ascii="Times New Roman" w:hAnsi="Times New Roman" w:cs="Times New Roman"/>
          <w:color w:val="000000" w:themeColor="text1"/>
          <w:sz w:val="28"/>
          <w:szCs w:val="28"/>
        </w:rPr>
      </w:pPr>
    </w:p>
    <w:p w:rsidR="006D4614" w:rsidRDefault="006D4614" w:rsidP="004B782D">
      <w:pPr>
        <w:pStyle w:val="ConsPlusTitle"/>
        <w:spacing w:line="240" w:lineRule="exact"/>
        <w:ind w:firstLine="567"/>
        <w:jc w:val="both"/>
        <w:rPr>
          <w:rFonts w:ascii="Times New Roman" w:hAnsi="Times New Roman" w:cs="Times New Roman"/>
          <w:b w:val="0"/>
          <w:sz w:val="28"/>
          <w:szCs w:val="28"/>
        </w:rPr>
      </w:pPr>
    </w:p>
    <w:p w:rsidR="006D4614" w:rsidRDefault="006D4614" w:rsidP="004B782D">
      <w:pPr>
        <w:pStyle w:val="ConsPlusTitle"/>
        <w:spacing w:line="240" w:lineRule="exact"/>
        <w:ind w:firstLine="567"/>
        <w:jc w:val="both"/>
        <w:rPr>
          <w:rFonts w:ascii="Times New Roman" w:hAnsi="Times New Roman" w:cs="Times New Roman"/>
          <w:b w:val="0"/>
          <w:sz w:val="28"/>
          <w:szCs w:val="28"/>
        </w:rPr>
      </w:pPr>
    </w:p>
    <w:p w:rsidR="000E093D" w:rsidRPr="006D4614" w:rsidRDefault="00EE4D02" w:rsidP="006D4614">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lastRenderedPageBreak/>
        <w:t>7.3</w:t>
      </w:r>
      <w:r w:rsidR="004B782D" w:rsidRPr="006D4614">
        <w:rPr>
          <w:rFonts w:ascii="Times New Roman" w:hAnsi="Times New Roman" w:cs="Times New Roman"/>
          <w:b w:val="0"/>
          <w:sz w:val="28"/>
          <w:szCs w:val="28"/>
        </w:rPr>
        <w:t>. Обоснование расчетных показателей в разделе «Расчетные показатели  в сфере инженерного обеспечения».</w:t>
      </w:r>
    </w:p>
    <w:p w:rsidR="00EE4D02" w:rsidRPr="006D4614" w:rsidRDefault="00EE4D02" w:rsidP="006D4614">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Расчетные показатели в разделе  «Расчетные показатели  в сфере инженерного обеспечения» установлены на основании положений и данных:</w:t>
      </w:r>
    </w:p>
    <w:p w:rsidR="004B782D" w:rsidRPr="006D4614" w:rsidRDefault="004B782D" w:rsidP="006D4614">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«Стратегии социально-экономического развития города Ставрополя до 2030 года», утвержденной решением Ставропольской городской Думы от 24 июня 2016 г. № 869;</w:t>
      </w:r>
    </w:p>
    <w:p w:rsidR="004B782D" w:rsidRPr="006D4614" w:rsidRDefault="004B782D" w:rsidP="004B782D">
      <w:pPr>
        <w:pStyle w:val="ConsPlusTitle"/>
        <w:ind w:firstLine="567"/>
        <w:jc w:val="both"/>
        <w:rPr>
          <w:rFonts w:ascii="Times New Roman" w:hAnsi="Times New Roman" w:cs="Times New Roman"/>
          <w:b w:val="0"/>
          <w:sz w:val="28"/>
          <w:szCs w:val="28"/>
        </w:rPr>
      </w:pPr>
      <w:r w:rsidRPr="006D4614">
        <w:rPr>
          <w:rFonts w:ascii="Times New Roman" w:eastAsia="Calibri" w:hAnsi="Times New Roman" w:cs="Times New Roman"/>
          <w:b w:val="0"/>
          <w:sz w:val="28"/>
          <w:szCs w:val="28"/>
        </w:rPr>
        <w:t xml:space="preserve">«Корректировки Генерального плана города Ставрополя на 2010–2030 годы», утвержденной решением Ставропольской городской Думы от </w:t>
      </w:r>
      <w:r w:rsidRPr="006D4614">
        <w:rPr>
          <w:rFonts w:ascii="Times New Roman" w:hAnsi="Times New Roman" w:cs="Times New Roman"/>
          <w:b w:val="0"/>
          <w:sz w:val="28"/>
          <w:szCs w:val="28"/>
        </w:rPr>
        <w:t>27 декабря 2016 г. № 50;</w:t>
      </w:r>
    </w:p>
    <w:p w:rsidR="004B782D" w:rsidRPr="006D4614" w:rsidRDefault="004B782D" w:rsidP="004B782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свода правил СП 42.13330.2011 «Градостроительство. Планировка и застройка городских и сельских поселений», а</w:t>
      </w:r>
      <w:r w:rsidRPr="006D4614">
        <w:rPr>
          <w:rFonts w:ascii="Times New Roman" w:hAnsi="Times New Roman" w:cs="Times New Roman"/>
          <w:b w:val="0"/>
          <w:color w:val="000000" w:themeColor="text1"/>
          <w:sz w:val="28"/>
          <w:szCs w:val="28"/>
        </w:rPr>
        <w:t xml:space="preserve">ктуализированная редакция </w:t>
      </w:r>
      <w:hyperlink r:id="rId17" w:history="1">
        <w:r w:rsidRPr="006D4614">
          <w:rPr>
            <w:rFonts w:ascii="Times New Roman" w:hAnsi="Times New Roman" w:cs="Times New Roman"/>
            <w:b w:val="0"/>
            <w:color w:val="000000" w:themeColor="text1"/>
            <w:sz w:val="28"/>
            <w:szCs w:val="28"/>
          </w:rPr>
          <w:t xml:space="preserve"> СНиП 2.07.01-89*</w:t>
        </w:r>
      </w:hyperlink>
      <w:r w:rsidRPr="006D4614">
        <w:rPr>
          <w:rFonts w:ascii="Times New Roman" w:hAnsi="Times New Roman" w:cs="Times New Roman"/>
          <w:b w:val="0"/>
          <w:color w:val="000000" w:themeColor="text1"/>
          <w:sz w:val="28"/>
          <w:szCs w:val="28"/>
        </w:rPr>
        <w:t>;</w:t>
      </w:r>
      <w:r w:rsidRPr="006D4614">
        <w:rPr>
          <w:rFonts w:ascii="Times New Roman" w:hAnsi="Times New Roman" w:cs="Times New Roman"/>
          <w:b w:val="0"/>
          <w:sz w:val="28"/>
          <w:szCs w:val="28"/>
        </w:rPr>
        <w:t xml:space="preserve"> </w:t>
      </w:r>
    </w:p>
    <w:p w:rsidR="00FB1B4F" w:rsidRPr="006D4614" w:rsidRDefault="00EE4D02" w:rsidP="00EE4D02">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свода правил СП 124.13330.2012</w:t>
      </w:r>
      <w:r w:rsidR="00FB1B4F" w:rsidRPr="006D4614">
        <w:rPr>
          <w:rFonts w:ascii="Times New Roman" w:hAnsi="Times New Roman" w:cs="Times New Roman"/>
          <w:b w:val="0"/>
          <w:sz w:val="28"/>
          <w:szCs w:val="28"/>
        </w:rPr>
        <w:t xml:space="preserve"> </w:t>
      </w:r>
      <w:r w:rsidRPr="006D4614">
        <w:rPr>
          <w:rFonts w:ascii="Times New Roman" w:hAnsi="Times New Roman" w:cs="Times New Roman"/>
          <w:b w:val="0"/>
          <w:sz w:val="28"/>
          <w:szCs w:val="28"/>
        </w:rPr>
        <w:t>«Тепловые сети» а</w:t>
      </w:r>
      <w:r w:rsidR="00FB1B4F" w:rsidRPr="006D4614">
        <w:rPr>
          <w:rFonts w:ascii="Times New Roman" w:hAnsi="Times New Roman" w:cs="Times New Roman"/>
          <w:b w:val="0"/>
          <w:sz w:val="28"/>
          <w:szCs w:val="28"/>
        </w:rPr>
        <w:t>ктуализиро</w:t>
      </w:r>
      <w:r w:rsidRPr="006D4614">
        <w:rPr>
          <w:rFonts w:ascii="Times New Roman" w:hAnsi="Times New Roman" w:cs="Times New Roman"/>
          <w:b w:val="0"/>
          <w:sz w:val="28"/>
          <w:szCs w:val="28"/>
        </w:rPr>
        <w:t>ванная редакция СНиП 41-02-2003;</w:t>
      </w:r>
    </w:p>
    <w:p w:rsidR="00FB1B4F" w:rsidRPr="006D4614" w:rsidRDefault="00EE4D02" w:rsidP="00EE4D02">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 xml:space="preserve">свода правил </w:t>
      </w:r>
      <w:hyperlink r:id="rId18" w:history="1">
        <w:r w:rsidR="00FB1B4F" w:rsidRPr="006D4614">
          <w:rPr>
            <w:rFonts w:ascii="Times New Roman" w:hAnsi="Times New Roman" w:cs="Times New Roman"/>
            <w:b w:val="0"/>
            <w:sz w:val="28"/>
            <w:szCs w:val="28"/>
          </w:rPr>
          <w:t>СП 31.13330.2012</w:t>
        </w:r>
      </w:hyperlink>
      <w:r w:rsidRPr="006D4614">
        <w:rPr>
          <w:rFonts w:ascii="Times New Roman" w:hAnsi="Times New Roman" w:cs="Times New Roman"/>
          <w:b w:val="0"/>
          <w:sz w:val="28"/>
          <w:szCs w:val="28"/>
        </w:rPr>
        <w:t xml:space="preserve"> «</w:t>
      </w:r>
      <w:r w:rsidR="00FB1B4F" w:rsidRPr="006D4614">
        <w:rPr>
          <w:rFonts w:ascii="Times New Roman" w:hAnsi="Times New Roman" w:cs="Times New Roman"/>
          <w:b w:val="0"/>
          <w:sz w:val="28"/>
          <w:szCs w:val="28"/>
        </w:rPr>
        <w:t>Водоснабже</w:t>
      </w:r>
      <w:r w:rsidRPr="006D4614">
        <w:rPr>
          <w:rFonts w:ascii="Times New Roman" w:hAnsi="Times New Roman" w:cs="Times New Roman"/>
          <w:b w:val="0"/>
          <w:sz w:val="28"/>
          <w:szCs w:val="28"/>
        </w:rPr>
        <w:t>ние. Наружные сети и сооружения» а</w:t>
      </w:r>
      <w:r w:rsidR="00FB1B4F" w:rsidRPr="006D4614">
        <w:rPr>
          <w:rFonts w:ascii="Times New Roman" w:hAnsi="Times New Roman" w:cs="Times New Roman"/>
          <w:b w:val="0"/>
          <w:sz w:val="28"/>
          <w:szCs w:val="28"/>
        </w:rPr>
        <w:t>ктуализиро</w:t>
      </w:r>
      <w:r w:rsidRPr="006D4614">
        <w:rPr>
          <w:rFonts w:ascii="Times New Roman" w:hAnsi="Times New Roman" w:cs="Times New Roman"/>
          <w:b w:val="0"/>
          <w:sz w:val="28"/>
          <w:szCs w:val="28"/>
        </w:rPr>
        <w:t>ванная редакция СНиП 2.04.02-84;</w:t>
      </w:r>
    </w:p>
    <w:p w:rsidR="00FB1B4F" w:rsidRPr="006D4614" w:rsidRDefault="00EE4D02" w:rsidP="00EE4D02">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 xml:space="preserve">свода правил </w:t>
      </w:r>
      <w:hyperlink r:id="rId19" w:history="1">
        <w:r w:rsidR="00FB1B4F" w:rsidRPr="006D4614">
          <w:rPr>
            <w:rFonts w:ascii="Times New Roman" w:hAnsi="Times New Roman" w:cs="Times New Roman"/>
            <w:b w:val="0"/>
            <w:sz w:val="28"/>
            <w:szCs w:val="28"/>
          </w:rPr>
          <w:t>СП 32.13330.2012</w:t>
        </w:r>
      </w:hyperlink>
      <w:r w:rsidRPr="006D4614">
        <w:rPr>
          <w:rFonts w:ascii="Times New Roman" w:hAnsi="Times New Roman" w:cs="Times New Roman"/>
          <w:b w:val="0"/>
          <w:sz w:val="28"/>
          <w:szCs w:val="28"/>
        </w:rPr>
        <w:t xml:space="preserve"> «</w:t>
      </w:r>
      <w:r w:rsidR="00FB1B4F" w:rsidRPr="006D4614">
        <w:rPr>
          <w:rFonts w:ascii="Times New Roman" w:hAnsi="Times New Roman" w:cs="Times New Roman"/>
          <w:b w:val="0"/>
          <w:sz w:val="28"/>
          <w:szCs w:val="28"/>
        </w:rPr>
        <w:t>Канализа</w:t>
      </w:r>
      <w:r w:rsidRPr="006D4614">
        <w:rPr>
          <w:rFonts w:ascii="Times New Roman" w:hAnsi="Times New Roman" w:cs="Times New Roman"/>
          <w:b w:val="0"/>
          <w:sz w:val="28"/>
          <w:szCs w:val="28"/>
        </w:rPr>
        <w:t>ция. Наружные сети и сооружения» а</w:t>
      </w:r>
      <w:r w:rsidR="00FB1B4F" w:rsidRPr="006D4614">
        <w:rPr>
          <w:rFonts w:ascii="Times New Roman" w:hAnsi="Times New Roman" w:cs="Times New Roman"/>
          <w:b w:val="0"/>
          <w:sz w:val="28"/>
          <w:szCs w:val="28"/>
        </w:rPr>
        <w:t>ктуализиро</w:t>
      </w:r>
      <w:r w:rsidRPr="006D4614">
        <w:rPr>
          <w:rFonts w:ascii="Times New Roman" w:hAnsi="Times New Roman" w:cs="Times New Roman"/>
          <w:b w:val="0"/>
          <w:sz w:val="28"/>
          <w:szCs w:val="28"/>
        </w:rPr>
        <w:t>ванная редакция СНиП 2.04.03-85;</w:t>
      </w:r>
    </w:p>
    <w:p w:rsidR="00EE4D02" w:rsidRPr="006D4614" w:rsidRDefault="00EE4D02" w:rsidP="00EE4D02">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свода правил </w:t>
      </w:r>
      <w:hyperlink r:id="rId20" w:history="1">
        <w:r w:rsidRPr="006D4614">
          <w:rPr>
            <w:rFonts w:ascii="Times New Roman" w:hAnsi="Times New Roman" w:cs="Times New Roman"/>
            <w:sz w:val="28"/>
            <w:szCs w:val="28"/>
          </w:rPr>
          <w:t>СП 42-101-2003</w:t>
        </w:r>
      </w:hyperlink>
      <w:r w:rsidRPr="006D4614">
        <w:rPr>
          <w:rFonts w:ascii="Times New Roman" w:hAnsi="Times New Roman" w:cs="Times New Roman"/>
          <w:sz w:val="28"/>
          <w:szCs w:val="28"/>
        </w:rPr>
        <w:t xml:space="preserve"> «Общие положения по проектированию и строительству газораспределительных систем из металлических и полиэтиленовых труб»;</w:t>
      </w:r>
    </w:p>
    <w:p w:rsidR="004B782D" w:rsidRPr="006D4614" w:rsidRDefault="004B782D" w:rsidP="004B782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н</w:t>
      </w:r>
      <w:r w:rsidR="000A5DE4" w:rsidRPr="006D4614">
        <w:rPr>
          <w:rFonts w:ascii="Times New Roman" w:hAnsi="Times New Roman" w:cs="Times New Roman"/>
          <w:b w:val="0"/>
          <w:sz w:val="28"/>
          <w:szCs w:val="28"/>
        </w:rPr>
        <w:t>ормативов</w:t>
      </w:r>
      <w:r w:rsidRPr="006D4614">
        <w:rPr>
          <w:rFonts w:ascii="Times New Roman" w:hAnsi="Times New Roman" w:cs="Times New Roman"/>
          <w:b w:val="0"/>
          <w:sz w:val="28"/>
          <w:szCs w:val="28"/>
        </w:rPr>
        <w:t xml:space="preserve">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 утвержденных приказом министерства строительства, дорожного хозяйства и транспорта Ставропольского края от 25 июля 2017 года № 295-о/д;</w:t>
      </w:r>
    </w:p>
    <w:p w:rsidR="005D48D0" w:rsidRPr="006D4614" w:rsidRDefault="005D48D0" w:rsidP="005D48D0">
      <w:pPr>
        <w:pStyle w:val="ConsPlusNormal"/>
        <w:ind w:firstLine="567"/>
        <w:jc w:val="both"/>
        <w:rPr>
          <w:sz w:val="28"/>
          <w:szCs w:val="28"/>
        </w:rPr>
      </w:pPr>
      <w:r w:rsidRPr="006D4614">
        <w:rPr>
          <w:rFonts w:ascii="Times New Roman" w:hAnsi="Times New Roman" w:cs="Times New Roman"/>
          <w:spacing w:val="1"/>
          <w:sz w:val="28"/>
          <w:szCs w:val="28"/>
        </w:rPr>
        <w:t>приказ</w:t>
      </w:r>
      <w:r w:rsidR="009A7033" w:rsidRPr="006D4614">
        <w:rPr>
          <w:rFonts w:ascii="Times New Roman" w:hAnsi="Times New Roman" w:cs="Times New Roman"/>
          <w:spacing w:val="1"/>
          <w:sz w:val="28"/>
          <w:szCs w:val="28"/>
        </w:rPr>
        <w:t>а</w:t>
      </w:r>
      <w:r w:rsidRPr="006D4614">
        <w:rPr>
          <w:rFonts w:ascii="Times New Roman" w:hAnsi="Times New Roman" w:cs="Times New Roman"/>
          <w:spacing w:val="1"/>
          <w:sz w:val="28"/>
          <w:szCs w:val="28"/>
        </w:rPr>
        <w:t xml:space="preserve"> Министерства жилищно-коммунального хозяйства Ставропольского края от 26 декабря 2017 года № 347 «Об утверждении нормативов накопления твердых коммунальных отходов на территории Ставропольского края»;  </w:t>
      </w:r>
    </w:p>
    <w:p w:rsidR="004B782D" w:rsidRPr="006D4614" w:rsidRDefault="004B782D" w:rsidP="004B782D">
      <w:pPr>
        <w:spacing w:after="0" w:line="240" w:lineRule="auto"/>
        <w:ind w:firstLine="567"/>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 xml:space="preserve">программы </w:t>
      </w:r>
      <w:r w:rsidRPr="006D4614">
        <w:rPr>
          <w:rFonts w:ascii="Times New Roman" w:eastAsia="Times New Roman" w:hAnsi="Times New Roman" w:cs="Times New Roman"/>
          <w:bCs/>
          <w:spacing w:val="1"/>
          <w:kern w:val="36"/>
          <w:sz w:val="28"/>
          <w:szCs w:val="28"/>
        </w:rPr>
        <w:t xml:space="preserve">«Развитие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 (с изменениями на 28.12.2016), утвержденной </w:t>
      </w:r>
      <w:r w:rsidRPr="006D4614">
        <w:rPr>
          <w:rFonts w:ascii="Times New Roman" w:eastAsia="Times New Roman" w:hAnsi="Times New Roman" w:cs="Times New Roman"/>
          <w:spacing w:val="1"/>
          <w:sz w:val="28"/>
          <w:szCs w:val="28"/>
        </w:rPr>
        <w:t>постановлением администрация города Ставрополя</w:t>
      </w:r>
      <w:r w:rsidRPr="006D4614">
        <w:rPr>
          <w:rFonts w:ascii="Times New Roman" w:eastAsia="Times New Roman" w:hAnsi="Times New Roman" w:cs="Times New Roman"/>
          <w:bCs/>
          <w:spacing w:val="1"/>
          <w:kern w:val="36"/>
          <w:sz w:val="28"/>
          <w:szCs w:val="28"/>
        </w:rPr>
        <w:t xml:space="preserve"> </w:t>
      </w:r>
      <w:r w:rsidRPr="006D4614">
        <w:rPr>
          <w:rFonts w:ascii="Times New Roman" w:eastAsia="Times New Roman" w:hAnsi="Times New Roman" w:cs="Times New Roman"/>
          <w:spacing w:val="1"/>
          <w:sz w:val="28"/>
          <w:szCs w:val="28"/>
        </w:rPr>
        <w:t>от 12.11.2013 г. № 4040.</w:t>
      </w:r>
    </w:p>
    <w:p w:rsidR="000E093D" w:rsidRPr="006D4614" w:rsidRDefault="000E093D" w:rsidP="000E093D">
      <w:pPr>
        <w:spacing w:after="0" w:line="240" w:lineRule="auto"/>
        <w:jc w:val="both"/>
        <w:rPr>
          <w:rFonts w:ascii="Times New Roman" w:hAnsi="Times New Roman" w:cs="Times New Roman"/>
          <w:color w:val="000000" w:themeColor="text1"/>
          <w:sz w:val="28"/>
          <w:szCs w:val="28"/>
        </w:rPr>
      </w:pPr>
    </w:p>
    <w:p w:rsidR="00EE4D02" w:rsidRPr="006D4614" w:rsidRDefault="00292DE0" w:rsidP="00EE4D02">
      <w:pPr>
        <w:pStyle w:val="ConsPlusTitle"/>
        <w:ind w:firstLine="567"/>
        <w:jc w:val="both"/>
        <w:outlineLvl w:val="2"/>
        <w:rPr>
          <w:rFonts w:ascii="Times New Roman" w:hAnsi="Times New Roman" w:cs="Times New Roman"/>
          <w:b w:val="0"/>
          <w:sz w:val="28"/>
          <w:szCs w:val="28"/>
        </w:rPr>
      </w:pPr>
      <w:r w:rsidRPr="006D4614">
        <w:rPr>
          <w:rFonts w:ascii="Times New Roman" w:hAnsi="Times New Roman" w:cs="Times New Roman"/>
          <w:b w:val="0"/>
          <w:sz w:val="28"/>
          <w:szCs w:val="28"/>
        </w:rPr>
        <w:t>7.4</w:t>
      </w:r>
      <w:r w:rsidR="00EE4D02" w:rsidRPr="006D4614">
        <w:rPr>
          <w:rFonts w:ascii="Times New Roman" w:hAnsi="Times New Roman" w:cs="Times New Roman"/>
          <w:b w:val="0"/>
          <w:sz w:val="28"/>
          <w:szCs w:val="28"/>
        </w:rPr>
        <w:t>. Обоснование расчетных показателей в разделе «Расчетные показатели в сфере транспортно-дорожной, улично-дорожной сети и ее элементов, систем пассажирского общественного транспорта».</w:t>
      </w:r>
    </w:p>
    <w:p w:rsidR="00EE4D02" w:rsidRPr="006D4614" w:rsidRDefault="00EE4D02" w:rsidP="00EE4D02">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Расчетные показатели в разделе  «Расчетные показатели в сфере транспортно-дорожной, улично-дорожной сети и ее элементов, систем пассажирского общественного транспорта» установлены на основании положений и данных:</w:t>
      </w:r>
    </w:p>
    <w:p w:rsidR="00292DE0" w:rsidRPr="006D4614" w:rsidRDefault="00292DE0" w:rsidP="00292DE0">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 xml:space="preserve">«Стратегии социально-экономического развития города Ставрополя до </w:t>
      </w:r>
      <w:r w:rsidRPr="006D4614">
        <w:rPr>
          <w:rFonts w:ascii="Times New Roman" w:hAnsi="Times New Roman" w:cs="Times New Roman"/>
          <w:b w:val="0"/>
          <w:sz w:val="28"/>
          <w:szCs w:val="28"/>
        </w:rPr>
        <w:lastRenderedPageBreak/>
        <w:t>2030 года», утвержденной решением Ставропольской городской Думы от 24 июня 2016 г. № 869;</w:t>
      </w:r>
    </w:p>
    <w:p w:rsidR="00292DE0" w:rsidRPr="006D4614" w:rsidRDefault="00292DE0" w:rsidP="00292DE0">
      <w:pPr>
        <w:pStyle w:val="ConsPlusTitle"/>
        <w:ind w:firstLine="567"/>
        <w:jc w:val="both"/>
        <w:rPr>
          <w:rFonts w:ascii="Times New Roman" w:hAnsi="Times New Roman" w:cs="Times New Roman"/>
          <w:b w:val="0"/>
          <w:sz w:val="28"/>
          <w:szCs w:val="28"/>
        </w:rPr>
      </w:pPr>
      <w:r w:rsidRPr="006D4614">
        <w:rPr>
          <w:rFonts w:ascii="Times New Roman" w:eastAsia="Calibri" w:hAnsi="Times New Roman" w:cs="Times New Roman"/>
          <w:b w:val="0"/>
          <w:sz w:val="28"/>
          <w:szCs w:val="28"/>
        </w:rPr>
        <w:t xml:space="preserve">«Корректировки Генерального плана города Ставрополя на 2010–2030 годы», утвержденной решением Ставропольской городской Думы от </w:t>
      </w:r>
      <w:r w:rsidRPr="006D4614">
        <w:rPr>
          <w:rFonts w:ascii="Times New Roman" w:hAnsi="Times New Roman" w:cs="Times New Roman"/>
          <w:b w:val="0"/>
          <w:sz w:val="28"/>
          <w:szCs w:val="28"/>
        </w:rPr>
        <w:t>27 декабря 2016 г. № 50;</w:t>
      </w:r>
    </w:p>
    <w:p w:rsidR="00292DE0" w:rsidRPr="006D4614" w:rsidRDefault="00292DE0" w:rsidP="00292DE0">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свода правил СП 42.13330.2011 «Градостроительство. Планировка и застройка городских и сельских поселений», а</w:t>
      </w:r>
      <w:r w:rsidRPr="006D4614">
        <w:rPr>
          <w:rFonts w:ascii="Times New Roman" w:hAnsi="Times New Roman" w:cs="Times New Roman"/>
          <w:b w:val="0"/>
          <w:color w:val="000000" w:themeColor="text1"/>
          <w:sz w:val="28"/>
          <w:szCs w:val="28"/>
        </w:rPr>
        <w:t xml:space="preserve">ктуализированная редакция </w:t>
      </w:r>
      <w:hyperlink r:id="rId21" w:history="1">
        <w:r w:rsidRPr="006D4614">
          <w:rPr>
            <w:rFonts w:ascii="Times New Roman" w:hAnsi="Times New Roman" w:cs="Times New Roman"/>
            <w:b w:val="0"/>
            <w:color w:val="000000" w:themeColor="text1"/>
            <w:sz w:val="28"/>
            <w:szCs w:val="28"/>
          </w:rPr>
          <w:t xml:space="preserve"> СНиП 2.07.01-89*</w:t>
        </w:r>
      </w:hyperlink>
      <w:r w:rsidRPr="006D4614">
        <w:rPr>
          <w:rFonts w:ascii="Times New Roman" w:hAnsi="Times New Roman" w:cs="Times New Roman"/>
          <w:b w:val="0"/>
          <w:color w:val="000000" w:themeColor="text1"/>
          <w:sz w:val="28"/>
          <w:szCs w:val="28"/>
        </w:rPr>
        <w:t>;</w:t>
      </w:r>
      <w:r w:rsidRPr="006D4614">
        <w:rPr>
          <w:rFonts w:ascii="Times New Roman" w:hAnsi="Times New Roman" w:cs="Times New Roman"/>
          <w:b w:val="0"/>
          <w:sz w:val="28"/>
          <w:szCs w:val="28"/>
        </w:rPr>
        <w:t xml:space="preserve"> </w:t>
      </w:r>
    </w:p>
    <w:p w:rsidR="00292DE0" w:rsidRPr="006D4614" w:rsidRDefault="00292DE0" w:rsidP="00292DE0">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свода правил СП 34.13330.2012 «Автомобильные дороги» актуализированная редакция СНиП 2.05.02-85*;</w:t>
      </w:r>
    </w:p>
    <w:p w:rsidR="00292DE0" w:rsidRPr="006D4614" w:rsidRDefault="00292DE0" w:rsidP="00292DE0">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н</w:t>
      </w:r>
      <w:r w:rsidR="000A5DE4" w:rsidRPr="006D4614">
        <w:rPr>
          <w:rFonts w:ascii="Times New Roman" w:hAnsi="Times New Roman" w:cs="Times New Roman"/>
          <w:b w:val="0"/>
          <w:sz w:val="28"/>
          <w:szCs w:val="28"/>
        </w:rPr>
        <w:t>ормативов</w:t>
      </w:r>
      <w:r w:rsidRPr="006D4614">
        <w:rPr>
          <w:rFonts w:ascii="Times New Roman" w:hAnsi="Times New Roman" w:cs="Times New Roman"/>
          <w:b w:val="0"/>
          <w:sz w:val="28"/>
          <w:szCs w:val="28"/>
        </w:rPr>
        <w:t xml:space="preserve">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 утвержденных приказом министерства строительства, дорожного хозяйства и транспорта Ставропольского края от 25 июля 2017 года № 295-о/д;</w:t>
      </w:r>
    </w:p>
    <w:p w:rsidR="000A5DE4" w:rsidRPr="006D4614" w:rsidRDefault="000A5DE4" w:rsidP="000A5DE4">
      <w:pPr>
        <w:spacing w:after="0" w:line="240" w:lineRule="auto"/>
        <w:ind w:firstLine="567"/>
        <w:jc w:val="both"/>
        <w:rPr>
          <w:rFonts w:ascii="Times New Roman" w:hAnsi="Times New Roman" w:cs="Times New Roman"/>
          <w:sz w:val="28"/>
          <w:szCs w:val="28"/>
        </w:rPr>
      </w:pPr>
      <w:r w:rsidRPr="006D4614">
        <w:rPr>
          <w:rFonts w:ascii="Times New Roman" w:eastAsia="Arial Unicode MS" w:hAnsi="Times New Roman" w:cs="Times New Roman"/>
          <w:sz w:val="28"/>
          <w:szCs w:val="28"/>
        </w:rPr>
        <w:t>«Правил благоустройства территории муниципального образования города Ставрополя Ставропольского края</w:t>
      </w:r>
      <w:r w:rsidRPr="006D4614">
        <w:rPr>
          <w:rFonts w:ascii="Times New Roman" w:hAnsi="Times New Roman" w:cs="Times New Roman"/>
          <w:sz w:val="28"/>
          <w:szCs w:val="28"/>
        </w:rPr>
        <w:t>», утвержденных решением Ставропольской городской Думы от 23 августа 2017 г. № 127;</w:t>
      </w:r>
    </w:p>
    <w:p w:rsidR="00292DE0" w:rsidRDefault="00292DE0" w:rsidP="00292DE0">
      <w:pPr>
        <w:spacing w:after="0" w:line="240" w:lineRule="auto"/>
        <w:ind w:firstLine="567"/>
        <w:jc w:val="both"/>
        <w:rPr>
          <w:rFonts w:ascii="Times New Roman" w:eastAsia="Times New Roman" w:hAnsi="Times New Roman" w:cs="Times New Roman"/>
          <w:spacing w:val="1"/>
          <w:sz w:val="28"/>
          <w:szCs w:val="28"/>
        </w:rPr>
      </w:pPr>
      <w:r w:rsidRPr="006D4614">
        <w:rPr>
          <w:rFonts w:ascii="Times New Roman" w:hAnsi="Times New Roman" w:cs="Times New Roman"/>
          <w:color w:val="000000" w:themeColor="text1"/>
          <w:sz w:val="28"/>
          <w:szCs w:val="28"/>
        </w:rPr>
        <w:t xml:space="preserve">программы </w:t>
      </w:r>
      <w:r w:rsidRPr="006D4614">
        <w:rPr>
          <w:rFonts w:ascii="Times New Roman" w:eastAsia="Times New Roman" w:hAnsi="Times New Roman" w:cs="Times New Roman"/>
          <w:bCs/>
          <w:spacing w:val="1"/>
          <w:kern w:val="36"/>
          <w:sz w:val="28"/>
          <w:szCs w:val="28"/>
        </w:rPr>
        <w:t xml:space="preserve">«Развитие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 (с изменениями на 28.12.2016), утвержденной </w:t>
      </w:r>
      <w:r w:rsidRPr="006D4614">
        <w:rPr>
          <w:rFonts w:ascii="Times New Roman" w:eastAsia="Times New Roman" w:hAnsi="Times New Roman" w:cs="Times New Roman"/>
          <w:spacing w:val="1"/>
          <w:sz w:val="28"/>
          <w:szCs w:val="28"/>
        </w:rPr>
        <w:t>постановлением администрация города Ставрополя</w:t>
      </w:r>
      <w:r w:rsidRPr="006D4614">
        <w:rPr>
          <w:rFonts w:ascii="Times New Roman" w:eastAsia="Times New Roman" w:hAnsi="Times New Roman" w:cs="Times New Roman"/>
          <w:bCs/>
          <w:spacing w:val="1"/>
          <w:kern w:val="36"/>
          <w:sz w:val="28"/>
          <w:szCs w:val="28"/>
        </w:rPr>
        <w:t xml:space="preserve"> </w:t>
      </w:r>
      <w:r w:rsidRPr="006D4614">
        <w:rPr>
          <w:rFonts w:ascii="Times New Roman" w:eastAsia="Times New Roman" w:hAnsi="Times New Roman" w:cs="Times New Roman"/>
          <w:spacing w:val="1"/>
          <w:sz w:val="28"/>
          <w:szCs w:val="28"/>
        </w:rPr>
        <w:t>от 12.11.2013 г. № 4040</w:t>
      </w:r>
      <w:r w:rsidR="006D4614">
        <w:rPr>
          <w:rFonts w:ascii="Times New Roman" w:eastAsia="Times New Roman" w:hAnsi="Times New Roman" w:cs="Times New Roman"/>
          <w:spacing w:val="1"/>
          <w:sz w:val="28"/>
          <w:szCs w:val="28"/>
        </w:rPr>
        <w:t>;</w:t>
      </w:r>
    </w:p>
    <w:p w:rsidR="006D4614" w:rsidRPr="003C6B95" w:rsidRDefault="006D4614" w:rsidP="003C6B95">
      <w:pPr>
        <w:spacing w:after="0" w:line="240" w:lineRule="auto"/>
        <w:ind w:firstLine="567"/>
        <w:jc w:val="both"/>
        <w:rPr>
          <w:rFonts w:ascii="Times New Roman" w:eastAsia="Times New Roman" w:hAnsi="Times New Roman" w:cs="Times New Roman"/>
          <w:spacing w:val="1"/>
          <w:sz w:val="28"/>
          <w:szCs w:val="28"/>
        </w:rPr>
      </w:pPr>
      <w:r w:rsidRPr="003C6B95">
        <w:rPr>
          <w:rFonts w:ascii="Times New Roman" w:hAnsi="Times New Roman" w:cs="Times New Roman"/>
          <w:sz w:val="28"/>
          <w:szCs w:val="28"/>
        </w:rPr>
        <w:t xml:space="preserve">прогнозного уровня автомобилизации </w:t>
      </w:r>
      <w:r w:rsidR="003C6B95" w:rsidRPr="003C6B95">
        <w:rPr>
          <w:rFonts w:ascii="Times New Roman" w:hAnsi="Times New Roman" w:cs="Times New Roman"/>
          <w:sz w:val="28"/>
          <w:szCs w:val="28"/>
        </w:rPr>
        <w:t xml:space="preserve">города Ставрополя </w:t>
      </w:r>
      <w:r w:rsidRPr="003C6B95">
        <w:rPr>
          <w:rFonts w:ascii="Times New Roman" w:hAnsi="Times New Roman" w:cs="Times New Roman"/>
          <w:sz w:val="28"/>
          <w:szCs w:val="28"/>
        </w:rPr>
        <w:t>на 2030 год</w:t>
      </w:r>
      <w:r w:rsidR="003C6B95" w:rsidRPr="003C6B95">
        <w:rPr>
          <w:rFonts w:ascii="Times New Roman" w:hAnsi="Times New Roman" w:cs="Times New Roman"/>
          <w:sz w:val="28"/>
          <w:szCs w:val="28"/>
        </w:rPr>
        <w:t>.</w:t>
      </w:r>
    </w:p>
    <w:p w:rsidR="000E093D" w:rsidRPr="006D4614" w:rsidRDefault="000E093D" w:rsidP="00EE4D02">
      <w:pPr>
        <w:spacing w:after="0" w:line="240" w:lineRule="auto"/>
        <w:rPr>
          <w:rFonts w:ascii="Times New Roman" w:hAnsi="Times New Roman" w:cs="Times New Roman"/>
          <w:color w:val="000000" w:themeColor="text1"/>
          <w:sz w:val="28"/>
          <w:szCs w:val="28"/>
        </w:rPr>
      </w:pPr>
    </w:p>
    <w:p w:rsidR="00292DE0" w:rsidRPr="006D4614" w:rsidRDefault="00292DE0" w:rsidP="00292DE0">
      <w:pPr>
        <w:pStyle w:val="ConsPlusTitle"/>
        <w:ind w:firstLine="567"/>
        <w:jc w:val="both"/>
        <w:outlineLvl w:val="2"/>
        <w:rPr>
          <w:rFonts w:ascii="Times New Roman" w:hAnsi="Times New Roman" w:cs="Times New Roman"/>
          <w:b w:val="0"/>
          <w:sz w:val="28"/>
          <w:szCs w:val="28"/>
        </w:rPr>
      </w:pPr>
      <w:r w:rsidRPr="006D4614">
        <w:rPr>
          <w:rFonts w:ascii="Times New Roman" w:hAnsi="Times New Roman" w:cs="Times New Roman"/>
          <w:b w:val="0"/>
          <w:sz w:val="28"/>
          <w:szCs w:val="28"/>
        </w:rPr>
        <w:t>7.5. Обоснование расчетных показателей в разделе «</w:t>
      </w:r>
      <w:r w:rsidRPr="006D4614">
        <w:rPr>
          <w:rFonts w:ascii="Times New Roman" w:hAnsi="Times New Roman" w:cs="Times New Roman"/>
          <w:b w:val="0"/>
          <w:color w:val="000000" w:themeColor="text1"/>
          <w:sz w:val="28"/>
          <w:szCs w:val="28"/>
        </w:rPr>
        <w:t>Производственная инфраструктура</w:t>
      </w:r>
      <w:r w:rsidRPr="006D4614">
        <w:rPr>
          <w:rFonts w:ascii="Times New Roman" w:hAnsi="Times New Roman" w:cs="Times New Roman"/>
          <w:b w:val="0"/>
          <w:sz w:val="28"/>
          <w:szCs w:val="28"/>
        </w:rPr>
        <w:t>».</w:t>
      </w:r>
    </w:p>
    <w:p w:rsidR="00292DE0" w:rsidRPr="006D4614" w:rsidRDefault="00292DE0" w:rsidP="00292DE0">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Расчетные показатели в разделе  «</w:t>
      </w:r>
      <w:r w:rsidR="0007130D" w:rsidRPr="006D4614">
        <w:rPr>
          <w:rFonts w:ascii="Times New Roman" w:hAnsi="Times New Roman" w:cs="Times New Roman"/>
          <w:b w:val="0"/>
          <w:color w:val="000000" w:themeColor="text1"/>
          <w:sz w:val="28"/>
          <w:szCs w:val="28"/>
        </w:rPr>
        <w:t>Производственная инфраструктура</w:t>
      </w:r>
      <w:r w:rsidRPr="006D4614">
        <w:rPr>
          <w:rFonts w:ascii="Times New Roman" w:hAnsi="Times New Roman" w:cs="Times New Roman"/>
          <w:b w:val="0"/>
          <w:sz w:val="28"/>
          <w:szCs w:val="28"/>
        </w:rPr>
        <w:t>» установлены на основании положений и данных:</w:t>
      </w:r>
    </w:p>
    <w:p w:rsidR="0007130D" w:rsidRPr="006D4614" w:rsidRDefault="0007130D" w:rsidP="0007130D">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«Стратегии социально-экономического развития города Ставрополя до 2030 года», утвержденной решением Ставропольской городской Думы от 24 июня 2016 г. № 869;</w:t>
      </w:r>
    </w:p>
    <w:p w:rsidR="0007130D" w:rsidRPr="006D4614" w:rsidRDefault="0007130D" w:rsidP="0007130D">
      <w:pPr>
        <w:pStyle w:val="ConsPlusTitle"/>
        <w:ind w:firstLine="567"/>
        <w:jc w:val="both"/>
        <w:rPr>
          <w:rFonts w:ascii="Times New Roman" w:hAnsi="Times New Roman" w:cs="Times New Roman"/>
          <w:b w:val="0"/>
          <w:sz w:val="28"/>
          <w:szCs w:val="28"/>
        </w:rPr>
      </w:pPr>
      <w:r w:rsidRPr="006D4614">
        <w:rPr>
          <w:rFonts w:ascii="Times New Roman" w:eastAsia="Calibri" w:hAnsi="Times New Roman" w:cs="Times New Roman"/>
          <w:b w:val="0"/>
          <w:sz w:val="28"/>
          <w:szCs w:val="28"/>
        </w:rPr>
        <w:t xml:space="preserve">«Корректировки Генерального плана города Ставрополя на 2010–2030 годы», утвержденной решением Ставропольской городской Думы от </w:t>
      </w:r>
      <w:r w:rsidRPr="006D4614">
        <w:rPr>
          <w:rFonts w:ascii="Times New Roman" w:hAnsi="Times New Roman" w:cs="Times New Roman"/>
          <w:b w:val="0"/>
          <w:sz w:val="28"/>
          <w:szCs w:val="28"/>
        </w:rPr>
        <w:t>27 декабря 2016 г. № 50;</w:t>
      </w:r>
    </w:p>
    <w:p w:rsidR="0007130D" w:rsidRPr="006D4614" w:rsidRDefault="0007130D" w:rsidP="0007130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свода правил СП 42.13330.2011 «Градостроительство. Планировка и застройка городских и сельских поселений», а</w:t>
      </w:r>
      <w:r w:rsidRPr="006D4614">
        <w:rPr>
          <w:rFonts w:ascii="Times New Roman" w:hAnsi="Times New Roman" w:cs="Times New Roman"/>
          <w:b w:val="0"/>
          <w:color w:val="000000" w:themeColor="text1"/>
          <w:sz w:val="28"/>
          <w:szCs w:val="28"/>
        </w:rPr>
        <w:t xml:space="preserve">ктуализированная редакция </w:t>
      </w:r>
      <w:hyperlink r:id="rId22" w:history="1">
        <w:r w:rsidRPr="006D4614">
          <w:rPr>
            <w:rFonts w:ascii="Times New Roman" w:hAnsi="Times New Roman" w:cs="Times New Roman"/>
            <w:b w:val="0"/>
            <w:color w:val="000000" w:themeColor="text1"/>
            <w:sz w:val="28"/>
            <w:szCs w:val="28"/>
          </w:rPr>
          <w:t xml:space="preserve"> СНиП 2.07.01-89*</w:t>
        </w:r>
      </w:hyperlink>
      <w:r w:rsidRPr="006D4614">
        <w:rPr>
          <w:rFonts w:ascii="Times New Roman" w:hAnsi="Times New Roman" w:cs="Times New Roman"/>
          <w:b w:val="0"/>
          <w:color w:val="000000" w:themeColor="text1"/>
          <w:sz w:val="28"/>
          <w:szCs w:val="28"/>
        </w:rPr>
        <w:t>;</w:t>
      </w:r>
      <w:r w:rsidRPr="006D4614">
        <w:rPr>
          <w:rFonts w:ascii="Times New Roman" w:hAnsi="Times New Roman" w:cs="Times New Roman"/>
          <w:b w:val="0"/>
          <w:sz w:val="28"/>
          <w:szCs w:val="28"/>
        </w:rPr>
        <w:t xml:space="preserve"> </w:t>
      </w:r>
    </w:p>
    <w:p w:rsidR="003A04F1" w:rsidRPr="006D4614" w:rsidRDefault="003A04F1" w:rsidP="003A04F1">
      <w:pPr>
        <w:spacing w:after="0" w:line="240" w:lineRule="auto"/>
        <w:ind w:firstLine="567"/>
        <w:jc w:val="both"/>
        <w:rPr>
          <w:rFonts w:ascii="Times New Roman" w:hAnsi="Times New Roman" w:cs="Times New Roman"/>
          <w:sz w:val="28"/>
          <w:szCs w:val="28"/>
        </w:rPr>
      </w:pPr>
      <w:r w:rsidRPr="006D4614">
        <w:rPr>
          <w:rFonts w:ascii="Times New Roman" w:hAnsi="Times New Roman" w:cs="Times New Roman"/>
          <w:sz w:val="28"/>
          <w:szCs w:val="28"/>
        </w:rPr>
        <w:t>свода правил СП 18.13330.2011 «Генеральные планы промышленных предприятий», актуализированная редакция СНиП II-89-80*;</w:t>
      </w:r>
    </w:p>
    <w:p w:rsidR="0007130D" w:rsidRPr="006D4614" w:rsidRDefault="003A04F1" w:rsidP="003A04F1">
      <w:pPr>
        <w:spacing w:after="0" w:line="240" w:lineRule="auto"/>
        <w:ind w:firstLine="567"/>
        <w:jc w:val="both"/>
        <w:rPr>
          <w:rFonts w:ascii="Times New Roman" w:hAnsi="Times New Roman" w:cs="Times New Roman"/>
          <w:bCs/>
          <w:sz w:val="28"/>
          <w:szCs w:val="28"/>
        </w:rPr>
      </w:pPr>
      <w:r w:rsidRPr="006D4614">
        <w:rPr>
          <w:rFonts w:ascii="Times New Roman" w:eastAsia="Times New Roman" w:hAnsi="Times New Roman" w:cs="Times New Roman"/>
          <w:sz w:val="28"/>
          <w:szCs w:val="28"/>
          <w:lang w:eastAsia="ru-RU"/>
        </w:rPr>
        <w:t>с</w:t>
      </w:r>
      <w:r w:rsidRPr="006D4614">
        <w:rPr>
          <w:rFonts w:ascii="Times New Roman" w:hAnsi="Times New Roman" w:cs="Times New Roman"/>
          <w:sz w:val="28"/>
          <w:szCs w:val="28"/>
        </w:rPr>
        <w:t>вода правил</w:t>
      </w:r>
      <w:r w:rsidRPr="006D4614">
        <w:rPr>
          <w:rFonts w:ascii="Times New Roman" w:hAnsi="Times New Roman" w:cs="Times New Roman"/>
          <w:bCs/>
          <w:sz w:val="28"/>
          <w:szCs w:val="28"/>
        </w:rPr>
        <w:t xml:space="preserve"> СП 56.13330.2011 «Производственные здания»,</w:t>
      </w:r>
      <w:r w:rsidRPr="006D4614">
        <w:rPr>
          <w:rFonts w:ascii="Times New Roman" w:hAnsi="Times New Roman" w:cs="Times New Roman"/>
          <w:b/>
          <w:sz w:val="28"/>
          <w:szCs w:val="28"/>
        </w:rPr>
        <w:t xml:space="preserve"> </w:t>
      </w:r>
      <w:r w:rsidRPr="006D4614">
        <w:rPr>
          <w:rFonts w:ascii="Times New Roman" w:hAnsi="Times New Roman" w:cs="Times New Roman"/>
          <w:sz w:val="28"/>
          <w:szCs w:val="28"/>
        </w:rPr>
        <w:t>а</w:t>
      </w:r>
      <w:r w:rsidRPr="006D4614">
        <w:rPr>
          <w:rFonts w:ascii="Times New Roman" w:hAnsi="Times New Roman" w:cs="Times New Roman"/>
          <w:color w:val="000000" w:themeColor="text1"/>
          <w:sz w:val="28"/>
          <w:szCs w:val="28"/>
        </w:rPr>
        <w:t>ктуализированная редакция</w:t>
      </w:r>
      <w:r w:rsidRPr="006D4614">
        <w:rPr>
          <w:rFonts w:ascii="Times New Roman" w:hAnsi="Times New Roman" w:cs="Times New Roman"/>
          <w:bCs/>
          <w:sz w:val="28"/>
          <w:szCs w:val="28"/>
        </w:rPr>
        <w:t xml:space="preserve"> СНиП 31-03-2001;</w:t>
      </w:r>
    </w:p>
    <w:p w:rsidR="0007130D" w:rsidRPr="006D4614" w:rsidRDefault="0007130D" w:rsidP="0007130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н</w:t>
      </w:r>
      <w:r w:rsidR="000A5DE4" w:rsidRPr="006D4614">
        <w:rPr>
          <w:rFonts w:ascii="Times New Roman" w:hAnsi="Times New Roman" w:cs="Times New Roman"/>
          <w:b w:val="0"/>
          <w:sz w:val="28"/>
          <w:szCs w:val="28"/>
        </w:rPr>
        <w:t>ормативов</w:t>
      </w:r>
      <w:r w:rsidRPr="006D4614">
        <w:rPr>
          <w:rFonts w:ascii="Times New Roman" w:hAnsi="Times New Roman" w:cs="Times New Roman"/>
          <w:b w:val="0"/>
          <w:sz w:val="28"/>
          <w:szCs w:val="28"/>
        </w:rPr>
        <w:t xml:space="preserve">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 </w:t>
      </w:r>
      <w:r w:rsidRPr="006D4614">
        <w:rPr>
          <w:rFonts w:ascii="Times New Roman" w:hAnsi="Times New Roman" w:cs="Times New Roman"/>
          <w:b w:val="0"/>
          <w:sz w:val="28"/>
          <w:szCs w:val="28"/>
        </w:rPr>
        <w:lastRenderedPageBreak/>
        <w:t>утвержденных приказом министерства строительства, дорожного хозяйства и транспорта Ставропольского края от 25 июля 2017 года № 295-о/д</w:t>
      </w:r>
      <w:r w:rsidR="003A04F1" w:rsidRPr="006D4614">
        <w:rPr>
          <w:rFonts w:ascii="Times New Roman" w:hAnsi="Times New Roman" w:cs="Times New Roman"/>
          <w:b w:val="0"/>
          <w:sz w:val="28"/>
          <w:szCs w:val="28"/>
        </w:rPr>
        <w:t>.</w:t>
      </w:r>
    </w:p>
    <w:p w:rsidR="00292DE0" w:rsidRPr="006D4614" w:rsidRDefault="00292DE0" w:rsidP="006D5A03">
      <w:pPr>
        <w:pStyle w:val="ConsPlusNormal"/>
        <w:jc w:val="center"/>
        <w:outlineLvl w:val="1"/>
        <w:rPr>
          <w:rFonts w:ascii="Times New Roman" w:hAnsi="Times New Roman" w:cs="Times New Roman"/>
          <w:color w:val="000000" w:themeColor="text1"/>
          <w:sz w:val="28"/>
          <w:szCs w:val="28"/>
        </w:rPr>
      </w:pPr>
    </w:p>
    <w:p w:rsidR="00DF754B" w:rsidRPr="006D4614" w:rsidRDefault="00DF754B" w:rsidP="00DF754B">
      <w:pPr>
        <w:pStyle w:val="ConsPlusNormal"/>
        <w:ind w:firstLine="539"/>
        <w:jc w:val="center"/>
        <w:rPr>
          <w:rFonts w:ascii="Times New Roman" w:hAnsi="Times New Roman" w:cs="Times New Roman"/>
          <w:sz w:val="28"/>
          <w:szCs w:val="28"/>
        </w:rPr>
      </w:pPr>
      <w:r w:rsidRPr="006D4614">
        <w:rPr>
          <w:rFonts w:ascii="Times New Roman" w:hAnsi="Times New Roman" w:cs="Times New Roman"/>
          <w:sz w:val="28"/>
          <w:szCs w:val="28"/>
        </w:rPr>
        <w:t>ЧАСТЬ III</w:t>
      </w:r>
    </w:p>
    <w:p w:rsidR="00DF754B" w:rsidRPr="006D4614" w:rsidRDefault="00DF754B" w:rsidP="00DF754B">
      <w:pPr>
        <w:pStyle w:val="ConsPlusNormal"/>
        <w:ind w:firstLine="539"/>
        <w:jc w:val="center"/>
        <w:rPr>
          <w:rFonts w:ascii="Times New Roman" w:hAnsi="Times New Roman" w:cs="Times New Roman"/>
          <w:sz w:val="28"/>
          <w:szCs w:val="28"/>
        </w:rPr>
      </w:pPr>
      <w:r w:rsidRPr="006D4614">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w:t>
      </w:r>
    </w:p>
    <w:p w:rsidR="00685B65" w:rsidRPr="006D4614" w:rsidRDefault="00685B65">
      <w:pPr>
        <w:pStyle w:val="ConsPlusNormal"/>
        <w:jc w:val="center"/>
        <w:outlineLvl w:val="1"/>
        <w:rPr>
          <w:rFonts w:ascii="Times New Roman" w:hAnsi="Times New Roman" w:cs="Times New Roman"/>
          <w:sz w:val="28"/>
          <w:szCs w:val="28"/>
        </w:rPr>
      </w:pPr>
    </w:p>
    <w:p w:rsidR="00952FAE" w:rsidRPr="006D4614" w:rsidRDefault="00F62A5A" w:rsidP="00400848">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7.1. </w:t>
      </w:r>
      <w:r w:rsidR="00952FAE" w:rsidRPr="006D4614">
        <w:rPr>
          <w:rFonts w:ascii="Times New Roman" w:hAnsi="Times New Roman" w:cs="Times New Roman"/>
          <w:sz w:val="28"/>
          <w:szCs w:val="28"/>
        </w:rPr>
        <w:t xml:space="preserve">Нормативы применяются при разработке, согласовании, утверждении и реализации документов территориального планирования и градостроительного зонирования города Ставрополя, документации по планировке территории города, а также при архитектурно-строительном проектировании и обязательны для </w:t>
      </w:r>
      <w:r w:rsidR="000A5DE4" w:rsidRPr="006D4614">
        <w:rPr>
          <w:rFonts w:ascii="Times New Roman" w:hAnsi="Times New Roman" w:cs="Times New Roman"/>
          <w:sz w:val="28"/>
          <w:szCs w:val="28"/>
        </w:rPr>
        <w:t>исполнения всеми субъектами</w:t>
      </w:r>
      <w:r w:rsidR="00952FAE" w:rsidRPr="006D4614">
        <w:rPr>
          <w:rFonts w:ascii="Times New Roman" w:hAnsi="Times New Roman" w:cs="Times New Roman"/>
          <w:sz w:val="28"/>
          <w:szCs w:val="28"/>
        </w:rPr>
        <w:t xml:space="preserve"> градостроительной деятельности, осуществляющих свою деятельность на территории города Ставрополя, независимо от их организационно-правовой формы.</w:t>
      </w:r>
    </w:p>
    <w:p w:rsidR="0089017A" w:rsidRPr="006D4614" w:rsidRDefault="009A7033" w:rsidP="00574FF0">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Подготовку</w:t>
      </w:r>
      <w:r w:rsidR="00574FF0" w:rsidRPr="006D4614">
        <w:rPr>
          <w:rFonts w:ascii="Times New Roman" w:hAnsi="Times New Roman" w:cs="Times New Roman"/>
          <w:sz w:val="28"/>
          <w:szCs w:val="28"/>
        </w:rPr>
        <w:t xml:space="preserve"> Генерального </w:t>
      </w:r>
      <w:hyperlink r:id="rId23" w:history="1">
        <w:r w:rsidR="00574FF0" w:rsidRPr="006D4614">
          <w:rPr>
            <w:rFonts w:ascii="Times New Roman" w:hAnsi="Times New Roman" w:cs="Times New Roman"/>
            <w:sz w:val="28"/>
            <w:szCs w:val="28"/>
          </w:rPr>
          <w:t>плана</w:t>
        </w:r>
      </w:hyperlink>
      <w:r w:rsidR="00574FF0" w:rsidRPr="006D4614">
        <w:rPr>
          <w:rFonts w:ascii="Times New Roman" w:hAnsi="Times New Roman" w:cs="Times New Roman"/>
          <w:sz w:val="28"/>
          <w:szCs w:val="28"/>
        </w:rPr>
        <w:t xml:space="preserve"> города Ставрополя и внесение в него изменений,  </w:t>
      </w:r>
      <w:r w:rsidRPr="006D4614">
        <w:rPr>
          <w:rFonts w:ascii="Times New Roman" w:hAnsi="Times New Roman" w:cs="Times New Roman"/>
          <w:sz w:val="28"/>
          <w:szCs w:val="28"/>
        </w:rPr>
        <w:t xml:space="preserve">подготовку </w:t>
      </w:r>
      <w:r w:rsidR="00574FF0" w:rsidRPr="006D4614">
        <w:rPr>
          <w:rFonts w:ascii="Times New Roman" w:hAnsi="Times New Roman" w:cs="Times New Roman"/>
          <w:sz w:val="28"/>
          <w:szCs w:val="28"/>
        </w:rPr>
        <w:t>проектов планировок территории, проектировани</w:t>
      </w:r>
      <w:r w:rsidR="000A5DE4" w:rsidRPr="006D4614">
        <w:rPr>
          <w:rFonts w:ascii="Times New Roman" w:hAnsi="Times New Roman" w:cs="Times New Roman"/>
          <w:sz w:val="28"/>
          <w:szCs w:val="28"/>
        </w:rPr>
        <w:t>е отдельных объект</w:t>
      </w:r>
      <w:r w:rsidR="0089017A" w:rsidRPr="006D4614">
        <w:rPr>
          <w:rFonts w:ascii="Times New Roman" w:hAnsi="Times New Roman" w:cs="Times New Roman"/>
          <w:sz w:val="28"/>
          <w:szCs w:val="28"/>
        </w:rPr>
        <w:t>ов и застройку</w:t>
      </w:r>
      <w:r w:rsidR="00574FF0" w:rsidRPr="006D4614">
        <w:rPr>
          <w:rFonts w:ascii="Times New Roman" w:hAnsi="Times New Roman" w:cs="Times New Roman"/>
          <w:sz w:val="28"/>
          <w:szCs w:val="28"/>
        </w:rPr>
        <w:t xml:space="preserve"> жилых зон необходимо осуществлять с обязательным условием </w:t>
      </w:r>
      <w:r w:rsidRPr="006D4614">
        <w:rPr>
          <w:rFonts w:ascii="Times New Roman" w:hAnsi="Times New Roman" w:cs="Times New Roman"/>
          <w:sz w:val="28"/>
          <w:szCs w:val="28"/>
        </w:rPr>
        <w:t xml:space="preserve">размещения </w:t>
      </w:r>
      <w:r w:rsidR="00574FF0" w:rsidRPr="006D4614">
        <w:rPr>
          <w:rFonts w:ascii="Times New Roman" w:hAnsi="Times New Roman" w:cs="Times New Roman"/>
          <w:sz w:val="28"/>
          <w:szCs w:val="28"/>
        </w:rPr>
        <w:t xml:space="preserve">в </w:t>
      </w:r>
      <w:r w:rsidR="0089017A" w:rsidRPr="006D4614">
        <w:rPr>
          <w:rFonts w:ascii="Times New Roman" w:hAnsi="Times New Roman" w:cs="Times New Roman"/>
          <w:sz w:val="28"/>
          <w:szCs w:val="28"/>
        </w:rPr>
        <w:t>каждом жилом районе расчетного</w:t>
      </w:r>
      <w:r w:rsidR="00574FF0" w:rsidRPr="006D4614">
        <w:rPr>
          <w:rFonts w:ascii="Times New Roman" w:hAnsi="Times New Roman" w:cs="Times New Roman"/>
          <w:sz w:val="28"/>
          <w:szCs w:val="28"/>
        </w:rPr>
        <w:t xml:space="preserve"> количества</w:t>
      </w:r>
      <w:r w:rsidR="0089017A" w:rsidRPr="006D4614">
        <w:rPr>
          <w:rFonts w:ascii="Times New Roman" w:hAnsi="Times New Roman" w:cs="Times New Roman"/>
          <w:sz w:val="28"/>
          <w:szCs w:val="28"/>
        </w:rPr>
        <w:t>:</w:t>
      </w:r>
    </w:p>
    <w:p w:rsidR="0089017A" w:rsidRPr="006D4614" w:rsidRDefault="0089017A" w:rsidP="00574FF0">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объектами</w:t>
      </w:r>
      <w:r w:rsidR="009A7033" w:rsidRPr="006D4614">
        <w:rPr>
          <w:rFonts w:ascii="Times New Roman" w:hAnsi="Times New Roman" w:cs="Times New Roman"/>
          <w:sz w:val="28"/>
          <w:szCs w:val="28"/>
        </w:rPr>
        <w:t xml:space="preserve"> социального, коммунально-бытового назначений</w:t>
      </w:r>
      <w:r w:rsidRPr="006D4614">
        <w:rPr>
          <w:rFonts w:ascii="Times New Roman" w:hAnsi="Times New Roman" w:cs="Times New Roman"/>
          <w:sz w:val="28"/>
          <w:szCs w:val="28"/>
        </w:rPr>
        <w:t>;</w:t>
      </w:r>
    </w:p>
    <w:p w:rsidR="0089017A" w:rsidRPr="006D4614" w:rsidRDefault="0089017A" w:rsidP="00574FF0">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 объектами инженерно-транспортной инфраструктуры; </w:t>
      </w:r>
    </w:p>
    <w:p w:rsidR="00574FF0" w:rsidRPr="006D4614" w:rsidRDefault="0089017A" w:rsidP="00574FF0">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 благоустройства и озеленения территории </w:t>
      </w:r>
      <w:r w:rsidR="00574FF0" w:rsidRPr="006D4614">
        <w:rPr>
          <w:rFonts w:ascii="Times New Roman" w:hAnsi="Times New Roman" w:cs="Times New Roman"/>
          <w:sz w:val="28"/>
          <w:szCs w:val="28"/>
        </w:rPr>
        <w:t xml:space="preserve">в соответствии с расчетными показателями, установленными </w:t>
      </w:r>
      <w:r w:rsidRPr="006D4614">
        <w:rPr>
          <w:rFonts w:ascii="Times New Roman" w:hAnsi="Times New Roman" w:cs="Times New Roman"/>
          <w:sz w:val="28"/>
          <w:szCs w:val="28"/>
        </w:rPr>
        <w:t xml:space="preserve">настоящими </w:t>
      </w:r>
      <w:r w:rsidR="00574FF0" w:rsidRPr="006D4614">
        <w:rPr>
          <w:rFonts w:ascii="Times New Roman" w:hAnsi="Times New Roman" w:cs="Times New Roman"/>
          <w:sz w:val="28"/>
          <w:szCs w:val="28"/>
        </w:rPr>
        <w:t>Нормативами.</w:t>
      </w:r>
    </w:p>
    <w:p w:rsidR="00F62A5A" w:rsidRPr="006D4614" w:rsidRDefault="00F62A5A" w:rsidP="00400848">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7.2. 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w:t>
      </w:r>
      <w:r w:rsidR="00952FAE" w:rsidRPr="006D4614">
        <w:rPr>
          <w:rFonts w:ascii="Times New Roman" w:hAnsi="Times New Roman" w:cs="Times New Roman"/>
          <w:sz w:val="28"/>
          <w:szCs w:val="28"/>
        </w:rPr>
        <w:t>ментах, технических регламентах</w:t>
      </w:r>
      <w:r w:rsidRPr="006D4614">
        <w:rPr>
          <w:rFonts w:ascii="Times New Roman" w:hAnsi="Times New Roman" w:cs="Times New Roman"/>
          <w:sz w:val="28"/>
          <w:szCs w:val="28"/>
        </w:rPr>
        <w:t>.</w:t>
      </w:r>
    </w:p>
    <w:p w:rsidR="00F62A5A" w:rsidRPr="006D4614" w:rsidRDefault="00F62A5A" w:rsidP="00400848">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7.3. Нормативы разработаны в целях определения предельных значений расчетных показателей минимально допустимого уровня обеспеченности объектами местного значения жителей города Ставрополя, относящимися к областям, указанным в </w:t>
      </w:r>
      <w:hyperlink r:id="rId24" w:history="1">
        <w:r w:rsidRPr="006D4614">
          <w:rPr>
            <w:rFonts w:ascii="Times New Roman" w:hAnsi="Times New Roman" w:cs="Times New Roman"/>
            <w:sz w:val="28"/>
            <w:szCs w:val="28"/>
          </w:rPr>
          <w:t>пункте 1 части 5 статьи 23</w:t>
        </w:r>
      </w:hyperlink>
      <w:r w:rsidRPr="006D4614">
        <w:rPr>
          <w:rFonts w:ascii="Times New Roman" w:hAnsi="Times New Roman" w:cs="Times New Roman"/>
          <w:sz w:val="28"/>
          <w:szCs w:val="28"/>
        </w:rPr>
        <w:t xml:space="preserve"> Градостроительного кодекса Российской Федерации, и максимально допустимого уровня территориальной доступности объектов местного значения для населения города.</w:t>
      </w:r>
    </w:p>
    <w:p w:rsidR="00F62A5A" w:rsidRPr="006D4614" w:rsidRDefault="00F62A5A" w:rsidP="00400848">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7.4. 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объектами инженерно-транспортной инфраструктуры, благоуст</w:t>
      </w:r>
      <w:r w:rsidR="00952FAE" w:rsidRPr="006D4614">
        <w:rPr>
          <w:rFonts w:ascii="Times New Roman" w:hAnsi="Times New Roman" w:cs="Times New Roman"/>
          <w:sz w:val="28"/>
          <w:szCs w:val="28"/>
        </w:rPr>
        <w:t>ройства и озеленения территории и т.д</w:t>
      </w:r>
      <w:r w:rsidRPr="006D4614">
        <w:rPr>
          <w:rFonts w:ascii="Times New Roman" w:hAnsi="Times New Roman" w:cs="Times New Roman"/>
          <w:sz w:val="28"/>
          <w:szCs w:val="28"/>
        </w:rPr>
        <w:t>.</w:t>
      </w:r>
      <w:r w:rsidR="00952FAE" w:rsidRPr="006D4614">
        <w:rPr>
          <w:rFonts w:ascii="Times New Roman" w:hAnsi="Times New Roman" w:cs="Times New Roman"/>
          <w:sz w:val="28"/>
          <w:szCs w:val="28"/>
        </w:rPr>
        <w:t>, а так же нормативы доступности таких объектов для населения города (включая МГН).</w:t>
      </w:r>
    </w:p>
    <w:p w:rsidR="00400848" w:rsidRPr="006D4614" w:rsidRDefault="00952FAE" w:rsidP="00400848">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7.5.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w:t>
      </w:r>
      <w:r w:rsidRPr="006D4614">
        <w:rPr>
          <w:rFonts w:ascii="Times New Roman" w:hAnsi="Times New Roman" w:cs="Times New Roman"/>
          <w:sz w:val="28"/>
          <w:szCs w:val="28"/>
        </w:rPr>
        <w:lastRenderedPageBreak/>
        <w:t xml:space="preserve">требованиями Федерального </w:t>
      </w:r>
      <w:hyperlink r:id="rId25" w:history="1">
        <w:r w:rsidRPr="006D4614">
          <w:rPr>
            <w:rFonts w:ascii="Times New Roman" w:hAnsi="Times New Roman" w:cs="Times New Roman"/>
            <w:sz w:val="28"/>
            <w:szCs w:val="28"/>
          </w:rPr>
          <w:t>закона</w:t>
        </w:r>
      </w:hyperlink>
      <w:r w:rsidRPr="006D4614">
        <w:rPr>
          <w:rFonts w:ascii="Times New Roman" w:hAnsi="Times New Roman" w:cs="Times New Roman"/>
          <w:sz w:val="28"/>
          <w:szCs w:val="28"/>
        </w:rPr>
        <w:t xml:space="preserve"> от</w:t>
      </w:r>
      <w:r w:rsidR="00400848" w:rsidRPr="006D4614">
        <w:rPr>
          <w:rFonts w:ascii="Times New Roman" w:hAnsi="Times New Roman" w:cs="Times New Roman"/>
          <w:sz w:val="28"/>
          <w:szCs w:val="28"/>
        </w:rPr>
        <w:t xml:space="preserve"> 27.12.2002 № 184-ФЗ «О техническом регулировании»</w:t>
      </w:r>
      <w:r w:rsidRPr="006D4614">
        <w:rPr>
          <w:rFonts w:ascii="Times New Roman" w:hAnsi="Times New Roman" w:cs="Times New Roman"/>
          <w:sz w:val="28"/>
          <w:szCs w:val="28"/>
        </w:rPr>
        <w:t xml:space="preserve">. </w:t>
      </w:r>
    </w:p>
    <w:p w:rsidR="00952FAE" w:rsidRPr="006D4614" w:rsidRDefault="00952FAE" w:rsidP="00400848">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685B65" w:rsidRPr="006D4614" w:rsidRDefault="00685B65" w:rsidP="00400848">
      <w:pPr>
        <w:pStyle w:val="ConsPlusNormal"/>
        <w:jc w:val="both"/>
        <w:outlineLvl w:val="1"/>
        <w:rPr>
          <w:rFonts w:ascii="Times New Roman" w:hAnsi="Times New Roman" w:cs="Times New Roman"/>
          <w:sz w:val="28"/>
          <w:szCs w:val="28"/>
        </w:rPr>
      </w:pPr>
    </w:p>
    <w:p w:rsidR="00400848" w:rsidRPr="006D4614" w:rsidRDefault="00400848" w:rsidP="00400848">
      <w:pPr>
        <w:pStyle w:val="ConsPlusTitle"/>
        <w:ind w:firstLine="540"/>
        <w:jc w:val="both"/>
        <w:outlineLvl w:val="2"/>
        <w:rPr>
          <w:rFonts w:ascii="Times New Roman" w:hAnsi="Times New Roman" w:cs="Times New Roman"/>
          <w:b w:val="0"/>
          <w:sz w:val="28"/>
          <w:szCs w:val="28"/>
        </w:rPr>
      </w:pPr>
      <w:r w:rsidRPr="006D4614">
        <w:rPr>
          <w:rFonts w:ascii="Times New Roman" w:hAnsi="Times New Roman" w:cs="Times New Roman"/>
          <w:b w:val="0"/>
          <w:sz w:val="28"/>
          <w:szCs w:val="28"/>
        </w:rPr>
        <w:t>7.6. Нормативные ссылки</w:t>
      </w:r>
    </w:p>
    <w:p w:rsidR="00DF754B" w:rsidRPr="006D4614" w:rsidRDefault="00DF754B" w:rsidP="00400848">
      <w:pPr>
        <w:pStyle w:val="ConsPlusNormal"/>
        <w:jc w:val="both"/>
        <w:outlineLvl w:val="1"/>
        <w:rPr>
          <w:rFonts w:ascii="Times New Roman" w:hAnsi="Times New Roman" w:cs="Times New Roman"/>
          <w:sz w:val="28"/>
          <w:szCs w:val="28"/>
        </w:rPr>
      </w:pPr>
    </w:p>
    <w:p w:rsidR="00952616" w:rsidRPr="006D4614" w:rsidRDefault="00400848" w:rsidP="00952616">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«Градостроительный кодекс Российской Федерации» от 29.12.2004 № 190-ФЗ</w:t>
      </w:r>
      <w:r w:rsidR="00952616" w:rsidRPr="006D4614">
        <w:rPr>
          <w:rFonts w:ascii="Times New Roman" w:hAnsi="Times New Roman" w:cs="Times New Roman"/>
          <w:sz w:val="28"/>
          <w:szCs w:val="28"/>
        </w:rPr>
        <w:t xml:space="preserve"> </w:t>
      </w:r>
      <w:r w:rsidRPr="006D4614">
        <w:rPr>
          <w:rFonts w:ascii="Times New Roman" w:hAnsi="Times New Roman" w:cs="Times New Roman"/>
          <w:sz w:val="28"/>
          <w:szCs w:val="28"/>
        </w:rPr>
        <w:t>(ред. от 03.08.2018)</w:t>
      </w:r>
      <w:r w:rsidR="00952616" w:rsidRPr="006D4614">
        <w:rPr>
          <w:rFonts w:ascii="Times New Roman" w:hAnsi="Times New Roman" w:cs="Times New Roman"/>
          <w:sz w:val="28"/>
          <w:szCs w:val="28"/>
        </w:rPr>
        <w:t xml:space="preserve">; </w:t>
      </w:r>
    </w:p>
    <w:p w:rsidR="00952616" w:rsidRPr="006D4614" w:rsidRDefault="00952616" w:rsidP="00952616">
      <w:pPr>
        <w:shd w:val="clear" w:color="auto" w:fill="FFFFFF"/>
        <w:spacing w:after="0" w:line="240" w:lineRule="auto"/>
        <w:ind w:firstLine="567"/>
        <w:jc w:val="both"/>
        <w:outlineLvl w:val="0"/>
        <w:rPr>
          <w:rFonts w:ascii="Times New Roman" w:eastAsia="Times New Roman" w:hAnsi="Times New Roman" w:cs="Times New Roman"/>
          <w:bCs/>
          <w:kern w:val="36"/>
          <w:sz w:val="28"/>
          <w:szCs w:val="28"/>
          <w:lang w:eastAsia="ru-RU"/>
        </w:rPr>
      </w:pPr>
      <w:r w:rsidRPr="006D4614">
        <w:rPr>
          <w:rFonts w:ascii="Times New Roman" w:eastAsia="Times New Roman" w:hAnsi="Times New Roman" w:cs="Times New Roman"/>
          <w:bCs/>
          <w:kern w:val="36"/>
          <w:sz w:val="28"/>
          <w:szCs w:val="28"/>
          <w:lang w:eastAsia="ru-RU"/>
        </w:rPr>
        <w:t>«Земельный кодекс Российской Федерации» от 25.10.2001 № 136-ФЗ (ред. от 03.08.2018);</w:t>
      </w:r>
    </w:p>
    <w:p w:rsidR="00952616" w:rsidRPr="006D4614" w:rsidRDefault="00952616" w:rsidP="00952616">
      <w:pPr>
        <w:pStyle w:val="1"/>
        <w:spacing w:before="0" w:beforeAutospacing="0" w:after="0" w:afterAutospacing="0"/>
        <w:ind w:firstLine="567"/>
        <w:jc w:val="both"/>
        <w:rPr>
          <w:b w:val="0"/>
          <w:sz w:val="28"/>
          <w:szCs w:val="28"/>
        </w:rPr>
      </w:pPr>
      <w:r w:rsidRPr="006D4614">
        <w:rPr>
          <w:b w:val="0"/>
          <w:sz w:val="28"/>
          <w:szCs w:val="28"/>
        </w:rPr>
        <w:t>«Водный кодекс Российской Федерации» от 03.06.2006 № 74-ФЗ (ред. от 03.08.2018);</w:t>
      </w:r>
    </w:p>
    <w:p w:rsidR="00952616" w:rsidRPr="006D4614" w:rsidRDefault="00952616" w:rsidP="00952616">
      <w:pPr>
        <w:pStyle w:val="1"/>
        <w:spacing w:before="0" w:beforeAutospacing="0" w:after="0" w:afterAutospacing="0"/>
        <w:ind w:firstLine="567"/>
        <w:jc w:val="both"/>
        <w:rPr>
          <w:b w:val="0"/>
          <w:sz w:val="28"/>
          <w:szCs w:val="28"/>
        </w:rPr>
      </w:pPr>
      <w:r w:rsidRPr="006D4614">
        <w:rPr>
          <w:b w:val="0"/>
          <w:sz w:val="28"/>
          <w:szCs w:val="28"/>
        </w:rPr>
        <w:t>«Лесной кодекс Российской Федерации» от 04.12.2006 N 200-ФЗ (ред. от 03.08.2018);</w:t>
      </w:r>
    </w:p>
    <w:p w:rsidR="00400848" w:rsidRPr="006D4614" w:rsidRDefault="00400848" w:rsidP="00400848">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xml:space="preserve">Федеральный </w:t>
      </w:r>
      <w:hyperlink r:id="rId26" w:history="1">
        <w:r w:rsidRPr="006D4614">
          <w:rPr>
            <w:rFonts w:ascii="Times New Roman" w:hAnsi="Times New Roman" w:cs="Times New Roman"/>
            <w:sz w:val="28"/>
            <w:szCs w:val="28"/>
          </w:rPr>
          <w:t>закон</w:t>
        </w:r>
      </w:hyperlink>
      <w:r w:rsidRPr="006D4614">
        <w:rPr>
          <w:rFonts w:ascii="Times New Roman" w:hAnsi="Times New Roman" w:cs="Times New Roman"/>
          <w:sz w:val="28"/>
          <w:szCs w:val="28"/>
        </w:rPr>
        <w:t xml:space="preserve"> от 11.07.2008 № 123-ФЗ «Технический регламент о требованиях пожарной безопасности»;</w:t>
      </w:r>
    </w:p>
    <w:p w:rsidR="00400848" w:rsidRPr="006D4614" w:rsidRDefault="00400848" w:rsidP="00952616">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xml:space="preserve">Федеральный </w:t>
      </w:r>
      <w:hyperlink r:id="rId27" w:history="1">
        <w:r w:rsidRPr="006D4614">
          <w:rPr>
            <w:rFonts w:ascii="Times New Roman" w:hAnsi="Times New Roman" w:cs="Times New Roman"/>
            <w:sz w:val="28"/>
            <w:szCs w:val="28"/>
          </w:rPr>
          <w:t>закон</w:t>
        </w:r>
      </w:hyperlink>
      <w:r w:rsidR="00952616" w:rsidRPr="006D4614">
        <w:rPr>
          <w:rFonts w:ascii="Times New Roman" w:hAnsi="Times New Roman" w:cs="Times New Roman"/>
          <w:sz w:val="28"/>
          <w:szCs w:val="28"/>
        </w:rPr>
        <w:t xml:space="preserve"> от 28.12.2013 № 442-ФЗ «</w:t>
      </w:r>
      <w:r w:rsidRPr="006D4614">
        <w:rPr>
          <w:rFonts w:ascii="Times New Roman" w:hAnsi="Times New Roman" w:cs="Times New Roman"/>
          <w:sz w:val="28"/>
          <w:szCs w:val="28"/>
        </w:rPr>
        <w:t>Об основах социального обслуживания</w:t>
      </w:r>
      <w:r w:rsidR="00952616" w:rsidRPr="006D4614">
        <w:rPr>
          <w:rFonts w:ascii="Times New Roman" w:hAnsi="Times New Roman" w:cs="Times New Roman"/>
          <w:sz w:val="28"/>
          <w:szCs w:val="28"/>
        </w:rPr>
        <w:t xml:space="preserve"> граждан в Российской Федерации»</w:t>
      </w:r>
      <w:r w:rsidRPr="006D4614">
        <w:rPr>
          <w:rFonts w:ascii="Times New Roman" w:hAnsi="Times New Roman" w:cs="Times New Roman"/>
          <w:sz w:val="28"/>
          <w:szCs w:val="28"/>
        </w:rPr>
        <w:t>;</w:t>
      </w:r>
    </w:p>
    <w:p w:rsidR="00952616" w:rsidRPr="006D4614" w:rsidRDefault="00044DC7" w:rsidP="0095261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D4614">
        <w:rPr>
          <w:rFonts w:ascii="Times New Roman" w:eastAsia="Times New Roman" w:hAnsi="Times New Roman" w:cs="Times New Roman"/>
          <w:sz w:val="28"/>
          <w:szCs w:val="28"/>
        </w:rPr>
        <w:t>Федеральный закон</w:t>
      </w:r>
      <w:r w:rsidR="00952616" w:rsidRPr="006D4614">
        <w:rPr>
          <w:rFonts w:ascii="Times New Roman" w:eastAsia="Times New Roman" w:hAnsi="Times New Roman" w:cs="Times New Roman"/>
          <w:sz w:val="28"/>
          <w:szCs w:val="28"/>
        </w:rPr>
        <w:t xml:space="preserve"> от 01.12.2014 № 419-ФЗ (ред. от 29.12.2015)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44DC7" w:rsidRPr="006D4614" w:rsidRDefault="00044DC7" w:rsidP="00044DC7">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t xml:space="preserve">ФЗ от 30.12.2009 года № 384 «Технический регламент о безопасности зданий и сооружений»; </w:t>
      </w:r>
    </w:p>
    <w:p w:rsidR="00044DC7" w:rsidRPr="006D4614" w:rsidRDefault="00044DC7" w:rsidP="00044DC7">
      <w:pPr>
        <w:widowControl w:val="0"/>
        <w:autoSpaceDE w:val="0"/>
        <w:autoSpaceDN w:val="0"/>
        <w:adjustRightInd w:val="0"/>
        <w:spacing w:after="0" w:line="240" w:lineRule="exact"/>
        <w:ind w:firstLine="567"/>
        <w:jc w:val="both"/>
        <w:rPr>
          <w:rFonts w:ascii="Times New Roman" w:hAnsi="Times New Roman" w:cs="Times New Roman"/>
          <w:sz w:val="28"/>
          <w:szCs w:val="28"/>
        </w:rPr>
      </w:pPr>
      <w:r w:rsidRPr="006D4614">
        <w:rPr>
          <w:rFonts w:ascii="Times New Roman" w:hAnsi="Times New Roman" w:cs="Times New Roman"/>
          <w:sz w:val="28"/>
          <w:szCs w:val="28"/>
        </w:rPr>
        <w:t>ФЗ «Технический регламент о требованиях пожарной безопасности» от 22.06.2008 года № 123-ФЗ;</w:t>
      </w:r>
    </w:p>
    <w:p w:rsidR="00044DC7" w:rsidRPr="006D4614" w:rsidRDefault="00044DC7" w:rsidP="00044DC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D4614">
        <w:rPr>
          <w:rFonts w:ascii="Times New Roman" w:eastAsia="Times New Roman" w:hAnsi="Times New Roman" w:cs="Times New Roman"/>
          <w:sz w:val="28"/>
          <w:szCs w:val="28"/>
        </w:rPr>
        <w:t>ФЗ от 01.12.2014 № 419-ФЗ (ред. от 29.12.2015)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F3563" w:rsidRPr="006D4614" w:rsidRDefault="00866198" w:rsidP="005F3563">
      <w:pPr>
        <w:pStyle w:val="ConsPlusNormal"/>
        <w:ind w:firstLine="539"/>
        <w:jc w:val="both"/>
        <w:rPr>
          <w:rFonts w:ascii="Times New Roman" w:hAnsi="Times New Roman" w:cs="Times New Roman"/>
          <w:sz w:val="28"/>
          <w:szCs w:val="28"/>
        </w:rPr>
      </w:pPr>
      <w:hyperlink r:id="rId28" w:history="1">
        <w:r w:rsidR="005F3563" w:rsidRPr="006D4614">
          <w:rPr>
            <w:rFonts w:ascii="Times New Roman" w:hAnsi="Times New Roman" w:cs="Times New Roman"/>
            <w:sz w:val="28"/>
            <w:szCs w:val="28"/>
          </w:rPr>
          <w:t>Постановление</w:t>
        </w:r>
      </w:hyperlink>
      <w:r w:rsidR="005F3563" w:rsidRPr="006D4614">
        <w:rPr>
          <w:rFonts w:ascii="Times New Roman" w:hAnsi="Times New Roman" w:cs="Times New Roman"/>
          <w:sz w:val="28"/>
          <w:szCs w:val="28"/>
        </w:rPr>
        <w:t xml:space="preserve">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3D06CD" w:rsidRPr="006D4614" w:rsidRDefault="003D06CD" w:rsidP="003D06CD">
      <w:pPr>
        <w:pStyle w:val="ConsPlusTitle"/>
        <w:widowControl/>
        <w:ind w:firstLine="567"/>
        <w:jc w:val="both"/>
        <w:rPr>
          <w:rFonts w:ascii="Times New Roman" w:hAnsi="Times New Roman" w:cs="Times New Roman"/>
          <w:b w:val="0"/>
          <w:sz w:val="28"/>
          <w:szCs w:val="28"/>
        </w:rPr>
      </w:pPr>
    </w:p>
    <w:p w:rsidR="003D06CD" w:rsidRPr="006D4614" w:rsidRDefault="003D06CD" w:rsidP="003D06C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 правил СП 42.13330.2011 «Градостроительство. Планировка и застройка городских и сельских поселений», а</w:t>
      </w:r>
      <w:r w:rsidRPr="006D4614">
        <w:rPr>
          <w:rFonts w:ascii="Times New Roman" w:hAnsi="Times New Roman" w:cs="Times New Roman"/>
          <w:b w:val="0"/>
          <w:color w:val="000000" w:themeColor="text1"/>
          <w:sz w:val="28"/>
          <w:szCs w:val="28"/>
        </w:rPr>
        <w:t xml:space="preserve">ктуализированная редакция </w:t>
      </w:r>
      <w:hyperlink r:id="rId29" w:history="1">
        <w:r w:rsidRPr="006D4614">
          <w:rPr>
            <w:rFonts w:ascii="Times New Roman" w:hAnsi="Times New Roman" w:cs="Times New Roman"/>
            <w:b w:val="0"/>
            <w:color w:val="000000" w:themeColor="text1"/>
            <w:sz w:val="28"/>
            <w:szCs w:val="28"/>
          </w:rPr>
          <w:t xml:space="preserve"> СНиП 2.07.01-89*</w:t>
        </w:r>
      </w:hyperlink>
      <w:r w:rsidRPr="006D4614">
        <w:rPr>
          <w:rFonts w:ascii="Times New Roman" w:hAnsi="Times New Roman" w:cs="Times New Roman"/>
          <w:b w:val="0"/>
          <w:color w:val="000000" w:themeColor="text1"/>
          <w:sz w:val="28"/>
          <w:szCs w:val="28"/>
        </w:rPr>
        <w:t>;</w:t>
      </w:r>
      <w:r w:rsidRPr="006D4614">
        <w:rPr>
          <w:rFonts w:ascii="Times New Roman" w:hAnsi="Times New Roman" w:cs="Times New Roman"/>
          <w:b w:val="0"/>
          <w:sz w:val="28"/>
          <w:szCs w:val="28"/>
        </w:rPr>
        <w:t xml:space="preserve"> </w:t>
      </w:r>
    </w:p>
    <w:p w:rsidR="003D06CD" w:rsidRPr="006D4614" w:rsidRDefault="003D06CD" w:rsidP="003D06CD">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t>Свод правил СП 59.13330.2016 «Доступность зданий и сооружений для маломобильных групп населения», актуализированная редакция СНиП 35-01-2001 «Доступность зданий и сооружений для маломобильных групп населения»;</w:t>
      </w:r>
    </w:p>
    <w:p w:rsidR="003D06CD" w:rsidRPr="006D4614" w:rsidRDefault="003D06CD" w:rsidP="003D06CD">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lastRenderedPageBreak/>
        <w:t>Свод правил СП 118.13330.2012 Общественные здания и сооружения, актуализированная редакция СНиП 31-06-2009 «Общественные здания и сооружения»;</w:t>
      </w:r>
    </w:p>
    <w:p w:rsidR="003D06CD" w:rsidRPr="006D4614" w:rsidRDefault="003D06CD" w:rsidP="003D06C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Свод правил СП 124.13330.2012 «Тепловые сети» актуализированная редакция СНиП 41-02-2003;</w:t>
      </w:r>
    </w:p>
    <w:p w:rsidR="003D06CD" w:rsidRPr="006D4614" w:rsidRDefault="003D06CD" w:rsidP="003D06C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 xml:space="preserve">Свод правил </w:t>
      </w:r>
      <w:hyperlink r:id="rId30" w:history="1">
        <w:r w:rsidRPr="006D4614">
          <w:rPr>
            <w:rFonts w:ascii="Times New Roman" w:hAnsi="Times New Roman" w:cs="Times New Roman"/>
            <w:b w:val="0"/>
            <w:sz w:val="28"/>
            <w:szCs w:val="28"/>
          </w:rPr>
          <w:t>СП 31.13330.2012</w:t>
        </w:r>
      </w:hyperlink>
      <w:r w:rsidRPr="006D4614">
        <w:rPr>
          <w:rFonts w:ascii="Times New Roman" w:hAnsi="Times New Roman" w:cs="Times New Roman"/>
          <w:b w:val="0"/>
          <w:sz w:val="28"/>
          <w:szCs w:val="28"/>
        </w:rPr>
        <w:t xml:space="preserve"> «Водоснабжение. Наружные сети и сооружения» актуализированная редакция СНиП 2.04.02-84;</w:t>
      </w:r>
    </w:p>
    <w:p w:rsidR="003D06CD" w:rsidRPr="006D4614" w:rsidRDefault="003D06CD" w:rsidP="003D06CD">
      <w:pPr>
        <w:pStyle w:val="ConsPlusTitle"/>
        <w:widowControl/>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 xml:space="preserve">Свод правил </w:t>
      </w:r>
      <w:hyperlink r:id="rId31" w:history="1">
        <w:r w:rsidRPr="006D4614">
          <w:rPr>
            <w:rFonts w:ascii="Times New Roman" w:hAnsi="Times New Roman" w:cs="Times New Roman"/>
            <w:b w:val="0"/>
            <w:sz w:val="28"/>
            <w:szCs w:val="28"/>
          </w:rPr>
          <w:t>СП 32.13330.2012</w:t>
        </w:r>
      </w:hyperlink>
      <w:r w:rsidRPr="006D4614">
        <w:rPr>
          <w:rFonts w:ascii="Times New Roman" w:hAnsi="Times New Roman" w:cs="Times New Roman"/>
          <w:b w:val="0"/>
          <w:sz w:val="28"/>
          <w:szCs w:val="28"/>
        </w:rPr>
        <w:t xml:space="preserve"> «Канализация. Наружные сети и сооружения» актуализированная редакция СНиП 2.04.03-85;</w:t>
      </w:r>
    </w:p>
    <w:p w:rsidR="003D06CD" w:rsidRPr="006D4614" w:rsidRDefault="003D06CD" w:rsidP="003D06CD">
      <w:pPr>
        <w:pStyle w:val="ConsPlusNormal"/>
        <w:ind w:firstLine="540"/>
        <w:jc w:val="both"/>
        <w:rPr>
          <w:rFonts w:ascii="Times New Roman" w:hAnsi="Times New Roman" w:cs="Times New Roman"/>
          <w:sz w:val="28"/>
          <w:szCs w:val="28"/>
        </w:rPr>
      </w:pPr>
      <w:r w:rsidRPr="006D4614">
        <w:rPr>
          <w:rFonts w:ascii="Times New Roman" w:hAnsi="Times New Roman" w:cs="Times New Roman"/>
          <w:sz w:val="28"/>
          <w:szCs w:val="28"/>
        </w:rPr>
        <w:t xml:space="preserve">Свод правил </w:t>
      </w:r>
      <w:hyperlink r:id="rId32" w:history="1">
        <w:r w:rsidRPr="006D4614">
          <w:rPr>
            <w:rFonts w:ascii="Times New Roman" w:hAnsi="Times New Roman" w:cs="Times New Roman"/>
            <w:sz w:val="28"/>
            <w:szCs w:val="28"/>
          </w:rPr>
          <w:t>СП 42-101-2003</w:t>
        </w:r>
      </w:hyperlink>
      <w:r w:rsidRPr="006D4614">
        <w:rPr>
          <w:rFonts w:ascii="Times New Roman" w:hAnsi="Times New Roman" w:cs="Times New Roman"/>
          <w:sz w:val="28"/>
          <w:szCs w:val="28"/>
        </w:rPr>
        <w:t xml:space="preserve"> «Общие положения по проектированию и строительству газораспределительных систем из металлических и полиэтиленовых труб»;</w:t>
      </w:r>
    </w:p>
    <w:p w:rsidR="003D06CD" w:rsidRPr="006D4614" w:rsidRDefault="003D06CD" w:rsidP="003D06CD">
      <w:pPr>
        <w:spacing w:after="0" w:line="240" w:lineRule="auto"/>
        <w:ind w:firstLine="567"/>
        <w:jc w:val="both"/>
        <w:rPr>
          <w:rFonts w:ascii="Times New Roman" w:hAnsi="Times New Roman" w:cs="Times New Roman"/>
          <w:sz w:val="28"/>
          <w:szCs w:val="28"/>
        </w:rPr>
      </w:pPr>
      <w:r w:rsidRPr="006D4614">
        <w:rPr>
          <w:rFonts w:ascii="Times New Roman" w:hAnsi="Times New Roman" w:cs="Times New Roman"/>
          <w:sz w:val="28"/>
          <w:szCs w:val="28"/>
        </w:rPr>
        <w:t>Свод правил СП 18.13330.2011 «Генеральные планы промышленных предприятий», актуализированная редакция СНиП II-89-80*;</w:t>
      </w:r>
    </w:p>
    <w:p w:rsidR="003D06CD" w:rsidRPr="006D4614" w:rsidRDefault="003D06CD" w:rsidP="003D06CD">
      <w:pPr>
        <w:spacing w:after="0" w:line="240" w:lineRule="auto"/>
        <w:ind w:firstLine="567"/>
        <w:jc w:val="both"/>
        <w:rPr>
          <w:rFonts w:ascii="Times New Roman" w:hAnsi="Times New Roman" w:cs="Times New Roman"/>
          <w:bCs/>
          <w:sz w:val="28"/>
          <w:szCs w:val="28"/>
        </w:rPr>
      </w:pPr>
      <w:r w:rsidRPr="006D4614">
        <w:rPr>
          <w:rFonts w:ascii="Times New Roman" w:eastAsia="Times New Roman" w:hAnsi="Times New Roman" w:cs="Times New Roman"/>
          <w:sz w:val="28"/>
          <w:szCs w:val="28"/>
          <w:lang w:eastAsia="ru-RU"/>
        </w:rPr>
        <w:t>С</w:t>
      </w:r>
      <w:r w:rsidRPr="006D4614">
        <w:rPr>
          <w:rFonts w:ascii="Times New Roman" w:hAnsi="Times New Roman" w:cs="Times New Roman"/>
          <w:sz w:val="28"/>
          <w:szCs w:val="28"/>
        </w:rPr>
        <w:t>вод правил</w:t>
      </w:r>
      <w:r w:rsidRPr="006D4614">
        <w:rPr>
          <w:rFonts w:ascii="Times New Roman" w:hAnsi="Times New Roman" w:cs="Times New Roman"/>
          <w:bCs/>
          <w:sz w:val="28"/>
          <w:szCs w:val="28"/>
        </w:rPr>
        <w:t xml:space="preserve"> СП 56.13330.2011 «Производственные здания»,</w:t>
      </w:r>
      <w:r w:rsidRPr="006D4614">
        <w:rPr>
          <w:rFonts w:ascii="Times New Roman" w:hAnsi="Times New Roman" w:cs="Times New Roman"/>
          <w:b/>
          <w:sz w:val="28"/>
          <w:szCs w:val="28"/>
        </w:rPr>
        <w:t xml:space="preserve"> </w:t>
      </w:r>
      <w:r w:rsidRPr="006D4614">
        <w:rPr>
          <w:rFonts w:ascii="Times New Roman" w:hAnsi="Times New Roman" w:cs="Times New Roman"/>
          <w:sz w:val="28"/>
          <w:szCs w:val="28"/>
        </w:rPr>
        <w:t>а</w:t>
      </w:r>
      <w:r w:rsidRPr="006D4614">
        <w:rPr>
          <w:rFonts w:ascii="Times New Roman" w:hAnsi="Times New Roman" w:cs="Times New Roman"/>
          <w:color w:val="000000" w:themeColor="text1"/>
          <w:sz w:val="28"/>
          <w:szCs w:val="28"/>
        </w:rPr>
        <w:t>ктуализированная редакция</w:t>
      </w:r>
      <w:r w:rsidRPr="006D4614">
        <w:rPr>
          <w:rFonts w:ascii="Times New Roman" w:hAnsi="Times New Roman" w:cs="Times New Roman"/>
          <w:bCs/>
          <w:sz w:val="28"/>
          <w:szCs w:val="28"/>
        </w:rPr>
        <w:t xml:space="preserve"> СНиП 31-03-2001;</w:t>
      </w:r>
    </w:p>
    <w:p w:rsidR="00A85ED9" w:rsidRPr="006D4614" w:rsidRDefault="00A85ED9" w:rsidP="00A85ED9">
      <w:pPr>
        <w:spacing w:after="0" w:line="240" w:lineRule="auto"/>
        <w:ind w:firstLine="567"/>
        <w:rPr>
          <w:rFonts w:ascii="Times New Roman" w:hAnsi="Times New Roman" w:cs="Times New Roman"/>
          <w:sz w:val="28"/>
          <w:szCs w:val="28"/>
        </w:rPr>
      </w:pPr>
      <w:r w:rsidRPr="006D4614">
        <w:rPr>
          <w:rFonts w:ascii="Times New Roman" w:eastAsia="Times New Roman" w:hAnsi="Times New Roman" w:cs="Times New Roman"/>
          <w:sz w:val="28"/>
          <w:szCs w:val="28"/>
          <w:lang w:eastAsia="ru-RU"/>
        </w:rPr>
        <w:t>С</w:t>
      </w:r>
      <w:r w:rsidRPr="006D4614">
        <w:rPr>
          <w:rFonts w:ascii="Times New Roman" w:hAnsi="Times New Roman" w:cs="Times New Roman"/>
          <w:sz w:val="28"/>
          <w:szCs w:val="28"/>
        </w:rPr>
        <w:t>вод правил</w:t>
      </w:r>
      <w:r w:rsidRPr="006D4614">
        <w:rPr>
          <w:rFonts w:ascii="Times New Roman" w:hAnsi="Times New Roman" w:cs="Times New Roman"/>
          <w:bCs/>
          <w:sz w:val="28"/>
          <w:szCs w:val="28"/>
        </w:rPr>
        <w:t xml:space="preserve"> </w:t>
      </w:r>
      <w:r w:rsidRPr="006D4614">
        <w:rPr>
          <w:rFonts w:ascii="Times New Roman" w:hAnsi="Times New Roman" w:cs="Times New Roman"/>
          <w:sz w:val="28"/>
          <w:szCs w:val="28"/>
        </w:rPr>
        <w:t>СП 54.13330.2016 а</w:t>
      </w:r>
      <w:r w:rsidRPr="006D4614">
        <w:rPr>
          <w:rFonts w:ascii="Times New Roman" w:hAnsi="Times New Roman" w:cs="Times New Roman"/>
          <w:color w:val="000000" w:themeColor="text1"/>
          <w:sz w:val="28"/>
          <w:szCs w:val="28"/>
        </w:rPr>
        <w:t>ктуализированная редакция</w:t>
      </w:r>
      <w:r w:rsidRPr="006D4614">
        <w:rPr>
          <w:rFonts w:ascii="Times New Roman" w:hAnsi="Times New Roman" w:cs="Times New Roman"/>
          <w:bCs/>
          <w:sz w:val="28"/>
          <w:szCs w:val="28"/>
        </w:rPr>
        <w:t xml:space="preserve"> </w:t>
      </w:r>
      <w:r w:rsidRPr="006D4614">
        <w:rPr>
          <w:rFonts w:ascii="Times New Roman" w:hAnsi="Times New Roman" w:cs="Times New Roman"/>
          <w:sz w:val="28"/>
          <w:szCs w:val="28"/>
        </w:rPr>
        <w:t>СНиП 31-01-2003 «Здания жилые многоквартирные»;</w:t>
      </w:r>
    </w:p>
    <w:p w:rsidR="00D275D7" w:rsidRPr="006D4614" w:rsidRDefault="00D275D7" w:rsidP="00D275D7">
      <w:pPr>
        <w:pStyle w:val="ConsPlusNormal"/>
        <w:ind w:firstLine="539"/>
        <w:jc w:val="both"/>
        <w:rPr>
          <w:rFonts w:ascii="Times New Roman" w:hAnsi="Times New Roman" w:cs="Times New Roman"/>
          <w:sz w:val="28"/>
          <w:szCs w:val="28"/>
        </w:rPr>
      </w:pPr>
      <w:r w:rsidRPr="006D4614">
        <w:rPr>
          <w:rFonts w:ascii="Times New Roman" w:hAnsi="Times New Roman" w:cs="Times New Roman"/>
          <w:sz w:val="28"/>
          <w:szCs w:val="28"/>
        </w:rPr>
        <w:t xml:space="preserve">Свод правил </w:t>
      </w:r>
      <w:hyperlink r:id="rId33" w:history="1">
        <w:r w:rsidRPr="006D4614">
          <w:rPr>
            <w:rFonts w:ascii="Times New Roman" w:hAnsi="Times New Roman" w:cs="Times New Roman"/>
            <w:sz w:val="28"/>
            <w:szCs w:val="28"/>
          </w:rPr>
          <w:t>СП 113.13330.2012</w:t>
        </w:r>
      </w:hyperlink>
      <w:r w:rsidRPr="006D4614">
        <w:rPr>
          <w:rFonts w:ascii="Times New Roman" w:hAnsi="Times New Roman" w:cs="Times New Roman"/>
          <w:sz w:val="28"/>
          <w:szCs w:val="28"/>
        </w:rPr>
        <w:t xml:space="preserve"> а</w:t>
      </w:r>
      <w:r w:rsidRPr="006D4614">
        <w:rPr>
          <w:rFonts w:ascii="Times New Roman" w:hAnsi="Times New Roman" w:cs="Times New Roman"/>
          <w:color w:val="000000" w:themeColor="text1"/>
          <w:sz w:val="28"/>
          <w:szCs w:val="28"/>
        </w:rPr>
        <w:t>ктуализированная редакция</w:t>
      </w:r>
      <w:r w:rsidRPr="006D4614">
        <w:rPr>
          <w:rFonts w:ascii="Times New Roman" w:hAnsi="Times New Roman" w:cs="Times New Roman"/>
          <w:sz w:val="28"/>
          <w:szCs w:val="28"/>
        </w:rPr>
        <w:t xml:space="preserve"> СНиП 21-02-99* «Стоянки автомобилей»;</w:t>
      </w:r>
    </w:p>
    <w:p w:rsidR="00A85ED9" w:rsidRPr="006D4614" w:rsidRDefault="00A85ED9" w:rsidP="00A85ED9">
      <w:pPr>
        <w:spacing w:after="0" w:line="240" w:lineRule="auto"/>
        <w:ind w:firstLine="567"/>
        <w:rPr>
          <w:rFonts w:ascii="Times New Roman" w:hAnsi="Times New Roman" w:cs="Times New Roman"/>
          <w:sz w:val="28"/>
          <w:szCs w:val="28"/>
        </w:rPr>
      </w:pPr>
      <w:r w:rsidRPr="006D4614">
        <w:rPr>
          <w:rFonts w:ascii="Times New Roman" w:eastAsia="Times New Roman" w:hAnsi="Times New Roman" w:cs="Times New Roman"/>
          <w:sz w:val="28"/>
          <w:szCs w:val="28"/>
          <w:lang w:eastAsia="ru-RU"/>
        </w:rPr>
        <w:t>С</w:t>
      </w:r>
      <w:r w:rsidRPr="006D4614">
        <w:rPr>
          <w:rFonts w:ascii="Times New Roman" w:hAnsi="Times New Roman" w:cs="Times New Roman"/>
          <w:sz w:val="28"/>
          <w:szCs w:val="28"/>
        </w:rPr>
        <w:t>вод правил</w:t>
      </w:r>
      <w:r w:rsidRPr="006D4614">
        <w:rPr>
          <w:rFonts w:ascii="Times New Roman" w:hAnsi="Times New Roman" w:cs="Times New Roman"/>
          <w:bCs/>
          <w:sz w:val="28"/>
          <w:szCs w:val="28"/>
        </w:rPr>
        <w:t xml:space="preserve"> </w:t>
      </w:r>
      <w:r w:rsidRPr="006D4614">
        <w:rPr>
          <w:rFonts w:ascii="Times New Roman" w:hAnsi="Times New Roman" w:cs="Times New Roman"/>
          <w:sz w:val="28"/>
          <w:szCs w:val="28"/>
        </w:rPr>
        <w:t>СП 55.13330.2016 а</w:t>
      </w:r>
      <w:r w:rsidRPr="006D4614">
        <w:rPr>
          <w:rFonts w:ascii="Times New Roman" w:hAnsi="Times New Roman" w:cs="Times New Roman"/>
          <w:color w:val="000000" w:themeColor="text1"/>
          <w:sz w:val="28"/>
          <w:szCs w:val="28"/>
        </w:rPr>
        <w:t>ктуализированная редакция</w:t>
      </w:r>
      <w:r w:rsidRPr="006D4614">
        <w:rPr>
          <w:rFonts w:ascii="Times New Roman" w:hAnsi="Times New Roman" w:cs="Times New Roman"/>
          <w:bCs/>
          <w:sz w:val="28"/>
          <w:szCs w:val="28"/>
        </w:rPr>
        <w:t xml:space="preserve"> </w:t>
      </w:r>
      <w:r w:rsidRPr="006D4614">
        <w:rPr>
          <w:rFonts w:ascii="Times New Roman" w:hAnsi="Times New Roman" w:cs="Times New Roman"/>
          <w:sz w:val="28"/>
          <w:szCs w:val="28"/>
        </w:rPr>
        <w:t>СНиП 31-02-2001 «Дома жилые одноквартирные»;</w:t>
      </w:r>
    </w:p>
    <w:p w:rsidR="003D06CD" w:rsidRPr="006D4614" w:rsidRDefault="003D06CD" w:rsidP="003D06CD">
      <w:pPr>
        <w:autoSpaceDE w:val="0"/>
        <w:autoSpaceDN w:val="0"/>
        <w:adjustRightInd w:val="0"/>
        <w:spacing w:after="0" w:line="240" w:lineRule="auto"/>
        <w:ind w:firstLine="540"/>
        <w:jc w:val="both"/>
        <w:rPr>
          <w:rFonts w:ascii="Times New Roman" w:hAnsi="Times New Roman" w:cs="Times New Roman"/>
          <w:sz w:val="28"/>
          <w:szCs w:val="28"/>
        </w:rPr>
      </w:pPr>
      <w:r w:rsidRPr="006D4614">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5F3563" w:rsidRPr="006D4614" w:rsidRDefault="003D06CD" w:rsidP="003D06CD">
      <w:pPr>
        <w:pStyle w:val="Heading"/>
        <w:ind w:firstLine="567"/>
        <w:jc w:val="both"/>
        <w:rPr>
          <w:rFonts w:ascii="Times New Roman" w:hAnsi="Times New Roman" w:cs="Times New Roman"/>
          <w:b w:val="0"/>
          <w:color w:val="000000"/>
          <w:sz w:val="28"/>
          <w:szCs w:val="28"/>
        </w:rPr>
      </w:pPr>
      <w:r w:rsidRPr="006D4614">
        <w:rPr>
          <w:rFonts w:ascii="Times New Roman" w:hAnsi="Times New Roman" w:cs="Times New Roman"/>
          <w:b w:val="0"/>
          <w:color w:val="000000"/>
          <w:sz w:val="28"/>
          <w:szCs w:val="28"/>
        </w:rPr>
        <w:t>СанПиН 2.2.1/2.1.1.1076-01 «Гигиенические требования к инсоляции и солнцезащите помещений жилых и общественных зданий и территорий»;</w:t>
      </w:r>
    </w:p>
    <w:p w:rsidR="005F3563" w:rsidRPr="006D4614" w:rsidRDefault="005F3563" w:rsidP="005F3563">
      <w:pPr>
        <w:spacing w:after="0" w:line="240" w:lineRule="auto"/>
        <w:ind w:firstLine="567"/>
        <w:jc w:val="both"/>
        <w:rPr>
          <w:rFonts w:ascii="Times New Roman" w:hAnsi="Times New Roman" w:cs="Times New Roman"/>
          <w:sz w:val="28"/>
          <w:szCs w:val="28"/>
        </w:rPr>
      </w:pPr>
      <w:r w:rsidRPr="006D4614">
        <w:rPr>
          <w:rFonts w:ascii="Times New Roman" w:hAnsi="Times New Roman" w:cs="Times New Roman"/>
          <w:sz w:val="28"/>
          <w:szCs w:val="28"/>
        </w:rPr>
        <w:t> </w:t>
      </w:r>
    </w:p>
    <w:p w:rsidR="00BA2FC0" w:rsidRPr="006D4614" w:rsidRDefault="00BA2FC0" w:rsidP="00BA2FC0">
      <w:pPr>
        <w:spacing w:after="0" w:line="240" w:lineRule="auto"/>
        <w:ind w:firstLine="567"/>
        <w:jc w:val="both"/>
        <w:rPr>
          <w:rFonts w:ascii="Times New Roman" w:hAnsi="Times New Roman" w:cs="Times New Roman"/>
          <w:sz w:val="28"/>
          <w:szCs w:val="28"/>
        </w:rPr>
      </w:pPr>
      <w:r w:rsidRPr="006D4614">
        <w:rPr>
          <w:rFonts w:ascii="Times New Roman" w:hAnsi="Times New Roman" w:cs="Times New Roman"/>
          <w:sz w:val="28"/>
          <w:szCs w:val="28"/>
        </w:rPr>
        <w:t>Приказ Минэкономразвития России от 01.09.2014 № 540 (ред. от 30.09.2015) «Об утверждении классификатора видов разрешенного использования земельных участков» (Зарегистрировано в Минюсте России 08.09.2014 № 33995);</w:t>
      </w:r>
    </w:p>
    <w:p w:rsidR="00BA2FC0" w:rsidRPr="006D4614" w:rsidRDefault="00BA2FC0" w:rsidP="00BA2FC0">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t>Приказ Министерства строительства и жилищно-коммунального хозяйства Российской Федерации от 25 апреля 2017 г. N 738/пр «Об утверждении видов элементов планировочной структуры»;</w:t>
      </w:r>
    </w:p>
    <w:p w:rsidR="00BA2FC0" w:rsidRPr="006D4614" w:rsidRDefault="00BA2FC0" w:rsidP="005F3563">
      <w:pPr>
        <w:spacing w:after="0" w:line="240" w:lineRule="auto"/>
        <w:ind w:firstLine="567"/>
        <w:jc w:val="both"/>
        <w:rPr>
          <w:rFonts w:ascii="Times New Roman" w:hAnsi="Times New Roman" w:cs="Times New Roman"/>
          <w:sz w:val="28"/>
          <w:szCs w:val="28"/>
        </w:rPr>
      </w:pPr>
    </w:p>
    <w:p w:rsidR="005F3563" w:rsidRPr="006D4614" w:rsidRDefault="005F3563" w:rsidP="005F3563">
      <w:pPr>
        <w:spacing w:after="0" w:line="240" w:lineRule="auto"/>
        <w:ind w:firstLine="567"/>
        <w:jc w:val="both"/>
        <w:rPr>
          <w:rFonts w:ascii="Times New Roman" w:eastAsia="Times New Roman" w:hAnsi="Times New Roman" w:cs="Times New Roman"/>
          <w:sz w:val="28"/>
          <w:szCs w:val="28"/>
        </w:rPr>
      </w:pPr>
      <w:r w:rsidRPr="006D4614">
        <w:rPr>
          <w:rFonts w:ascii="Times New Roman" w:eastAsia="Times New Roman" w:hAnsi="Times New Roman" w:cs="Times New Roman"/>
          <w:sz w:val="28"/>
          <w:szCs w:val="28"/>
        </w:rPr>
        <w:t>Закон Ставропольского края от 27.02.2008 года № 7-кз «Об обеспечении беспрепятственного доступа инвалидов и других маломобильных групп населения к информации, объектам социальной, транспортной и инженерной инфраструктур»;</w:t>
      </w:r>
    </w:p>
    <w:p w:rsidR="005F3563" w:rsidRPr="006D4614" w:rsidRDefault="005F3563" w:rsidP="005F3563">
      <w:pPr>
        <w:spacing w:after="0" w:line="240" w:lineRule="auto"/>
        <w:ind w:firstLine="567"/>
        <w:jc w:val="both"/>
        <w:rPr>
          <w:rFonts w:ascii="Times New Roman" w:hAnsi="Times New Roman" w:cs="Times New Roman"/>
          <w:sz w:val="28"/>
          <w:szCs w:val="28"/>
        </w:rPr>
      </w:pPr>
      <w:r w:rsidRPr="006D4614">
        <w:rPr>
          <w:rFonts w:ascii="Times New Roman" w:hAnsi="Times New Roman" w:cs="Times New Roman"/>
          <w:sz w:val="28"/>
          <w:szCs w:val="28"/>
        </w:rPr>
        <w:t>Закон Ставропольского края от 18 июня 2012 года № 53-кз «О некоторых вопросах регулирования отношений в области градостроительной деятельности на территории Ставропольского края» (с изменениями на 11.07.2018);</w:t>
      </w:r>
    </w:p>
    <w:p w:rsidR="00A85ED9" w:rsidRPr="006D4614" w:rsidRDefault="00A85ED9" w:rsidP="00A85ED9">
      <w:pPr>
        <w:pStyle w:val="ConsPlusTitle"/>
        <w:ind w:firstLine="567"/>
        <w:jc w:val="both"/>
        <w:rPr>
          <w:rFonts w:ascii="Times New Roman" w:hAnsi="Times New Roman" w:cs="Times New Roman"/>
          <w:b w:val="0"/>
          <w:sz w:val="28"/>
          <w:szCs w:val="28"/>
        </w:rPr>
      </w:pPr>
    </w:p>
    <w:p w:rsidR="003C6B95" w:rsidRDefault="003C6B95" w:rsidP="00A85ED9">
      <w:pPr>
        <w:pStyle w:val="ConsPlusTitle"/>
        <w:ind w:firstLine="567"/>
        <w:jc w:val="both"/>
        <w:rPr>
          <w:rFonts w:ascii="Times New Roman" w:hAnsi="Times New Roman" w:cs="Times New Roman"/>
          <w:b w:val="0"/>
          <w:sz w:val="28"/>
          <w:szCs w:val="28"/>
        </w:rPr>
      </w:pPr>
    </w:p>
    <w:p w:rsidR="00A85ED9" w:rsidRPr="006D4614" w:rsidRDefault="00A85ED9" w:rsidP="00A85ED9">
      <w:pPr>
        <w:pStyle w:val="ConsPlusTitle"/>
        <w:ind w:firstLine="567"/>
        <w:jc w:val="both"/>
        <w:rPr>
          <w:rFonts w:ascii="Times New Roman" w:hAnsi="Times New Roman" w:cs="Times New Roman"/>
          <w:b w:val="0"/>
          <w:sz w:val="28"/>
          <w:szCs w:val="28"/>
        </w:rPr>
      </w:pPr>
      <w:r w:rsidRPr="006D4614">
        <w:rPr>
          <w:rFonts w:ascii="Times New Roman" w:hAnsi="Times New Roman" w:cs="Times New Roman"/>
          <w:b w:val="0"/>
          <w:sz w:val="28"/>
          <w:szCs w:val="28"/>
        </w:rPr>
        <w:lastRenderedPageBreak/>
        <w:t>«Стратегия социально-экономического развития города Ставрополя до 2030 года», утвержденной решением Ставропольской городской Думы от 24 июня 2016 г. № 869;</w:t>
      </w:r>
    </w:p>
    <w:p w:rsidR="00D275D7" w:rsidRPr="006D4614" w:rsidRDefault="002E00E4" w:rsidP="002E00E4">
      <w:pPr>
        <w:spacing w:after="0" w:line="240" w:lineRule="auto"/>
        <w:ind w:firstLine="567"/>
        <w:jc w:val="both"/>
        <w:rPr>
          <w:rFonts w:ascii="Times New Roman" w:hAnsi="Times New Roman" w:cs="Times New Roman"/>
          <w:sz w:val="28"/>
          <w:szCs w:val="28"/>
        </w:rPr>
      </w:pPr>
      <w:r w:rsidRPr="006D4614">
        <w:rPr>
          <w:rFonts w:ascii="Times New Roman" w:eastAsia="Arial Unicode MS" w:hAnsi="Times New Roman" w:cs="Times New Roman"/>
          <w:sz w:val="28"/>
          <w:szCs w:val="28"/>
        </w:rPr>
        <w:t xml:space="preserve"> </w:t>
      </w:r>
      <w:r w:rsidR="00CA2FF5" w:rsidRPr="006D4614">
        <w:rPr>
          <w:rFonts w:ascii="Times New Roman" w:eastAsia="Arial Unicode MS" w:hAnsi="Times New Roman" w:cs="Times New Roman"/>
          <w:sz w:val="28"/>
          <w:szCs w:val="28"/>
        </w:rPr>
        <w:t>«</w:t>
      </w:r>
      <w:r w:rsidR="00D275D7" w:rsidRPr="006D4614">
        <w:rPr>
          <w:rFonts w:ascii="Times New Roman" w:eastAsia="Arial Unicode MS" w:hAnsi="Times New Roman" w:cs="Times New Roman"/>
          <w:sz w:val="28"/>
          <w:szCs w:val="28"/>
        </w:rPr>
        <w:t>П</w:t>
      </w:r>
      <w:r w:rsidR="00CA2FF5" w:rsidRPr="006D4614">
        <w:rPr>
          <w:rFonts w:ascii="Times New Roman" w:eastAsia="Arial Unicode MS" w:hAnsi="Times New Roman" w:cs="Times New Roman"/>
          <w:sz w:val="28"/>
          <w:szCs w:val="28"/>
        </w:rPr>
        <w:t xml:space="preserve">равила </w:t>
      </w:r>
      <w:r w:rsidR="00D275D7" w:rsidRPr="006D4614">
        <w:rPr>
          <w:rFonts w:ascii="Times New Roman" w:eastAsia="Arial Unicode MS" w:hAnsi="Times New Roman" w:cs="Times New Roman"/>
          <w:sz w:val="28"/>
          <w:szCs w:val="28"/>
        </w:rPr>
        <w:t>благоустройства территории муниципального</w:t>
      </w:r>
      <w:r w:rsidR="00CA2FF5" w:rsidRPr="006D4614">
        <w:rPr>
          <w:rFonts w:ascii="Times New Roman" w:eastAsia="Arial Unicode MS" w:hAnsi="Times New Roman" w:cs="Times New Roman"/>
          <w:sz w:val="28"/>
          <w:szCs w:val="28"/>
        </w:rPr>
        <w:t xml:space="preserve"> </w:t>
      </w:r>
      <w:r w:rsidR="00D275D7" w:rsidRPr="006D4614">
        <w:rPr>
          <w:rFonts w:ascii="Times New Roman" w:eastAsia="Arial Unicode MS" w:hAnsi="Times New Roman" w:cs="Times New Roman"/>
          <w:sz w:val="28"/>
          <w:szCs w:val="28"/>
        </w:rPr>
        <w:t>образования города Ставрополя Ставропольского края</w:t>
      </w:r>
      <w:r w:rsidRPr="006D4614">
        <w:rPr>
          <w:rFonts w:ascii="Times New Roman" w:hAnsi="Times New Roman" w:cs="Times New Roman"/>
          <w:sz w:val="28"/>
          <w:szCs w:val="28"/>
        </w:rPr>
        <w:t xml:space="preserve">», утвержденные решением </w:t>
      </w:r>
      <w:r w:rsidR="00CA2FF5" w:rsidRPr="006D4614">
        <w:rPr>
          <w:rFonts w:ascii="Times New Roman" w:hAnsi="Times New Roman" w:cs="Times New Roman"/>
          <w:sz w:val="28"/>
          <w:szCs w:val="28"/>
        </w:rPr>
        <w:t>Ставропольской городской Думы</w:t>
      </w:r>
      <w:r w:rsidRPr="006D4614">
        <w:rPr>
          <w:rFonts w:ascii="Times New Roman" w:hAnsi="Times New Roman" w:cs="Times New Roman"/>
          <w:sz w:val="28"/>
          <w:szCs w:val="28"/>
        </w:rPr>
        <w:t xml:space="preserve"> </w:t>
      </w:r>
      <w:r w:rsidR="00CA2FF5" w:rsidRPr="006D4614">
        <w:rPr>
          <w:rFonts w:ascii="Times New Roman" w:hAnsi="Times New Roman" w:cs="Times New Roman"/>
          <w:sz w:val="28"/>
          <w:szCs w:val="28"/>
        </w:rPr>
        <w:t>от 23 августа 2017 г. № 127</w:t>
      </w:r>
      <w:r w:rsidRPr="006D4614">
        <w:rPr>
          <w:rFonts w:ascii="Times New Roman" w:hAnsi="Times New Roman" w:cs="Times New Roman"/>
          <w:sz w:val="28"/>
          <w:szCs w:val="28"/>
        </w:rPr>
        <w:t>;</w:t>
      </w:r>
    </w:p>
    <w:p w:rsidR="00D275D7" w:rsidRPr="006D4614" w:rsidRDefault="00D275D7" w:rsidP="00D275D7">
      <w:pPr>
        <w:pStyle w:val="ConsPlusTitle"/>
        <w:ind w:firstLine="567"/>
        <w:jc w:val="both"/>
        <w:rPr>
          <w:rFonts w:ascii="Times New Roman" w:hAnsi="Times New Roman" w:cs="Times New Roman"/>
          <w:b w:val="0"/>
          <w:sz w:val="28"/>
          <w:szCs w:val="28"/>
        </w:rPr>
      </w:pPr>
    </w:p>
    <w:p w:rsidR="00A85ED9" w:rsidRPr="006D4614" w:rsidRDefault="00A85ED9" w:rsidP="00A85ED9">
      <w:pPr>
        <w:spacing w:after="0" w:line="240" w:lineRule="auto"/>
        <w:ind w:firstLine="567"/>
        <w:jc w:val="both"/>
        <w:rPr>
          <w:rFonts w:ascii="Times New Roman" w:hAnsi="Times New Roman" w:cs="Times New Roman"/>
          <w:sz w:val="28"/>
          <w:szCs w:val="28"/>
        </w:rPr>
      </w:pPr>
      <w:r w:rsidRPr="006D4614">
        <w:rPr>
          <w:rFonts w:ascii="Times New Roman" w:eastAsia="Times New Roman" w:hAnsi="Times New Roman" w:cs="Times New Roman"/>
          <w:spacing w:val="1"/>
          <w:sz w:val="28"/>
          <w:szCs w:val="28"/>
        </w:rPr>
        <w:t>Постановление администрации города Ставрополя от 14.04.2015 года № 647 «</w:t>
      </w:r>
      <w:r w:rsidRPr="006D4614">
        <w:rPr>
          <w:rFonts w:ascii="Times New Roman" w:eastAsia="Times New Roman" w:hAnsi="Times New Roman" w:cs="Times New Roman"/>
          <w:bCs/>
          <w:spacing w:val="1"/>
          <w:kern w:val="36"/>
          <w:sz w:val="28"/>
          <w:szCs w:val="28"/>
        </w:rPr>
        <w:t>Об утверждении Порядка подготовки, утверждения и изменения местных нормативов градостроительного проектирования муниципального образования города Ставрополя Ставропольского края (с изменениями на 7 ноября 2017 года)»;</w:t>
      </w:r>
    </w:p>
    <w:p w:rsidR="00044DC7" w:rsidRPr="006D4614" w:rsidRDefault="002B0722" w:rsidP="00044DC7">
      <w:pPr>
        <w:autoSpaceDE w:val="0"/>
        <w:autoSpaceDN w:val="0"/>
        <w:adjustRightInd w:val="0"/>
        <w:spacing w:after="0" w:line="240" w:lineRule="auto"/>
        <w:ind w:firstLine="540"/>
        <w:jc w:val="both"/>
        <w:rPr>
          <w:rFonts w:ascii="Times New Roman" w:hAnsi="Times New Roman" w:cs="Times New Roman"/>
          <w:sz w:val="28"/>
          <w:szCs w:val="28"/>
        </w:rPr>
      </w:pPr>
      <w:r w:rsidRPr="006D4614">
        <w:rPr>
          <w:rFonts w:ascii="Times New Roman" w:hAnsi="Times New Roman" w:cs="Times New Roman"/>
          <w:sz w:val="28"/>
          <w:szCs w:val="28"/>
        </w:rPr>
        <w:t>Н</w:t>
      </w:r>
      <w:r w:rsidR="00044DC7" w:rsidRPr="006D4614">
        <w:rPr>
          <w:rFonts w:ascii="Times New Roman" w:hAnsi="Times New Roman" w:cs="Times New Roman"/>
          <w:sz w:val="28"/>
          <w:szCs w:val="28"/>
        </w:rPr>
        <w:t>ормативы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w:t>
      </w:r>
      <w:r w:rsidR="0089017A" w:rsidRPr="006D4614">
        <w:rPr>
          <w:rFonts w:ascii="Times New Roman" w:hAnsi="Times New Roman" w:cs="Times New Roman"/>
          <w:sz w:val="28"/>
          <w:szCs w:val="28"/>
        </w:rPr>
        <w:t>ичного назначения», утвержденные</w:t>
      </w:r>
      <w:r w:rsidR="00044DC7" w:rsidRPr="006D4614">
        <w:rPr>
          <w:rFonts w:ascii="Times New Roman" w:hAnsi="Times New Roman" w:cs="Times New Roman"/>
          <w:sz w:val="28"/>
          <w:szCs w:val="28"/>
        </w:rPr>
        <w:t xml:space="preserve"> приказом министерства строительства, дорожного хозяйства и транспорта Ставропольского края от 25 июля 2017 года № 295-о/д;</w:t>
      </w:r>
    </w:p>
    <w:p w:rsidR="00044DC7" w:rsidRPr="006D4614" w:rsidRDefault="00A85ED9" w:rsidP="00044DC7">
      <w:pPr>
        <w:spacing w:after="0" w:line="240" w:lineRule="auto"/>
        <w:ind w:firstLine="567"/>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П</w:t>
      </w:r>
      <w:r w:rsidR="005F3563" w:rsidRPr="006D4614">
        <w:rPr>
          <w:rFonts w:ascii="Times New Roman" w:hAnsi="Times New Roman" w:cs="Times New Roman"/>
          <w:color w:val="000000" w:themeColor="text1"/>
          <w:sz w:val="28"/>
          <w:szCs w:val="28"/>
        </w:rPr>
        <w:t>рограмма</w:t>
      </w:r>
      <w:r w:rsidR="00044DC7" w:rsidRPr="006D4614">
        <w:rPr>
          <w:rFonts w:ascii="Times New Roman" w:hAnsi="Times New Roman" w:cs="Times New Roman"/>
          <w:color w:val="000000" w:themeColor="text1"/>
          <w:sz w:val="28"/>
          <w:szCs w:val="28"/>
        </w:rPr>
        <w:t xml:space="preserve"> «Социальная поддержка населения </w:t>
      </w:r>
      <w:r w:rsidR="005F3563" w:rsidRPr="006D4614">
        <w:rPr>
          <w:rFonts w:ascii="Times New Roman" w:hAnsi="Times New Roman" w:cs="Times New Roman"/>
          <w:color w:val="000000" w:themeColor="text1"/>
          <w:sz w:val="28"/>
          <w:szCs w:val="28"/>
        </w:rPr>
        <w:t>города Ставрополя», утвержденная</w:t>
      </w:r>
      <w:r w:rsidR="00044DC7" w:rsidRPr="006D4614">
        <w:rPr>
          <w:rFonts w:ascii="Times New Roman" w:hAnsi="Times New Roman" w:cs="Times New Roman"/>
          <w:color w:val="000000" w:themeColor="text1"/>
          <w:sz w:val="28"/>
          <w:szCs w:val="28"/>
        </w:rPr>
        <w:t xml:space="preserve"> постановлением администрация города Ставрополя от 24 ноября 2016 года № 2684</w:t>
      </w:r>
      <w:r w:rsidR="005F3563" w:rsidRPr="006D4614">
        <w:rPr>
          <w:rFonts w:ascii="Times New Roman" w:hAnsi="Times New Roman" w:cs="Times New Roman"/>
          <w:color w:val="000000" w:themeColor="text1"/>
          <w:sz w:val="28"/>
          <w:szCs w:val="28"/>
        </w:rPr>
        <w:t>;</w:t>
      </w:r>
    </w:p>
    <w:p w:rsidR="003D06CD" w:rsidRPr="006D4614" w:rsidRDefault="00A85ED9" w:rsidP="003D06CD">
      <w:pPr>
        <w:spacing w:after="0" w:line="240" w:lineRule="auto"/>
        <w:ind w:firstLine="567"/>
        <w:jc w:val="both"/>
        <w:rPr>
          <w:rFonts w:ascii="Times New Roman" w:hAnsi="Times New Roman" w:cs="Times New Roman"/>
          <w:color w:val="000000" w:themeColor="text1"/>
          <w:sz w:val="28"/>
          <w:szCs w:val="28"/>
        </w:rPr>
      </w:pPr>
      <w:r w:rsidRPr="006D4614">
        <w:rPr>
          <w:rFonts w:ascii="Times New Roman" w:hAnsi="Times New Roman" w:cs="Times New Roman"/>
          <w:color w:val="000000" w:themeColor="text1"/>
          <w:sz w:val="28"/>
          <w:szCs w:val="28"/>
        </w:rPr>
        <w:t>П</w:t>
      </w:r>
      <w:r w:rsidR="003D06CD" w:rsidRPr="006D4614">
        <w:rPr>
          <w:rFonts w:ascii="Times New Roman" w:hAnsi="Times New Roman" w:cs="Times New Roman"/>
          <w:color w:val="000000" w:themeColor="text1"/>
          <w:sz w:val="28"/>
          <w:szCs w:val="28"/>
        </w:rPr>
        <w:t xml:space="preserve">рограмма </w:t>
      </w:r>
      <w:r w:rsidR="003D06CD" w:rsidRPr="006D4614">
        <w:rPr>
          <w:rFonts w:ascii="Times New Roman" w:eastAsia="Times New Roman" w:hAnsi="Times New Roman" w:cs="Times New Roman"/>
          <w:bCs/>
          <w:spacing w:val="1"/>
          <w:kern w:val="36"/>
          <w:sz w:val="28"/>
          <w:szCs w:val="28"/>
        </w:rPr>
        <w:t xml:space="preserve">«Развитие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 (с изменениями на 28.12.2016), утвержденная </w:t>
      </w:r>
      <w:r w:rsidR="003D06CD" w:rsidRPr="006D4614">
        <w:rPr>
          <w:rFonts w:ascii="Times New Roman" w:eastAsia="Times New Roman" w:hAnsi="Times New Roman" w:cs="Times New Roman"/>
          <w:spacing w:val="1"/>
          <w:sz w:val="28"/>
          <w:szCs w:val="28"/>
        </w:rPr>
        <w:t>постановлением администрация города Ставрополя</w:t>
      </w:r>
      <w:r w:rsidR="003D06CD" w:rsidRPr="006D4614">
        <w:rPr>
          <w:rFonts w:ascii="Times New Roman" w:eastAsia="Times New Roman" w:hAnsi="Times New Roman" w:cs="Times New Roman"/>
          <w:bCs/>
          <w:spacing w:val="1"/>
          <w:kern w:val="36"/>
          <w:sz w:val="28"/>
          <w:szCs w:val="28"/>
        </w:rPr>
        <w:t xml:space="preserve"> </w:t>
      </w:r>
      <w:r w:rsidR="003D06CD" w:rsidRPr="006D4614">
        <w:rPr>
          <w:rFonts w:ascii="Times New Roman" w:eastAsia="Times New Roman" w:hAnsi="Times New Roman" w:cs="Times New Roman"/>
          <w:spacing w:val="1"/>
          <w:sz w:val="28"/>
          <w:szCs w:val="28"/>
        </w:rPr>
        <w:t>от 12.11.2013 г. № 4040.</w:t>
      </w:r>
    </w:p>
    <w:p w:rsidR="00044DC7" w:rsidRPr="006D4614" w:rsidRDefault="00044DC7" w:rsidP="00044DC7">
      <w:pPr>
        <w:spacing w:after="0" w:line="240" w:lineRule="auto"/>
        <w:rPr>
          <w:rFonts w:ascii="Times New Roman" w:hAnsi="Times New Roman" w:cs="Times New Roman"/>
          <w:color w:val="000000" w:themeColor="text1"/>
          <w:sz w:val="28"/>
          <w:szCs w:val="28"/>
        </w:rPr>
      </w:pPr>
    </w:p>
    <w:p w:rsidR="00044DC7" w:rsidRPr="006D4614" w:rsidRDefault="00044DC7" w:rsidP="00044DC7">
      <w:pPr>
        <w:pStyle w:val="ConsPlusNormal"/>
        <w:ind w:firstLine="539"/>
        <w:jc w:val="both"/>
        <w:rPr>
          <w:rFonts w:ascii="Times New Roman" w:hAnsi="Times New Roman" w:cs="Times New Roman"/>
          <w:sz w:val="28"/>
          <w:szCs w:val="28"/>
        </w:rPr>
      </w:pPr>
    </w:p>
    <w:sectPr w:rsidR="00044DC7" w:rsidRPr="006D4614" w:rsidSect="007C7199">
      <w:footerReference w:type="default" r:id="rId34"/>
      <w:pgSz w:w="11905" w:h="16838"/>
      <w:pgMar w:top="1134" w:right="850" w:bottom="1134" w:left="1701" w:header="0" w:footer="0"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0DB" w:rsidRDefault="000440DB" w:rsidP="007C7199">
      <w:pPr>
        <w:spacing w:after="0" w:line="240" w:lineRule="auto"/>
      </w:pPr>
      <w:r>
        <w:separator/>
      </w:r>
    </w:p>
  </w:endnote>
  <w:endnote w:type="continuationSeparator" w:id="1">
    <w:p w:rsidR="000440DB" w:rsidRDefault="000440DB" w:rsidP="007C7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461657"/>
      <w:docPartObj>
        <w:docPartGallery w:val="Общ"/>
        <w:docPartUnique/>
      </w:docPartObj>
    </w:sdtPr>
    <w:sdtContent>
      <w:p w:rsidR="007C7199" w:rsidRDefault="007C7199">
        <w:pPr>
          <w:pStyle w:val="ae"/>
          <w:jc w:val="right"/>
        </w:pPr>
      </w:p>
      <w:p w:rsidR="007C7199" w:rsidRDefault="007C7199">
        <w:pPr>
          <w:pStyle w:val="ae"/>
          <w:jc w:val="right"/>
        </w:pPr>
        <w:fldSimple w:instr=" PAGE   \* MERGEFORMAT ">
          <w:r>
            <w:rPr>
              <w:noProof/>
            </w:rPr>
            <w:t>4</w:t>
          </w:r>
        </w:fldSimple>
      </w:p>
    </w:sdtContent>
  </w:sdt>
  <w:p w:rsidR="007C7199" w:rsidRDefault="007C719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0DB" w:rsidRDefault="000440DB" w:rsidP="007C7199">
      <w:pPr>
        <w:spacing w:after="0" w:line="240" w:lineRule="auto"/>
      </w:pPr>
      <w:r>
        <w:separator/>
      </w:r>
    </w:p>
  </w:footnote>
  <w:footnote w:type="continuationSeparator" w:id="1">
    <w:p w:rsidR="000440DB" w:rsidRDefault="000440DB" w:rsidP="007C71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0037"/>
    <w:multiLevelType w:val="hybridMultilevel"/>
    <w:tmpl w:val="CD9EABAC"/>
    <w:lvl w:ilvl="0" w:tplc="EB64E5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45F7882"/>
    <w:multiLevelType w:val="hybridMultilevel"/>
    <w:tmpl w:val="9CE8E034"/>
    <w:lvl w:ilvl="0" w:tplc="B2B4168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280162BE"/>
    <w:multiLevelType w:val="hybridMultilevel"/>
    <w:tmpl w:val="7DF0DBF4"/>
    <w:lvl w:ilvl="0" w:tplc="75CA4C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1900DE"/>
    <w:multiLevelType w:val="hybridMultilevel"/>
    <w:tmpl w:val="ADC634F2"/>
    <w:lvl w:ilvl="0" w:tplc="A3A4664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42402A7"/>
    <w:multiLevelType w:val="hybridMultilevel"/>
    <w:tmpl w:val="97FC0494"/>
    <w:lvl w:ilvl="0" w:tplc="25B615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5B216F"/>
    <w:multiLevelType w:val="hybridMultilevel"/>
    <w:tmpl w:val="79EE2406"/>
    <w:lvl w:ilvl="0" w:tplc="EACA07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D40768"/>
    <w:multiLevelType w:val="hybridMultilevel"/>
    <w:tmpl w:val="8B803A7E"/>
    <w:lvl w:ilvl="0" w:tplc="53D6D26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8AF18AD"/>
    <w:multiLevelType w:val="multilevel"/>
    <w:tmpl w:val="D30C2F8C"/>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56762EE0"/>
    <w:multiLevelType w:val="hybridMultilevel"/>
    <w:tmpl w:val="DDDA9578"/>
    <w:lvl w:ilvl="0" w:tplc="16A4E976">
      <w:start w:val="4"/>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F250D6"/>
    <w:multiLevelType w:val="hybridMultilevel"/>
    <w:tmpl w:val="40CC4470"/>
    <w:lvl w:ilvl="0" w:tplc="F5C4F76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600616B7"/>
    <w:multiLevelType w:val="hybridMultilevel"/>
    <w:tmpl w:val="4382316C"/>
    <w:lvl w:ilvl="0" w:tplc="CD28F2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72E75113"/>
    <w:multiLevelType w:val="hybridMultilevel"/>
    <w:tmpl w:val="11DC78F0"/>
    <w:lvl w:ilvl="0" w:tplc="E80E229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9"/>
  </w:num>
  <w:num w:numId="3">
    <w:abstractNumId w:val="1"/>
  </w:num>
  <w:num w:numId="4">
    <w:abstractNumId w:val="5"/>
  </w:num>
  <w:num w:numId="5">
    <w:abstractNumId w:val="11"/>
  </w:num>
  <w:num w:numId="6">
    <w:abstractNumId w:val="2"/>
  </w:num>
  <w:num w:numId="7">
    <w:abstractNumId w:val="7"/>
  </w:num>
  <w:num w:numId="8">
    <w:abstractNumId w:val="4"/>
  </w:num>
  <w:num w:numId="9">
    <w:abstractNumId w:val="3"/>
  </w:num>
  <w:num w:numId="10">
    <w:abstractNumId w:val="6"/>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1BCB"/>
    <w:rsid w:val="00002F55"/>
    <w:rsid w:val="00012C6E"/>
    <w:rsid w:val="000136C6"/>
    <w:rsid w:val="000151D3"/>
    <w:rsid w:val="000440DB"/>
    <w:rsid w:val="00044DC7"/>
    <w:rsid w:val="00047DB1"/>
    <w:rsid w:val="0007130D"/>
    <w:rsid w:val="00075081"/>
    <w:rsid w:val="000928D0"/>
    <w:rsid w:val="000A579F"/>
    <w:rsid w:val="000A5DE4"/>
    <w:rsid w:val="000C4005"/>
    <w:rsid w:val="000C5A1F"/>
    <w:rsid w:val="000D016F"/>
    <w:rsid w:val="000D5C12"/>
    <w:rsid w:val="000E093D"/>
    <w:rsid w:val="000E3142"/>
    <w:rsid w:val="001027AF"/>
    <w:rsid w:val="0010632C"/>
    <w:rsid w:val="00106F56"/>
    <w:rsid w:val="00111384"/>
    <w:rsid w:val="001319CA"/>
    <w:rsid w:val="00147276"/>
    <w:rsid w:val="00154678"/>
    <w:rsid w:val="00167277"/>
    <w:rsid w:val="001734C5"/>
    <w:rsid w:val="001A2832"/>
    <w:rsid w:val="001A4D3E"/>
    <w:rsid w:val="001A5921"/>
    <w:rsid w:val="001B34EA"/>
    <w:rsid w:val="001B791D"/>
    <w:rsid w:val="001C455B"/>
    <w:rsid w:val="001D206B"/>
    <w:rsid w:val="001D236D"/>
    <w:rsid w:val="001E161D"/>
    <w:rsid w:val="001F1EAA"/>
    <w:rsid w:val="001F7F52"/>
    <w:rsid w:val="00200774"/>
    <w:rsid w:val="00207535"/>
    <w:rsid w:val="0022728D"/>
    <w:rsid w:val="00233ADB"/>
    <w:rsid w:val="00233D9F"/>
    <w:rsid w:val="0024425E"/>
    <w:rsid w:val="0024737E"/>
    <w:rsid w:val="00270ADE"/>
    <w:rsid w:val="002743D4"/>
    <w:rsid w:val="00286568"/>
    <w:rsid w:val="00287F28"/>
    <w:rsid w:val="00292DE0"/>
    <w:rsid w:val="002A019E"/>
    <w:rsid w:val="002A0863"/>
    <w:rsid w:val="002A3A4A"/>
    <w:rsid w:val="002A51EA"/>
    <w:rsid w:val="002A6E24"/>
    <w:rsid w:val="002B0722"/>
    <w:rsid w:val="002B49B4"/>
    <w:rsid w:val="002C083E"/>
    <w:rsid w:val="002C5312"/>
    <w:rsid w:val="002D3EA4"/>
    <w:rsid w:val="002E00E4"/>
    <w:rsid w:val="002F608A"/>
    <w:rsid w:val="002F6D80"/>
    <w:rsid w:val="00310A29"/>
    <w:rsid w:val="00341240"/>
    <w:rsid w:val="003476C9"/>
    <w:rsid w:val="003726A4"/>
    <w:rsid w:val="00373828"/>
    <w:rsid w:val="0039282E"/>
    <w:rsid w:val="0039764A"/>
    <w:rsid w:val="003976FC"/>
    <w:rsid w:val="003A04F1"/>
    <w:rsid w:val="003A3D53"/>
    <w:rsid w:val="003B07B1"/>
    <w:rsid w:val="003B713B"/>
    <w:rsid w:val="003C6B95"/>
    <w:rsid w:val="003D06CD"/>
    <w:rsid w:val="003D0D5A"/>
    <w:rsid w:val="003E6018"/>
    <w:rsid w:val="003E70E4"/>
    <w:rsid w:val="003F3B1B"/>
    <w:rsid w:val="00400848"/>
    <w:rsid w:val="00401ACC"/>
    <w:rsid w:val="004040F2"/>
    <w:rsid w:val="0046439B"/>
    <w:rsid w:val="004717C8"/>
    <w:rsid w:val="0049762D"/>
    <w:rsid w:val="004B782D"/>
    <w:rsid w:val="004C2E95"/>
    <w:rsid w:val="004C5BED"/>
    <w:rsid w:val="004C6A98"/>
    <w:rsid w:val="004D0641"/>
    <w:rsid w:val="004D4502"/>
    <w:rsid w:val="004E615B"/>
    <w:rsid w:val="004F205B"/>
    <w:rsid w:val="004F6D21"/>
    <w:rsid w:val="00515D40"/>
    <w:rsid w:val="005318CB"/>
    <w:rsid w:val="0054580A"/>
    <w:rsid w:val="005515F2"/>
    <w:rsid w:val="00553027"/>
    <w:rsid w:val="00555B86"/>
    <w:rsid w:val="00562279"/>
    <w:rsid w:val="00566D57"/>
    <w:rsid w:val="005725D7"/>
    <w:rsid w:val="00574FF0"/>
    <w:rsid w:val="0057532C"/>
    <w:rsid w:val="005A1158"/>
    <w:rsid w:val="005A22FE"/>
    <w:rsid w:val="005A254F"/>
    <w:rsid w:val="005A65C6"/>
    <w:rsid w:val="005B5652"/>
    <w:rsid w:val="005D48D0"/>
    <w:rsid w:val="005E3C4D"/>
    <w:rsid w:val="005F3563"/>
    <w:rsid w:val="006254D8"/>
    <w:rsid w:val="006468DD"/>
    <w:rsid w:val="00654BF6"/>
    <w:rsid w:val="00666940"/>
    <w:rsid w:val="00675801"/>
    <w:rsid w:val="00677BBB"/>
    <w:rsid w:val="00685B65"/>
    <w:rsid w:val="006961D8"/>
    <w:rsid w:val="006A59C9"/>
    <w:rsid w:val="006C28EE"/>
    <w:rsid w:val="006D4614"/>
    <w:rsid w:val="006D4808"/>
    <w:rsid w:val="006D5A03"/>
    <w:rsid w:val="006E0A51"/>
    <w:rsid w:val="00703DEC"/>
    <w:rsid w:val="00733EC1"/>
    <w:rsid w:val="00750B9C"/>
    <w:rsid w:val="00761581"/>
    <w:rsid w:val="007641AE"/>
    <w:rsid w:val="007769C6"/>
    <w:rsid w:val="007812F6"/>
    <w:rsid w:val="00791DD2"/>
    <w:rsid w:val="007A3147"/>
    <w:rsid w:val="007B1927"/>
    <w:rsid w:val="007C7199"/>
    <w:rsid w:val="00816B24"/>
    <w:rsid w:val="008277FB"/>
    <w:rsid w:val="00836C0E"/>
    <w:rsid w:val="00841BCB"/>
    <w:rsid w:val="0084524D"/>
    <w:rsid w:val="00845603"/>
    <w:rsid w:val="00852559"/>
    <w:rsid w:val="00855548"/>
    <w:rsid w:val="00866198"/>
    <w:rsid w:val="00871DC1"/>
    <w:rsid w:val="00874053"/>
    <w:rsid w:val="008743FA"/>
    <w:rsid w:val="0089017A"/>
    <w:rsid w:val="00897D60"/>
    <w:rsid w:val="008A37EF"/>
    <w:rsid w:val="008A7C64"/>
    <w:rsid w:val="008D4486"/>
    <w:rsid w:val="008E2A6B"/>
    <w:rsid w:val="008F6486"/>
    <w:rsid w:val="009030DA"/>
    <w:rsid w:val="009140BD"/>
    <w:rsid w:val="009171C7"/>
    <w:rsid w:val="00917671"/>
    <w:rsid w:val="009253BC"/>
    <w:rsid w:val="00936D13"/>
    <w:rsid w:val="00952616"/>
    <w:rsid w:val="00952FAE"/>
    <w:rsid w:val="009A602E"/>
    <w:rsid w:val="009A6737"/>
    <w:rsid w:val="009A6920"/>
    <w:rsid w:val="009A7033"/>
    <w:rsid w:val="009B2F56"/>
    <w:rsid w:val="009B7CD5"/>
    <w:rsid w:val="009C2D25"/>
    <w:rsid w:val="009C4509"/>
    <w:rsid w:val="009D1365"/>
    <w:rsid w:val="009E2461"/>
    <w:rsid w:val="009E30BB"/>
    <w:rsid w:val="009E40B9"/>
    <w:rsid w:val="00A168D1"/>
    <w:rsid w:val="00A21964"/>
    <w:rsid w:val="00A221CF"/>
    <w:rsid w:val="00A30D84"/>
    <w:rsid w:val="00A508B3"/>
    <w:rsid w:val="00A764AA"/>
    <w:rsid w:val="00A85ED9"/>
    <w:rsid w:val="00A92B8C"/>
    <w:rsid w:val="00AB1152"/>
    <w:rsid w:val="00AC2646"/>
    <w:rsid w:val="00AC60C8"/>
    <w:rsid w:val="00AD31D0"/>
    <w:rsid w:val="00AD4B9C"/>
    <w:rsid w:val="00AD4F2F"/>
    <w:rsid w:val="00AE059A"/>
    <w:rsid w:val="00AF79DD"/>
    <w:rsid w:val="00B127CF"/>
    <w:rsid w:val="00B13268"/>
    <w:rsid w:val="00B15170"/>
    <w:rsid w:val="00B24230"/>
    <w:rsid w:val="00B24BD9"/>
    <w:rsid w:val="00B3087E"/>
    <w:rsid w:val="00B31E13"/>
    <w:rsid w:val="00B31FAA"/>
    <w:rsid w:val="00B32E14"/>
    <w:rsid w:val="00B3569A"/>
    <w:rsid w:val="00B40915"/>
    <w:rsid w:val="00B50A50"/>
    <w:rsid w:val="00B65490"/>
    <w:rsid w:val="00B95F26"/>
    <w:rsid w:val="00BA2FC0"/>
    <w:rsid w:val="00BA7FD3"/>
    <w:rsid w:val="00BE5E8B"/>
    <w:rsid w:val="00BF469C"/>
    <w:rsid w:val="00BF50F0"/>
    <w:rsid w:val="00C02061"/>
    <w:rsid w:val="00C028A4"/>
    <w:rsid w:val="00C0361E"/>
    <w:rsid w:val="00C05FF1"/>
    <w:rsid w:val="00C077DF"/>
    <w:rsid w:val="00C23421"/>
    <w:rsid w:val="00C25609"/>
    <w:rsid w:val="00C33AFB"/>
    <w:rsid w:val="00C33CE4"/>
    <w:rsid w:val="00C34653"/>
    <w:rsid w:val="00C37E34"/>
    <w:rsid w:val="00C5028B"/>
    <w:rsid w:val="00C7161F"/>
    <w:rsid w:val="00C918D5"/>
    <w:rsid w:val="00C92EA7"/>
    <w:rsid w:val="00CA2FF5"/>
    <w:rsid w:val="00CA76B7"/>
    <w:rsid w:val="00CC2F28"/>
    <w:rsid w:val="00CD71D0"/>
    <w:rsid w:val="00CF2A5C"/>
    <w:rsid w:val="00D00AB7"/>
    <w:rsid w:val="00D02B0D"/>
    <w:rsid w:val="00D275D7"/>
    <w:rsid w:val="00D30A2A"/>
    <w:rsid w:val="00D33C15"/>
    <w:rsid w:val="00D504C4"/>
    <w:rsid w:val="00D72ECD"/>
    <w:rsid w:val="00D77666"/>
    <w:rsid w:val="00DD2F3C"/>
    <w:rsid w:val="00DD3AAC"/>
    <w:rsid w:val="00DE1DEC"/>
    <w:rsid w:val="00DF754B"/>
    <w:rsid w:val="00E0306C"/>
    <w:rsid w:val="00E15B38"/>
    <w:rsid w:val="00E176EA"/>
    <w:rsid w:val="00E34D92"/>
    <w:rsid w:val="00E362E3"/>
    <w:rsid w:val="00E43512"/>
    <w:rsid w:val="00E52145"/>
    <w:rsid w:val="00E60D9C"/>
    <w:rsid w:val="00E64CDB"/>
    <w:rsid w:val="00E74404"/>
    <w:rsid w:val="00E92340"/>
    <w:rsid w:val="00EA61D5"/>
    <w:rsid w:val="00EC4AE7"/>
    <w:rsid w:val="00EE4D02"/>
    <w:rsid w:val="00EE5444"/>
    <w:rsid w:val="00EE6108"/>
    <w:rsid w:val="00EF106C"/>
    <w:rsid w:val="00EF5BF2"/>
    <w:rsid w:val="00F07479"/>
    <w:rsid w:val="00F1501A"/>
    <w:rsid w:val="00F26C85"/>
    <w:rsid w:val="00F2758D"/>
    <w:rsid w:val="00F33521"/>
    <w:rsid w:val="00F353BB"/>
    <w:rsid w:val="00F45189"/>
    <w:rsid w:val="00F52B25"/>
    <w:rsid w:val="00F55003"/>
    <w:rsid w:val="00F604C5"/>
    <w:rsid w:val="00F62A5A"/>
    <w:rsid w:val="00F634BA"/>
    <w:rsid w:val="00F63619"/>
    <w:rsid w:val="00F72CEE"/>
    <w:rsid w:val="00F75DDD"/>
    <w:rsid w:val="00F82F86"/>
    <w:rsid w:val="00F87562"/>
    <w:rsid w:val="00FA0093"/>
    <w:rsid w:val="00FB1B4F"/>
    <w:rsid w:val="00FB68A0"/>
    <w:rsid w:val="00FB77DB"/>
    <w:rsid w:val="00FC5878"/>
    <w:rsid w:val="00FC6C0B"/>
    <w:rsid w:val="00FD004E"/>
    <w:rsid w:val="00FD1FF1"/>
    <w:rsid w:val="00FD6E40"/>
    <w:rsid w:val="00FE3F3D"/>
    <w:rsid w:val="00FF0794"/>
    <w:rsid w:val="00FF4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B4"/>
  </w:style>
  <w:style w:type="paragraph" w:styleId="1">
    <w:name w:val="heading 1"/>
    <w:basedOn w:val="a"/>
    <w:link w:val="10"/>
    <w:uiPriority w:val="9"/>
    <w:qFormat/>
    <w:rsid w:val="00E92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B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1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1B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1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1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1B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1B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1BCB"/>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0A579F"/>
    <w:rPr>
      <w:color w:val="0000FF"/>
      <w:u w:val="single"/>
    </w:rPr>
  </w:style>
  <w:style w:type="character" w:customStyle="1" w:styleId="10">
    <w:name w:val="Заголовок 1 Знак"/>
    <w:basedOn w:val="a0"/>
    <w:link w:val="1"/>
    <w:uiPriority w:val="9"/>
    <w:rsid w:val="00E92340"/>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E92340"/>
    <w:pPr>
      <w:spacing w:after="0" w:line="240" w:lineRule="auto"/>
      <w:ind w:firstLine="709"/>
      <w:jc w:val="both"/>
    </w:pPr>
    <w:rPr>
      <w:rFonts w:ascii="Times New Roman" w:hAnsi="Times New Roman"/>
      <w:sz w:val="28"/>
    </w:rPr>
  </w:style>
  <w:style w:type="character" w:customStyle="1" w:styleId="a5">
    <w:name w:val="Без интервала Знак"/>
    <w:basedOn w:val="a0"/>
    <w:link w:val="a4"/>
    <w:uiPriority w:val="1"/>
    <w:rsid w:val="00E92340"/>
    <w:rPr>
      <w:rFonts w:ascii="Times New Roman" w:hAnsi="Times New Roman"/>
      <w:sz w:val="28"/>
    </w:rPr>
  </w:style>
  <w:style w:type="paragraph" w:customStyle="1" w:styleId="formattexttopleveltext">
    <w:name w:val="formattexttopleveltext"/>
    <w:basedOn w:val="a"/>
    <w:rsid w:val="004E6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locked/>
    <w:rsid w:val="004E615B"/>
    <w:rPr>
      <w:rFonts w:ascii="Times New Roman" w:hAnsi="Times New Roman"/>
      <w:sz w:val="28"/>
      <w:shd w:val="clear" w:color="auto" w:fill="FFFFFF"/>
    </w:rPr>
  </w:style>
  <w:style w:type="paragraph" w:customStyle="1" w:styleId="20">
    <w:name w:val="Основной текст (2)"/>
    <w:basedOn w:val="a"/>
    <w:link w:val="2"/>
    <w:uiPriority w:val="99"/>
    <w:rsid w:val="004E615B"/>
    <w:pPr>
      <w:widowControl w:val="0"/>
      <w:shd w:val="clear" w:color="auto" w:fill="FFFFFF"/>
      <w:spacing w:after="300" w:line="322" w:lineRule="exact"/>
    </w:pPr>
    <w:rPr>
      <w:rFonts w:ascii="Times New Roman" w:hAnsi="Times New Roman"/>
      <w:sz w:val="28"/>
    </w:rPr>
  </w:style>
  <w:style w:type="character" w:customStyle="1" w:styleId="21">
    <w:name w:val="Основной текст (2) + Полужирный"/>
    <w:uiPriority w:val="99"/>
    <w:rsid w:val="004E615B"/>
    <w:rPr>
      <w:rFonts w:ascii="Times New Roman" w:hAnsi="Times New Roman"/>
      <w:b/>
      <w:color w:val="000000"/>
      <w:spacing w:val="0"/>
      <w:w w:val="100"/>
      <w:position w:val="0"/>
      <w:sz w:val="28"/>
      <w:u w:val="none"/>
      <w:lang w:val="ru-RU" w:eastAsia="ru-RU"/>
    </w:rPr>
  </w:style>
  <w:style w:type="table" w:styleId="a6">
    <w:name w:val="Table Grid"/>
    <w:basedOn w:val="a1"/>
    <w:uiPriority w:val="59"/>
    <w:rsid w:val="00B1326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F6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Гипертекстовая ссылка"/>
    <w:uiPriority w:val="99"/>
    <w:rsid w:val="001E161D"/>
    <w:rPr>
      <w:b/>
      <w:bCs/>
      <w:color w:val="008000"/>
    </w:rPr>
  </w:style>
  <w:style w:type="paragraph" w:styleId="a8">
    <w:name w:val="List Paragraph"/>
    <w:basedOn w:val="a"/>
    <w:uiPriority w:val="34"/>
    <w:qFormat/>
    <w:rsid w:val="0010632C"/>
    <w:pPr>
      <w:ind w:left="720"/>
      <w:contextualSpacing/>
    </w:pPr>
  </w:style>
  <w:style w:type="paragraph" w:styleId="a9">
    <w:name w:val="Balloon Text"/>
    <w:basedOn w:val="a"/>
    <w:link w:val="aa"/>
    <w:uiPriority w:val="99"/>
    <w:semiHidden/>
    <w:unhideWhenUsed/>
    <w:rsid w:val="005515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15F2"/>
    <w:rPr>
      <w:rFonts w:ascii="Tahoma" w:hAnsi="Tahoma" w:cs="Tahoma"/>
      <w:sz w:val="16"/>
      <w:szCs w:val="16"/>
    </w:rPr>
  </w:style>
  <w:style w:type="character" w:customStyle="1" w:styleId="blk">
    <w:name w:val="blk"/>
    <w:basedOn w:val="a0"/>
    <w:rsid w:val="00952616"/>
  </w:style>
  <w:style w:type="paragraph" w:customStyle="1" w:styleId="Heading">
    <w:name w:val="Heading"/>
    <w:rsid w:val="003D06CD"/>
    <w:pPr>
      <w:autoSpaceDE w:val="0"/>
      <w:autoSpaceDN w:val="0"/>
      <w:adjustRightInd w:val="0"/>
      <w:spacing w:after="0" w:line="240" w:lineRule="auto"/>
    </w:pPr>
    <w:rPr>
      <w:rFonts w:ascii="Arial" w:eastAsia="Times New Roman" w:hAnsi="Arial" w:cs="Arial"/>
      <w:b/>
      <w:bCs/>
      <w:lang w:eastAsia="ru-RU"/>
    </w:rPr>
  </w:style>
  <w:style w:type="character" w:styleId="ab">
    <w:name w:val="Strong"/>
    <w:basedOn w:val="a0"/>
    <w:uiPriority w:val="22"/>
    <w:qFormat/>
    <w:rsid w:val="003976FC"/>
    <w:rPr>
      <w:b/>
      <w:bCs/>
    </w:rPr>
  </w:style>
  <w:style w:type="character" w:customStyle="1" w:styleId="w">
    <w:name w:val="w"/>
    <w:basedOn w:val="a0"/>
    <w:rsid w:val="004040F2"/>
  </w:style>
  <w:style w:type="paragraph" w:styleId="ac">
    <w:name w:val="header"/>
    <w:basedOn w:val="a"/>
    <w:link w:val="ad"/>
    <w:uiPriority w:val="99"/>
    <w:semiHidden/>
    <w:unhideWhenUsed/>
    <w:rsid w:val="007C719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C7199"/>
  </w:style>
  <w:style w:type="paragraph" w:styleId="ae">
    <w:name w:val="footer"/>
    <w:basedOn w:val="a"/>
    <w:link w:val="af"/>
    <w:uiPriority w:val="99"/>
    <w:unhideWhenUsed/>
    <w:rsid w:val="007C71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7199"/>
  </w:style>
</w:styles>
</file>

<file path=word/webSettings.xml><?xml version="1.0" encoding="utf-8"?>
<w:webSettings xmlns:r="http://schemas.openxmlformats.org/officeDocument/2006/relationships" xmlns:w="http://schemas.openxmlformats.org/wordprocessingml/2006/main">
  <w:divs>
    <w:div w:id="194542607">
      <w:bodyDiv w:val="1"/>
      <w:marLeft w:val="0"/>
      <w:marRight w:val="0"/>
      <w:marTop w:val="0"/>
      <w:marBottom w:val="0"/>
      <w:divBdr>
        <w:top w:val="none" w:sz="0" w:space="0" w:color="auto"/>
        <w:left w:val="none" w:sz="0" w:space="0" w:color="auto"/>
        <w:bottom w:val="none" w:sz="0" w:space="0" w:color="auto"/>
        <w:right w:val="none" w:sz="0" w:space="0" w:color="auto"/>
      </w:divBdr>
      <w:divsChild>
        <w:div w:id="1044062587">
          <w:marLeft w:val="0"/>
          <w:marRight w:val="0"/>
          <w:marTop w:val="0"/>
          <w:marBottom w:val="0"/>
          <w:divBdr>
            <w:top w:val="none" w:sz="0" w:space="0" w:color="auto"/>
            <w:left w:val="none" w:sz="0" w:space="0" w:color="auto"/>
            <w:bottom w:val="none" w:sz="0" w:space="0" w:color="auto"/>
            <w:right w:val="none" w:sz="0" w:space="0" w:color="auto"/>
          </w:divBdr>
          <w:divsChild>
            <w:div w:id="1362508085">
              <w:marLeft w:val="0"/>
              <w:marRight w:val="0"/>
              <w:marTop w:val="0"/>
              <w:marBottom w:val="0"/>
              <w:divBdr>
                <w:top w:val="none" w:sz="0" w:space="0" w:color="auto"/>
                <w:left w:val="none" w:sz="0" w:space="0" w:color="auto"/>
                <w:bottom w:val="none" w:sz="0" w:space="0" w:color="auto"/>
                <w:right w:val="none" w:sz="0" w:space="0" w:color="auto"/>
              </w:divBdr>
              <w:divsChild>
                <w:div w:id="2052260823">
                  <w:marLeft w:val="0"/>
                  <w:marRight w:val="0"/>
                  <w:marTop w:val="0"/>
                  <w:marBottom w:val="0"/>
                  <w:divBdr>
                    <w:top w:val="none" w:sz="0" w:space="0" w:color="auto"/>
                    <w:left w:val="none" w:sz="0" w:space="0" w:color="auto"/>
                    <w:bottom w:val="none" w:sz="0" w:space="0" w:color="auto"/>
                    <w:right w:val="none" w:sz="0" w:space="0" w:color="auto"/>
                  </w:divBdr>
                  <w:divsChild>
                    <w:div w:id="919485691">
                      <w:marLeft w:val="0"/>
                      <w:marRight w:val="0"/>
                      <w:marTop w:val="0"/>
                      <w:marBottom w:val="0"/>
                      <w:divBdr>
                        <w:top w:val="none" w:sz="0" w:space="0" w:color="auto"/>
                        <w:left w:val="none" w:sz="0" w:space="0" w:color="auto"/>
                        <w:bottom w:val="none" w:sz="0" w:space="0" w:color="auto"/>
                        <w:right w:val="none" w:sz="0" w:space="0" w:color="auto"/>
                      </w:divBdr>
                      <w:divsChild>
                        <w:div w:id="1033194913">
                          <w:marLeft w:val="0"/>
                          <w:marRight w:val="0"/>
                          <w:marTop w:val="0"/>
                          <w:marBottom w:val="0"/>
                          <w:divBdr>
                            <w:top w:val="none" w:sz="0" w:space="0" w:color="auto"/>
                            <w:left w:val="none" w:sz="0" w:space="0" w:color="auto"/>
                            <w:bottom w:val="none" w:sz="0" w:space="0" w:color="auto"/>
                            <w:right w:val="none" w:sz="0" w:space="0" w:color="auto"/>
                          </w:divBdr>
                          <w:divsChild>
                            <w:div w:id="465896500">
                              <w:marLeft w:val="0"/>
                              <w:marRight w:val="0"/>
                              <w:marTop w:val="0"/>
                              <w:marBottom w:val="0"/>
                              <w:divBdr>
                                <w:top w:val="none" w:sz="0" w:space="0" w:color="auto"/>
                                <w:left w:val="none" w:sz="0" w:space="0" w:color="auto"/>
                                <w:bottom w:val="none" w:sz="0" w:space="0" w:color="auto"/>
                                <w:right w:val="none" w:sz="0" w:space="0" w:color="auto"/>
                              </w:divBdr>
                              <w:divsChild>
                                <w:div w:id="1645694492">
                                  <w:marLeft w:val="0"/>
                                  <w:marRight w:val="0"/>
                                  <w:marTop w:val="0"/>
                                  <w:marBottom w:val="0"/>
                                  <w:divBdr>
                                    <w:top w:val="none" w:sz="0" w:space="0" w:color="auto"/>
                                    <w:left w:val="none" w:sz="0" w:space="0" w:color="auto"/>
                                    <w:bottom w:val="none" w:sz="0" w:space="0" w:color="auto"/>
                                    <w:right w:val="none" w:sz="0" w:space="0" w:color="auto"/>
                                  </w:divBdr>
                                  <w:divsChild>
                                    <w:div w:id="533353097">
                                      <w:marLeft w:val="0"/>
                                      <w:marRight w:val="0"/>
                                      <w:marTop w:val="0"/>
                                      <w:marBottom w:val="0"/>
                                      <w:divBdr>
                                        <w:top w:val="none" w:sz="0" w:space="0" w:color="auto"/>
                                        <w:left w:val="none" w:sz="0" w:space="0" w:color="auto"/>
                                        <w:bottom w:val="none" w:sz="0" w:space="0" w:color="auto"/>
                                        <w:right w:val="none" w:sz="0" w:space="0" w:color="auto"/>
                                      </w:divBdr>
                                      <w:divsChild>
                                        <w:div w:id="730268336">
                                          <w:marLeft w:val="0"/>
                                          <w:marRight w:val="0"/>
                                          <w:marTop w:val="0"/>
                                          <w:marBottom w:val="0"/>
                                          <w:divBdr>
                                            <w:top w:val="none" w:sz="0" w:space="0" w:color="auto"/>
                                            <w:left w:val="none" w:sz="0" w:space="0" w:color="auto"/>
                                            <w:bottom w:val="none" w:sz="0" w:space="0" w:color="auto"/>
                                            <w:right w:val="none" w:sz="0" w:space="0" w:color="auto"/>
                                          </w:divBdr>
                                          <w:divsChild>
                                            <w:div w:id="373044425">
                                              <w:marLeft w:val="0"/>
                                              <w:marRight w:val="0"/>
                                              <w:marTop w:val="0"/>
                                              <w:marBottom w:val="0"/>
                                              <w:divBdr>
                                                <w:top w:val="none" w:sz="0" w:space="0" w:color="auto"/>
                                                <w:left w:val="none" w:sz="0" w:space="0" w:color="auto"/>
                                                <w:bottom w:val="none" w:sz="0" w:space="0" w:color="auto"/>
                                                <w:right w:val="none" w:sz="0" w:space="0" w:color="auto"/>
                                              </w:divBdr>
                                              <w:divsChild>
                                                <w:div w:id="1349719255">
                                                  <w:marLeft w:val="0"/>
                                                  <w:marRight w:val="0"/>
                                                  <w:marTop w:val="0"/>
                                                  <w:marBottom w:val="0"/>
                                                  <w:divBdr>
                                                    <w:top w:val="none" w:sz="0" w:space="0" w:color="auto"/>
                                                    <w:left w:val="none" w:sz="0" w:space="0" w:color="auto"/>
                                                    <w:bottom w:val="none" w:sz="0" w:space="0" w:color="auto"/>
                                                    <w:right w:val="none" w:sz="0" w:space="0" w:color="auto"/>
                                                  </w:divBdr>
                                                  <w:divsChild>
                                                    <w:div w:id="1924025378">
                                                      <w:blockQuote w:val="1"/>
                                                      <w:marLeft w:val="0"/>
                                                      <w:marRight w:val="-120"/>
                                                      <w:marTop w:val="0"/>
                                                      <w:marBottom w:val="312"/>
                                                      <w:divBdr>
                                                        <w:top w:val="none" w:sz="0" w:space="0" w:color="auto"/>
                                                        <w:left w:val="none" w:sz="0" w:space="0" w:color="auto"/>
                                                        <w:bottom w:val="none" w:sz="0" w:space="0" w:color="auto"/>
                                                        <w:right w:val="none" w:sz="0" w:space="0" w:color="auto"/>
                                                      </w:divBdr>
                                                      <w:divsChild>
                                                        <w:div w:id="1821073444">
                                                          <w:marLeft w:val="0"/>
                                                          <w:marRight w:val="0"/>
                                                          <w:marTop w:val="0"/>
                                                          <w:marBottom w:val="0"/>
                                                          <w:divBdr>
                                                            <w:top w:val="none" w:sz="0" w:space="0" w:color="auto"/>
                                                            <w:left w:val="single" w:sz="4" w:space="6" w:color="auto"/>
                                                            <w:bottom w:val="none" w:sz="0" w:space="0" w:color="auto"/>
                                                            <w:right w:val="single" w:sz="4" w:space="6" w:color="auto"/>
                                                          </w:divBdr>
                                                          <w:divsChild>
                                                            <w:div w:id="193196157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94335">
      <w:bodyDiv w:val="1"/>
      <w:marLeft w:val="0"/>
      <w:marRight w:val="0"/>
      <w:marTop w:val="0"/>
      <w:marBottom w:val="0"/>
      <w:divBdr>
        <w:top w:val="none" w:sz="0" w:space="0" w:color="auto"/>
        <w:left w:val="none" w:sz="0" w:space="0" w:color="auto"/>
        <w:bottom w:val="none" w:sz="0" w:space="0" w:color="auto"/>
        <w:right w:val="none" w:sz="0" w:space="0" w:color="auto"/>
      </w:divBdr>
    </w:div>
    <w:div w:id="246427335">
      <w:bodyDiv w:val="1"/>
      <w:marLeft w:val="0"/>
      <w:marRight w:val="0"/>
      <w:marTop w:val="0"/>
      <w:marBottom w:val="0"/>
      <w:divBdr>
        <w:top w:val="none" w:sz="0" w:space="0" w:color="auto"/>
        <w:left w:val="none" w:sz="0" w:space="0" w:color="auto"/>
        <w:bottom w:val="none" w:sz="0" w:space="0" w:color="auto"/>
        <w:right w:val="none" w:sz="0" w:space="0" w:color="auto"/>
      </w:divBdr>
    </w:div>
    <w:div w:id="303658675">
      <w:bodyDiv w:val="1"/>
      <w:marLeft w:val="0"/>
      <w:marRight w:val="0"/>
      <w:marTop w:val="0"/>
      <w:marBottom w:val="0"/>
      <w:divBdr>
        <w:top w:val="none" w:sz="0" w:space="0" w:color="auto"/>
        <w:left w:val="none" w:sz="0" w:space="0" w:color="auto"/>
        <w:bottom w:val="none" w:sz="0" w:space="0" w:color="auto"/>
        <w:right w:val="none" w:sz="0" w:space="0" w:color="auto"/>
      </w:divBdr>
    </w:div>
    <w:div w:id="395132276">
      <w:bodyDiv w:val="1"/>
      <w:marLeft w:val="0"/>
      <w:marRight w:val="0"/>
      <w:marTop w:val="0"/>
      <w:marBottom w:val="0"/>
      <w:divBdr>
        <w:top w:val="none" w:sz="0" w:space="0" w:color="auto"/>
        <w:left w:val="none" w:sz="0" w:space="0" w:color="auto"/>
        <w:bottom w:val="none" w:sz="0" w:space="0" w:color="auto"/>
        <w:right w:val="none" w:sz="0" w:space="0" w:color="auto"/>
      </w:divBdr>
      <w:divsChild>
        <w:div w:id="8994011">
          <w:marLeft w:val="0"/>
          <w:marRight w:val="0"/>
          <w:marTop w:val="120"/>
          <w:marBottom w:val="60"/>
          <w:divBdr>
            <w:top w:val="none" w:sz="0" w:space="0" w:color="auto"/>
            <w:left w:val="single" w:sz="48" w:space="0" w:color="FFFFFF"/>
            <w:bottom w:val="none" w:sz="0" w:space="0" w:color="auto"/>
            <w:right w:val="none" w:sz="0" w:space="0" w:color="auto"/>
          </w:divBdr>
          <w:divsChild>
            <w:div w:id="827676474">
              <w:marLeft w:val="0"/>
              <w:marRight w:val="0"/>
              <w:marTop w:val="0"/>
              <w:marBottom w:val="0"/>
              <w:divBdr>
                <w:top w:val="none" w:sz="0" w:space="0" w:color="auto"/>
                <w:left w:val="none" w:sz="0" w:space="0" w:color="auto"/>
                <w:bottom w:val="none" w:sz="0" w:space="0" w:color="auto"/>
                <w:right w:val="none" w:sz="0" w:space="0" w:color="auto"/>
              </w:divBdr>
              <w:divsChild>
                <w:div w:id="19086850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85246488">
          <w:marLeft w:val="0"/>
          <w:marRight w:val="0"/>
          <w:marTop w:val="0"/>
          <w:marBottom w:val="228"/>
          <w:divBdr>
            <w:top w:val="single" w:sz="24" w:space="3" w:color="DDDDDD"/>
            <w:left w:val="none" w:sz="0" w:space="0" w:color="auto"/>
            <w:bottom w:val="none" w:sz="0" w:space="0" w:color="auto"/>
            <w:right w:val="none" w:sz="0" w:space="0" w:color="auto"/>
          </w:divBdr>
        </w:div>
        <w:div w:id="358746547">
          <w:marLeft w:val="0"/>
          <w:marRight w:val="0"/>
          <w:marTop w:val="0"/>
          <w:marBottom w:val="0"/>
          <w:divBdr>
            <w:top w:val="none" w:sz="0" w:space="0" w:color="auto"/>
            <w:left w:val="none" w:sz="0" w:space="0" w:color="auto"/>
            <w:bottom w:val="none" w:sz="0" w:space="0" w:color="auto"/>
            <w:right w:val="none" w:sz="0" w:space="0" w:color="auto"/>
          </w:divBdr>
          <w:divsChild>
            <w:div w:id="536158788">
              <w:marLeft w:val="0"/>
              <w:marRight w:val="0"/>
              <w:marTop w:val="0"/>
              <w:marBottom w:val="0"/>
              <w:divBdr>
                <w:top w:val="single" w:sz="4" w:space="4" w:color="A5A5A5"/>
                <w:left w:val="single" w:sz="4" w:space="21" w:color="A5A5A5"/>
                <w:bottom w:val="single" w:sz="4" w:space="4" w:color="A5A5A5"/>
                <w:right w:val="single" w:sz="4" w:space="4" w:color="A5A5A5"/>
              </w:divBdr>
              <w:divsChild>
                <w:div w:id="1456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68955">
      <w:bodyDiv w:val="1"/>
      <w:marLeft w:val="0"/>
      <w:marRight w:val="0"/>
      <w:marTop w:val="0"/>
      <w:marBottom w:val="0"/>
      <w:divBdr>
        <w:top w:val="none" w:sz="0" w:space="0" w:color="auto"/>
        <w:left w:val="none" w:sz="0" w:space="0" w:color="auto"/>
        <w:bottom w:val="none" w:sz="0" w:space="0" w:color="auto"/>
        <w:right w:val="none" w:sz="0" w:space="0" w:color="auto"/>
      </w:divBdr>
      <w:divsChild>
        <w:div w:id="1748650121">
          <w:marLeft w:val="0"/>
          <w:marRight w:val="0"/>
          <w:marTop w:val="0"/>
          <w:marBottom w:val="0"/>
          <w:divBdr>
            <w:top w:val="none" w:sz="0" w:space="0" w:color="auto"/>
            <w:left w:val="none" w:sz="0" w:space="0" w:color="auto"/>
            <w:bottom w:val="none" w:sz="0" w:space="0" w:color="auto"/>
            <w:right w:val="none" w:sz="0" w:space="0" w:color="auto"/>
          </w:divBdr>
        </w:div>
      </w:divsChild>
    </w:div>
    <w:div w:id="1486237783">
      <w:bodyDiv w:val="1"/>
      <w:marLeft w:val="0"/>
      <w:marRight w:val="0"/>
      <w:marTop w:val="0"/>
      <w:marBottom w:val="0"/>
      <w:divBdr>
        <w:top w:val="none" w:sz="0" w:space="0" w:color="auto"/>
        <w:left w:val="none" w:sz="0" w:space="0" w:color="auto"/>
        <w:bottom w:val="none" w:sz="0" w:space="0" w:color="auto"/>
        <w:right w:val="none" w:sz="0" w:space="0" w:color="auto"/>
      </w:divBdr>
    </w:div>
    <w:div w:id="1800102822">
      <w:bodyDiv w:val="1"/>
      <w:marLeft w:val="0"/>
      <w:marRight w:val="0"/>
      <w:marTop w:val="0"/>
      <w:marBottom w:val="0"/>
      <w:divBdr>
        <w:top w:val="none" w:sz="0" w:space="0" w:color="auto"/>
        <w:left w:val="none" w:sz="0" w:space="0" w:color="auto"/>
        <w:bottom w:val="none" w:sz="0" w:space="0" w:color="auto"/>
        <w:right w:val="none" w:sz="0" w:space="0" w:color="auto"/>
      </w:divBdr>
    </w:div>
    <w:div w:id="2049186700">
      <w:bodyDiv w:val="1"/>
      <w:marLeft w:val="0"/>
      <w:marRight w:val="0"/>
      <w:marTop w:val="0"/>
      <w:marBottom w:val="0"/>
      <w:divBdr>
        <w:top w:val="none" w:sz="0" w:space="0" w:color="auto"/>
        <w:left w:val="none" w:sz="0" w:space="0" w:color="auto"/>
        <w:bottom w:val="none" w:sz="0" w:space="0" w:color="auto"/>
        <w:right w:val="none" w:sz="0" w:space="0" w:color="auto"/>
      </w:divBdr>
      <w:divsChild>
        <w:div w:id="1507817792">
          <w:marLeft w:val="0"/>
          <w:marRight w:val="0"/>
          <w:marTop w:val="120"/>
          <w:marBottom w:val="60"/>
          <w:divBdr>
            <w:top w:val="none" w:sz="0" w:space="0" w:color="auto"/>
            <w:left w:val="single" w:sz="48" w:space="0" w:color="FFFFFF"/>
            <w:bottom w:val="none" w:sz="0" w:space="0" w:color="auto"/>
            <w:right w:val="none" w:sz="0" w:space="0" w:color="auto"/>
          </w:divBdr>
          <w:divsChild>
            <w:div w:id="75981389">
              <w:marLeft w:val="0"/>
              <w:marRight w:val="0"/>
              <w:marTop w:val="0"/>
              <w:marBottom w:val="0"/>
              <w:divBdr>
                <w:top w:val="none" w:sz="0" w:space="0" w:color="auto"/>
                <w:left w:val="none" w:sz="0" w:space="0" w:color="auto"/>
                <w:bottom w:val="none" w:sz="0" w:space="0" w:color="auto"/>
                <w:right w:val="none" w:sz="0" w:space="0" w:color="auto"/>
              </w:divBdr>
              <w:divsChild>
                <w:div w:id="7612218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52149914">
          <w:marLeft w:val="0"/>
          <w:marRight w:val="0"/>
          <w:marTop w:val="0"/>
          <w:marBottom w:val="228"/>
          <w:divBdr>
            <w:top w:val="single" w:sz="24" w:space="3" w:color="DDDDDD"/>
            <w:left w:val="none" w:sz="0" w:space="0" w:color="auto"/>
            <w:bottom w:val="none" w:sz="0" w:space="0" w:color="auto"/>
            <w:right w:val="none" w:sz="0" w:space="0" w:color="auto"/>
          </w:divBdr>
        </w:div>
        <w:div w:id="1052654903">
          <w:marLeft w:val="0"/>
          <w:marRight w:val="0"/>
          <w:marTop w:val="0"/>
          <w:marBottom w:val="0"/>
          <w:divBdr>
            <w:top w:val="none" w:sz="0" w:space="0" w:color="auto"/>
            <w:left w:val="none" w:sz="0" w:space="0" w:color="auto"/>
            <w:bottom w:val="none" w:sz="0" w:space="0" w:color="auto"/>
            <w:right w:val="none" w:sz="0" w:space="0" w:color="auto"/>
          </w:divBdr>
          <w:divsChild>
            <w:div w:id="1156802706">
              <w:marLeft w:val="0"/>
              <w:marRight w:val="0"/>
              <w:marTop w:val="0"/>
              <w:marBottom w:val="0"/>
              <w:divBdr>
                <w:top w:val="single" w:sz="4" w:space="4" w:color="A5A5A5"/>
                <w:left w:val="single" w:sz="4" w:space="21" w:color="A5A5A5"/>
                <w:bottom w:val="single" w:sz="4" w:space="4" w:color="A5A5A5"/>
                <w:right w:val="single" w:sz="4" w:space="4" w:color="A5A5A5"/>
              </w:divBdr>
              <w:divsChild>
                <w:div w:id="2903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1EA3F3CFC7730E537A88AE60283522F303A5208C598C7179F3A17515E77F7433832CE5AFE120DF06DA6CA4f2JAH" TargetMode="External"/><Relationship Id="rId13" Type="http://schemas.openxmlformats.org/officeDocument/2006/relationships/hyperlink" Target="consultantplus://offline/ref=45BF8845751F0325DB3DBB381595AC763676D6F49FFEB2D96AE03C19A3FAE37CC309E55F36A1F5495473CAc8Y6G" TargetMode="External"/><Relationship Id="rId18" Type="http://schemas.openxmlformats.org/officeDocument/2006/relationships/hyperlink" Target="consultantplus://offline/ref=45BF8845751F0325DB3DBA2006F9F37331748FFE91FDE08C37E66B46cFY3G" TargetMode="External"/><Relationship Id="rId26" Type="http://schemas.openxmlformats.org/officeDocument/2006/relationships/hyperlink" Target="consultantplus://offline/ref=45BF8845751F0325DB3DA53503F9F37332748AFF9CF4BD863FBF6744F4cFY3G" TargetMode="External"/><Relationship Id="rId3" Type="http://schemas.openxmlformats.org/officeDocument/2006/relationships/styles" Target="styles.xml"/><Relationship Id="rId21" Type="http://schemas.openxmlformats.org/officeDocument/2006/relationships/hyperlink" Target="consultantplus://offline/main?base=STR;n=2713;fld=13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81EA3F3CFC7730E537A88AE60283522F303A5208C5980727FF9A17515E77F7433832CE5AFE120DF06DA6CA6f2JBH" TargetMode="External"/><Relationship Id="rId17" Type="http://schemas.openxmlformats.org/officeDocument/2006/relationships/hyperlink" Target="consultantplus://offline/main?base=STR;n=2713;fld=134" TargetMode="External"/><Relationship Id="rId25" Type="http://schemas.openxmlformats.org/officeDocument/2006/relationships/hyperlink" Target="consultantplus://offline/ref=45BF8845751F0325DB3DA53503F9F373327F89FA9AFFBD863FBF6744F4cFY3G" TargetMode="External"/><Relationship Id="rId33" Type="http://schemas.openxmlformats.org/officeDocument/2006/relationships/hyperlink" Target="consultantplus://offline/ref=45BF8845751F0325DB3DBA2006F9F373317488FE9FFDE08C37E66B46cFY3G" TargetMode="External"/><Relationship Id="rId2" Type="http://schemas.openxmlformats.org/officeDocument/2006/relationships/numbering" Target="numbering.xml"/><Relationship Id="rId16" Type="http://schemas.openxmlformats.org/officeDocument/2006/relationships/hyperlink" Target="consultantplus://offline/main?base=STR;n=2713;fld=134" TargetMode="External"/><Relationship Id="rId20" Type="http://schemas.openxmlformats.org/officeDocument/2006/relationships/hyperlink" Target="consultantplus://offline/ref=45BF8845751F0325DB3DBA2006F9F373347588F992A0EA846EEA69c4Y1G" TargetMode="External"/><Relationship Id="rId29" Type="http://schemas.openxmlformats.org/officeDocument/2006/relationships/hyperlink" Target="consultantplus://offline/main?base=STR;n=2713;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1EA3F3CFC7730E537A88AE60283522F303A5208C5980727FF9A17515E77F7433832CE5AFE120DF06DA6CA6f2JBH" TargetMode="External"/><Relationship Id="rId24" Type="http://schemas.openxmlformats.org/officeDocument/2006/relationships/hyperlink" Target="consultantplus://offline/ref=45BF8845751F0325DB3DA53503F9F373337D8CFC9DFFBD863FBF6744F4F3E92B8446BC1D72ADF241c5Y2G" TargetMode="External"/><Relationship Id="rId32" Type="http://schemas.openxmlformats.org/officeDocument/2006/relationships/hyperlink" Target="consultantplus://offline/ref=45BF8845751F0325DB3DBA2006F9F373347588F992A0EA846EEA69c4Y1G" TargetMode="External"/><Relationship Id="rId5" Type="http://schemas.openxmlformats.org/officeDocument/2006/relationships/webSettings" Target="webSettings.xml"/><Relationship Id="rId15" Type="http://schemas.openxmlformats.org/officeDocument/2006/relationships/hyperlink" Target="consultantplus://offline/main?base=STR;n=2713;fld=134" TargetMode="External"/><Relationship Id="rId23" Type="http://schemas.openxmlformats.org/officeDocument/2006/relationships/hyperlink" Target="consultantplus://offline/ref=45BF8845751F0325DB3DBB381595AC763676D6F49FFEB2D96AE03C19A3FAE37CC309E55F36A1F5495473CAc8Y6G" TargetMode="External"/><Relationship Id="rId28" Type="http://schemas.openxmlformats.org/officeDocument/2006/relationships/hyperlink" Target="consultantplus://offline/ref=45BF8845751F0325DB3DA53503F9F373317F8EFB9EFDE08C37E66B46cFY3G" TargetMode="External"/><Relationship Id="rId36" Type="http://schemas.openxmlformats.org/officeDocument/2006/relationships/theme" Target="theme/theme1.xml"/><Relationship Id="rId10" Type="http://schemas.openxmlformats.org/officeDocument/2006/relationships/hyperlink" Target="consultantplus://offline/ref=45BF8845751F0325DB3DA53503F9F373337D8CFC9DFFBD863FBF6744F4F3E92B8446BC1D72ADFC4Ac5Y3G" TargetMode="External"/><Relationship Id="rId19" Type="http://schemas.openxmlformats.org/officeDocument/2006/relationships/hyperlink" Target="consultantplus://offline/ref=45BF8845751F0325DB3DBA2006F9F37331748FF999FDE08C37E66B46cFY3G" TargetMode="External"/><Relationship Id="rId31" Type="http://schemas.openxmlformats.org/officeDocument/2006/relationships/hyperlink" Target="consultantplus://offline/ref=45BF8845751F0325DB3DBA2006F9F37331748FF999FDE08C37E66B46cFY3G" TargetMode="External"/><Relationship Id="rId4" Type="http://schemas.openxmlformats.org/officeDocument/2006/relationships/settings" Target="settings.xml"/><Relationship Id="rId9" Type="http://schemas.openxmlformats.org/officeDocument/2006/relationships/hyperlink" Target="consultantplus://offline/ref=581EA3F3CFC7730E537A96A376446B28F601FD288F598F2425A5A7224AB7792173C32AB0ECA425DBf0J1H" TargetMode="External"/><Relationship Id="rId14" Type="http://schemas.openxmlformats.org/officeDocument/2006/relationships/hyperlink" Target="consultantplus://offline/ref=45BF8845751F0325DB3DA53503F9F373317D81F090F5BD863FBF6744F4cFY3G" TargetMode="External"/><Relationship Id="rId22" Type="http://schemas.openxmlformats.org/officeDocument/2006/relationships/hyperlink" Target="consultantplus://offline/main?base=STR;n=2713;fld=134" TargetMode="External"/><Relationship Id="rId27" Type="http://schemas.openxmlformats.org/officeDocument/2006/relationships/hyperlink" Target="consultantplus://offline/ref=45BF8845751F0325DB3DA53503F9F373327581F099F1BD863FBF6744F4cFY3G" TargetMode="External"/><Relationship Id="rId30" Type="http://schemas.openxmlformats.org/officeDocument/2006/relationships/hyperlink" Target="consultantplus://offline/ref=45BF8845751F0325DB3DBA2006F9F37331748FFE91FDE08C37E66B46cFY3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AD71-AAFE-4FBC-83A9-1F6A735F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14326</Words>
  <Characters>81664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Морозова</dc:creator>
  <cp:lastModifiedBy>Пользователь Windows</cp:lastModifiedBy>
  <cp:revision>3</cp:revision>
  <dcterms:created xsi:type="dcterms:W3CDTF">2018-12-18T07:18:00Z</dcterms:created>
  <dcterms:modified xsi:type="dcterms:W3CDTF">2018-12-18T07:20:00Z</dcterms:modified>
</cp:coreProperties>
</file>