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  <w:t>Об определении количества торговых мест на универсальных рынках муниципального образования города Ставрополя Ставропольского края, предоставляемых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В соответствии с федеральными законами от 06 октября 2003 г.               № 131-ФЗ «Об общих принципах организации местного самоуправления                    в Российской Федерации», от 30 декабря 2006 г. № 271-ФЗ «О розничных рынках и о внесении изменений в Трудовой кодекс Российской Федерации», приказом министерства экономического развития Ставропольского края                 от 21 марта 2023 г. № 151/од «Об утверждении порядка определения органом местного самоуправления муниципального образования Ставропольского края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животноводством»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ПОСТАНОВЛЯЮ:</w:t>
      </w:r>
    </w:p>
    <w:p>
      <w:pPr>
        <w:pStyle w:val="Style25"/>
        <w:spacing w:lineRule="exact" w:line="240"/>
        <w:jc w:val="both"/>
        <w:rPr>
          <w:sz w:val="28"/>
        </w:rPr>
      </w:pPr>
      <w:r>
        <w:rPr>
          <w:sz w:val="28"/>
        </w:rPr>
        <w:tab/>
      </w:r>
    </w:p>
    <w:p>
      <w:pPr>
        <w:pStyle w:val="Style25"/>
        <w:tabs>
          <w:tab w:val="clear" w:pos="708"/>
          <w:tab w:val="left" w:pos="990" w:leader="none"/>
        </w:tabs>
        <w:ind w:firstLine="708"/>
        <w:jc w:val="both"/>
        <w:rPr>
          <w:sz w:val="28"/>
        </w:rPr>
      </w:pPr>
      <w:r>
        <w:rPr>
          <w:sz w:val="28"/>
        </w:rPr>
        <w:t>1.</w:t>
      </w:r>
      <w:r>
        <w:rPr/>
        <w:t> </w:t>
      </w:r>
      <w:r>
        <w:rPr>
          <w:sz w:val="28"/>
          <w:szCs w:val="28"/>
        </w:rPr>
        <w:t xml:space="preserve">Определить количество торговых мест на универсальных рынках </w:t>
      </w:r>
      <w:r>
        <w:rPr>
          <w:sz w:val="28"/>
        </w:rPr>
        <w:t>муниципального образования города Ставрополя Ставропольского края, расположенных по адресам: город Ставрополь, улица                                       Артема, 51, улица Лермонтова, 204 а, улица Лермонтова, 204 в, улица Шаумяна, 1 в процентном отношении от общего количества торговых мест                                на универсальных рынках муниципального унитарного предприятия «Жемчуг» города Ставрополя, общества с ограниченной ответственностью «Нанотех» в размере не менее 10 процентов от общего количества торговых мест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животноводством.</w:t>
      </w:r>
    </w:p>
    <w:p>
      <w:pPr>
        <w:pStyle w:val="Style25"/>
        <w:ind w:firstLine="708"/>
        <w:jc w:val="both"/>
        <w:rPr>
          <w:sz w:val="28"/>
        </w:rPr>
      </w:pPr>
      <w:r>
        <w:rPr>
          <w:sz w:val="28"/>
        </w:rPr>
        <w:t>2. Муниципальному унитарному предприятию «Жемчуг» города Ставрополя и обществу с ограниченной ответственностью «Нанотех»  предусматривать и предоставлять торговые места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в размере, установленном пунктом 1 настоящего постановления.</w:t>
      </w:r>
    </w:p>
    <w:p>
      <w:pPr>
        <w:pStyle w:val="Style25"/>
        <w:ind w:firstLine="708"/>
        <w:jc w:val="both"/>
        <w:rPr>
          <w:sz w:val="28"/>
        </w:rPr>
      </w:pPr>
      <w:r>
        <w:rPr>
          <w:sz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Style25"/>
        <w:ind w:firstLine="708"/>
        <w:jc w:val="both"/>
        <w:rPr>
          <w:sz w:val="28"/>
        </w:rPr>
      </w:pPr>
      <w:r>
        <w:rPr>
          <w:sz w:val="28"/>
        </w:rPr>
        <w:t>4. Разместить настоящее постановление на официальном сайте                          администрации города Ставрополя  в информационно-телекоммуникационной сети «Интернет» в срок не позднее пяти дней со дня принятия постановления.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Контроль исполнения настоящего постановления возложить                             на первого заместителя главы администрации города Ставрополя            Грибенника А.Д.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</w:t>
        <w:tab/>
        <w:tab/>
        <w:tab/>
        <w:tab/>
        <w:t xml:space="preserve">   И.И. Ульянченко</w:t>
      </w:r>
    </w:p>
    <w:p>
      <w:pPr>
        <w:pStyle w:val="Style19"/>
        <w:spacing w:lineRule="exact" w:line="240"/>
        <w:rPr>
          <w:sz w:val="20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1774686"/>
    </w:sdtPr>
    <w:sdtContent>
      <w:p>
        <w:pPr>
          <w:pStyle w:val="Style24"/>
          <w:jc w:val="center"/>
          <w:rPr/>
        </w:pPr>
        <w:r>
          <w:rPr>
            <w:sz w:val="28"/>
            <w:szCs w:val="28"/>
          </w:rPr>
          <w:t>2</w:t>
        </w:r>
      </w:p>
    </w:sdtContent>
  </w:sdt>
  <w:p>
    <w:pPr>
      <w:pStyle w:val="Style24"/>
      <w:rPr>
        <w:szCs w:val="28"/>
      </w:rPr>
    </w:pPr>
    <w:r>
      <w:rPr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  <w:p>
    <w:pPr>
      <w:pStyle w:val="Style24"/>
      <w:rPr>
        <w:szCs w:val="28"/>
      </w:rPr>
    </w:pPr>
    <w:r>
      <w:rPr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3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763a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3763a0"/>
    <w:rPr/>
  </w:style>
  <w:style w:type="character" w:styleId="Style15" w:customStyle="1">
    <w:name w:val="Основной текст Знак"/>
    <w:basedOn w:val="DefaultParagraphFont"/>
    <w:qFormat/>
    <w:rsid w:val="00f3485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34858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b84d1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Верхний колонтитул Знак1"/>
    <w:basedOn w:val="DefaultParagraphFont"/>
    <w:uiPriority w:val="99"/>
    <w:semiHidden/>
    <w:qFormat/>
    <w:rsid w:val="002f131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2f131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 w:customStyle="1">
    <w:name w:val="Заголовок"/>
    <w:basedOn w:val="Normal"/>
    <w:next w:val="Style19"/>
    <w:qFormat/>
    <w:rsid w:val="00da06d9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link w:val="Style15"/>
    <w:rsid w:val="00f34858"/>
    <w:pPr>
      <w:jc w:val="both"/>
    </w:pPr>
    <w:rPr>
      <w:sz w:val="28"/>
      <w:szCs w:val="20"/>
    </w:rPr>
  </w:style>
  <w:style w:type="paragraph" w:styleId="Style20">
    <w:name w:val="List"/>
    <w:basedOn w:val="Style19"/>
    <w:rsid w:val="00da06d9"/>
    <w:pPr/>
    <w:rPr>
      <w:rFonts w:cs="Droid Sans Devanagari"/>
    </w:rPr>
  </w:style>
  <w:style w:type="paragraph" w:styleId="Style21" w:customStyle="1">
    <w:name w:val="Caption"/>
    <w:basedOn w:val="Normal"/>
    <w:qFormat/>
    <w:rsid w:val="00da06d9"/>
    <w:pPr>
      <w:suppressLineNumbers/>
      <w:spacing w:before="120" w:after="120"/>
    </w:pPr>
    <w:rPr>
      <w:rFonts w:cs="Droid Sans Devanagari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rsid w:val="00da06d9"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3763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3" w:customStyle="1">
    <w:name w:val="Колонтитул"/>
    <w:basedOn w:val="Normal"/>
    <w:qFormat/>
    <w:rsid w:val="00da06d9"/>
    <w:pPr/>
    <w:rPr/>
  </w:style>
  <w:style w:type="paragraph" w:styleId="Style24" w:customStyle="1">
    <w:name w:val="Header"/>
    <w:basedOn w:val="Normal"/>
    <w:link w:val="1"/>
    <w:uiPriority w:val="99"/>
    <w:unhideWhenUsed/>
    <w:rsid w:val="002f131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Îáû÷íûé"/>
    <w:qFormat/>
    <w:rsid w:val="003763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3485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19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Footer"/>
    <w:basedOn w:val="Normal"/>
    <w:link w:val="11"/>
    <w:uiPriority w:val="99"/>
    <w:semiHidden/>
    <w:unhideWhenUsed/>
    <w:rsid w:val="002f131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Содержимое врезки"/>
    <w:basedOn w:val="Normal"/>
    <w:qFormat/>
    <w:rsid w:val="00da06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B2547-7753-4FB1-BC33-FB119BD6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LibreOffice/7.3.6.2$Linux_X86_64 LibreOffice_project/30$Build-2</Application>
  <AppVersion>15.0000</AppVersion>
  <Pages>2</Pages>
  <Words>344</Words>
  <Characters>2681</Characters>
  <CharactersWithSpaces>3226</CharactersWithSpaces>
  <Paragraphs>11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2024-01-15T13:03:00Z</dcterms:created>
  <dc:creator>Морозова Людмила Васильевна</dc:creator>
  <dc:description/>
  <dc:language>ru-RU</dc:language>
  <cp:lastModifiedBy>407402450</cp:lastModifiedBy>
  <dcterms:modified xsi:type="dcterms:W3CDTF">2024-01-15T13:07:00Z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