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rPr>
          <w:color w:val="FFFFFF"/>
        </w:rPr>
      </w:pPr>
      <w:r>
        <w:rPr>
          <w:color w:val="FFFFFF"/>
        </w:rPr>
        <w:t>П О С Т А Н О В Л Е Н И Е</w:t>
      </w:r>
    </w:p>
    <w:p w14:paraId="05000000">
      <w:pPr>
        <w:ind/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14:paraId="06000000">
      <w:pPr>
        <w:ind/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СТАВРОПОЛЬСКОГО КРАЯ</w:t>
      </w:r>
    </w:p>
    <w:p w14:paraId="07000000">
      <w:pPr>
        <w:ind/>
        <w:jc w:val="both"/>
        <w:rPr>
          <w:color w:val="000000"/>
          <w:spacing w:val="30"/>
          <w:sz w:val="32"/>
        </w:rPr>
      </w:pPr>
    </w:p>
    <w:p w14:paraId="08000000">
      <w:pPr>
        <w:ind/>
        <w:jc w:val="both"/>
        <w:rPr>
          <w:color w:val="000000"/>
          <w:spacing w:val="30"/>
          <w:sz w:val="32"/>
        </w:rPr>
      </w:pPr>
      <w:r>
        <w:rPr>
          <w:color w:val="000000"/>
          <w:spacing w:val="30"/>
          <w:sz w:val="32"/>
        </w:rPr>
        <w:t xml:space="preserve">                  </w:t>
      </w:r>
    </w:p>
    <w:p w14:paraId="09000000">
      <w:pPr>
        <w:tabs>
          <w:tab w:leader="none" w:pos="567" w:val="left"/>
        </w:tabs>
        <w:spacing w:line="240" w:lineRule="exact"/>
        <w:ind/>
        <w:jc w:val="both"/>
      </w:pPr>
    </w:p>
    <w:p w14:paraId="0A000000">
      <w:pPr>
        <w:tabs>
          <w:tab w:leader="none" w:pos="567" w:val="left"/>
        </w:tabs>
        <w:spacing w:line="240" w:lineRule="exact"/>
        <w:ind/>
        <w:jc w:val="both"/>
      </w:pPr>
    </w:p>
    <w:p w14:paraId="0B000000">
      <w:pPr>
        <w:pStyle w:val="Style_3"/>
        <w:spacing w:line="240" w:lineRule="exact"/>
        <w:ind/>
        <w:jc w:val="both"/>
      </w:pPr>
      <w:r>
        <w:t xml:space="preserve">О </w:t>
      </w:r>
      <w:r>
        <w:t>внесении изменения в постановление администрации города Ставрополя от 27.06.2011 № 1719 «Об оплате труда работников администрации города Ставрополя</w:t>
      </w:r>
      <w:r>
        <w:t>, ее отраслевых (функциональных) и территориальных</w:t>
      </w:r>
      <w:r>
        <w:t xml:space="preserve"> органов, не замещающих должности муниципальной службы и исполняющих обязанности по техническому обеспечению их деятельности»</w:t>
      </w:r>
    </w:p>
    <w:p w14:paraId="0C000000">
      <w:pPr>
        <w:spacing w:line="240" w:lineRule="exact"/>
        <w:ind w:right="-2"/>
        <w:jc w:val="both"/>
        <w:rPr>
          <w:sz w:val="24"/>
        </w:rPr>
      </w:pPr>
    </w:p>
    <w:p w14:paraId="0D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В соответствии с Трудовым кодексом Российской Федерации</w:t>
      </w:r>
      <w:r>
        <w:rPr>
          <w:sz w:val="28"/>
        </w:rPr>
        <w:t>, Уставом муниципального образования города Ставрополя Ставропольского края,                      в</w:t>
      </w:r>
      <w:r>
        <w:rPr>
          <w:sz w:val="28"/>
        </w:rPr>
        <w:t xml:space="preserve"> целях обеспечения социальных гарантий для работников администрации города Ставрополя, </w:t>
      </w:r>
      <w:r>
        <w:rPr>
          <w:sz w:val="28"/>
        </w:rPr>
        <w:t>ее отраслевых (функциональных) и территориальных органов</w:t>
      </w:r>
      <w:r>
        <w:rPr>
          <w:sz w:val="28"/>
        </w:rPr>
        <w:t>, не замещающих должности муниципальной службы и исполняющих обязанности по техническому обеспечению их деятельности</w:t>
      </w:r>
    </w:p>
    <w:p w14:paraId="0E000000">
      <w:pPr>
        <w:ind/>
        <w:jc w:val="both"/>
        <w:rPr>
          <w:sz w:val="20"/>
        </w:rPr>
      </w:pPr>
    </w:p>
    <w:p w14:paraId="0F000000">
      <w:pPr>
        <w:ind/>
        <w:jc w:val="both"/>
        <w:outlineLvl w:val="0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Ю</w:t>
      </w:r>
      <w:r>
        <w:rPr>
          <w:sz w:val="28"/>
        </w:rPr>
        <w:t>:</w:t>
      </w:r>
    </w:p>
    <w:p w14:paraId="10000000">
      <w:pPr>
        <w:ind/>
        <w:jc w:val="both"/>
        <w:outlineLvl w:val="0"/>
        <w:rPr>
          <w:sz w:val="16"/>
        </w:rPr>
      </w:pPr>
    </w:p>
    <w:p w14:paraId="11000000">
      <w:pPr>
        <w:tabs>
          <w:tab w:leader="none" w:pos="567" w:val="left"/>
        </w:tabs>
        <w:ind w:firstLine="709" w:left="0"/>
        <w:jc w:val="both"/>
        <w:outlineLvl w:val="0"/>
        <w:rPr>
          <w:sz w:val="28"/>
        </w:rPr>
      </w:pPr>
      <w:r>
        <w:rPr>
          <w:sz w:val="28"/>
        </w:rPr>
        <w:t>1. Внести в постановление администрации города Ставрополя</w:t>
      </w:r>
      <w:r>
        <w:rPr>
          <w:sz w:val="28"/>
        </w:rPr>
        <w:br/>
      </w:r>
      <w:r>
        <w:rPr>
          <w:sz w:val="28"/>
        </w:rPr>
        <w:t>от 27.06.2011 № 1719 «Об оплате труда работников администрации города Ставрополя</w:t>
      </w:r>
      <w:r>
        <w:rPr>
          <w:sz w:val="28"/>
        </w:rPr>
        <w:t>, ее отраслевых (фу</w:t>
      </w:r>
      <w:r>
        <w:rPr>
          <w:sz w:val="28"/>
        </w:rPr>
        <w:t xml:space="preserve">нкциональных) и территориальных органов, не замещающих должности муниципальной службы и исполняющих обязанности по техническому обеспечению их деятельности» </w:t>
      </w:r>
      <w:r>
        <w:rPr>
          <w:sz w:val="28"/>
        </w:rPr>
        <w:t xml:space="preserve">изменение, изложив приложение 3 «Должностные оклады работников администрации города </w:t>
      </w:r>
      <w:r>
        <w:rPr>
          <w:sz w:val="28"/>
        </w:rPr>
        <w:t>Ставрополя</w:t>
      </w:r>
      <w:r>
        <w:rPr>
          <w:sz w:val="28"/>
        </w:rPr>
        <w:t>, ее отраслевых (фу</w:t>
      </w:r>
      <w:r>
        <w:rPr>
          <w:sz w:val="28"/>
        </w:rPr>
        <w:t xml:space="preserve">нкциональных) и территориальных органов, не замещающих </w:t>
      </w:r>
      <w:r>
        <w:rPr>
          <w:sz w:val="28"/>
        </w:rPr>
        <w:t>должности муниципальной службы и исполняющих обязанности по техническому обеспечению их деятельности» в новой редакции согласно приложению.</w:t>
      </w:r>
    </w:p>
    <w:p w14:paraId="12000000">
      <w:pPr>
        <w:pStyle w:val="Style_3"/>
        <w:tabs>
          <w:tab w:leader="none" w:pos="567" w:val="left"/>
        </w:tabs>
        <w:ind w:firstLine="709" w:left="0"/>
        <w:jc w:val="both"/>
        <w:outlineLvl w:val="0"/>
      </w:pPr>
      <w:r>
        <w:t xml:space="preserve">2. </w:t>
      </w:r>
      <w:r>
        <w:t xml:space="preserve">Признать утратившим силу </w:t>
      </w:r>
      <w:r>
        <w:t>постановление администрации города Ставрополя от 25.10.2019 № 3010 «</w:t>
      </w:r>
      <w:r>
        <w:t xml:space="preserve">О внесении изменения в постановление администрации города Ставрополя от 27.06.2011 </w:t>
      </w:r>
      <w:r>
        <w:t>№</w:t>
      </w:r>
      <w:r>
        <w:t xml:space="preserve"> 1719 </w:t>
      </w:r>
      <w:r>
        <w:t>«</w:t>
      </w:r>
      <w:r>
        <w:t xml:space="preserve">Об оплате </w:t>
      </w:r>
      <w:r>
        <w:br/>
      </w:r>
      <w:r>
        <w:t>труда работников администрации города Ставрополя, ее отраслевых (функциональных) и территориальных органов, не замещающих должности муниципальной службы и исполняющих обязанности по техническому обеспечению их деятельности</w:t>
      </w:r>
      <w:r>
        <w:t>»</w:t>
      </w:r>
      <w:r>
        <w:t>.</w:t>
      </w:r>
    </w:p>
    <w:p w14:paraId="13000000">
      <w:pPr>
        <w:pStyle w:val="Style_3"/>
        <w:tabs>
          <w:tab w:leader="none" w:pos="567" w:val="left"/>
        </w:tabs>
        <w:ind w:firstLine="709" w:left="0"/>
        <w:jc w:val="both"/>
        <w:outlineLvl w:val="0"/>
      </w:pPr>
      <w:r>
        <w:t xml:space="preserve">3. </w:t>
      </w:r>
      <w:r>
        <w:t xml:space="preserve">Настоящее постановление вступает в силу на следующий день после дня его официального опубликования в сетевом издании «Правовой </w:t>
      </w:r>
      <w:r>
        <w:br/>
      </w:r>
      <w:r>
        <w:t xml:space="preserve">портал администрации города Ставрополя (право-ставрополь.рф)» </w:t>
      </w:r>
      <w:r>
        <w:t xml:space="preserve">и распространяется на правоотношения, возникшие с 01 января 2024 года. </w:t>
      </w:r>
      <w:r>
        <w:t xml:space="preserve"> </w:t>
      </w:r>
    </w:p>
    <w:p w14:paraId="14000000">
      <w:pPr>
        <w:ind w:right="-126"/>
        <w:jc w:val="both"/>
        <w:rPr>
          <w:color w:val="FF0000"/>
          <w:sz w:val="28"/>
        </w:rPr>
      </w:pPr>
    </w:p>
    <w:p w14:paraId="15000000">
      <w:pPr>
        <w:ind w:right="-126"/>
        <w:jc w:val="both"/>
        <w:rPr>
          <w:color w:val="FF0000"/>
          <w:sz w:val="28"/>
        </w:rPr>
      </w:pPr>
    </w:p>
    <w:p w14:paraId="16000000">
      <w:pPr>
        <w:spacing w:line="240" w:lineRule="exact"/>
        <w:ind/>
        <w:contextualSpacing w:val="1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города Ставрополя                                                             </w:t>
      </w:r>
      <w:r>
        <w:rPr>
          <w:sz w:val="28"/>
        </w:rPr>
        <w:t>И.И. Ульянченко</w:t>
      </w:r>
    </w:p>
    <w:p w14:paraId="17000000">
      <w:pPr>
        <w:tabs>
          <w:tab w:leader="none" w:pos="9360" w:val="right"/>
        </w:tabs>
        <w:spacing w:line="240" w:lineRule="exact"/>
        <w:ind/>
        <w:rPr>
          <w:sz w:val="28"/>
        </w:rPr>
      </w:pPr>
    </w:p>
    <w:p w14:paraId="18000000">
      <w:pPr>
        <w:sectPr>
          <w:headerReference r:id="rId1" w:type="default"/>
          <w:pgSz w:h="16838" w:orient="portrait" w:w="11906"/>
          <w:pgMar w:bottom="993" w:footer="709" w:gutter="0" w:header="709" w:left="1985" w:right="567" w:top="1418"/>
          <w:pgNumType w:start="1"/>
          <w:titlePg/>
        </w:sectPr>
      </w:pPr>
    </w:p>
    <w:p w14:paraId="19000000">
      <w:pPr>
        <w:widowControl w:val="0"/>
        <w:spacing w:line="240" w:lineRule="exact"/>
        <w:ind w:firstLine="5040" w:left="0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</w:t>
      </w:r>
    </w:p>
    <w:p w14:paraId="1A000000">
      <w:pPr>
        <w:widowControl w:val="0"/>
        <w:spacing w:line="240" w:lineRule="exact"/>
        <w:ind w:firstLine="5040" w:left="0"/>
        <w:rPr>
          <w:color w:val="000000"/>
          <w:sz w:val="28"/>
        </w:rPr>
      </w:pPr>
    </w:p>
    <w:p w14:paraId="1B000000">
      <w:pPr>
        <w:widowControl w:val="0"/>
        <w:spacing w:line="240" w:lineRule="exact"/>
        <w:ind w:firstLine="5040" w:left="0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 w14:paraId="1C000000">
      <w:pPr>
        <w:widowControl w:val="0"/>
        <w:spacing w:line="240" w:lineRule="exact"/>
        <w:ind w:firstLine="5040" w:left="0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1D000000">
      <w:pPr>
        <w:widowControl w:val="0"/>
        <w:spacing w:line="240" w:lineRule="exact"/>
        <w:ind w:firstLine="5040" w:left="0"/>
        <w:rPr>
          <w:color w:val="000000"/>
          <w:sz w:val="28"/>
        </w:rPr>
      </w:pPr>
      <w:r>
        <w:rPr>
          <w:color w:val="000000"/>
          <w:sz w:val="28"/>
        </w:rPr>
        <w:t xml:space="preserve">от   </w:t>
      </w:r>
      <w:r>
        <w:rPr>
          <w:color w:val="000000"/>
          <w:sz w:val="28"/>
        </w:rPr>
        <w:t xml:space="preserve">                     </w:t>
      </w:r>
      <w:r>
        <w:rPr>
          <w:color w:val="000000"/>
          <w:sz w:val="28"/>
        </w:rPr>
        <w:t xml:space="preserve">    №</w:t>
      </w:r>
      <w:r>
        <w:rPr>
          <w:color w:val="000000"/>
          <w:sz w:val="28"/>
        </w:rPr>
        <w:t xml:space="preserve"> </w:t>
      </w:r>
    </w:p>
    <w:p w14:paraId="1E000000">
      <w:pPr>
        <w:widowControl w:val="0"/>
        <w:spacing w:line="240" w:lineRule="exact"/>
        <w:ind w:firstLine="5040" w:left="0"/>
        <w:rPr>
          <w:color w:val="000000"/>
          <w:sz w:val="28"/>
        </w:rPr>
      </w:pPr>
    </w:p>
    <w:p w14:paraId="1F000000">
      <w:pPr>
        <w:widowControl w:val="0"/>
        <w:spacing w:line="240" w:lineRule="exact"/>
        <w:ind w:firstLine="5040" w:left="0"/>
        <w:rPr>
          <w:color w:val="000000"/>
          <w:sz w:val="28"/>
        </w:rPr>
      </w:pPr>
    </w:p>
    <w:p w14:paraId="20000000">
      <w:pPr>
        <w:ind/>
        <w:jc w:val="center"/>
        <w:rPr>
          <w:sz w:val="28"/>
        </w:rPr>
      </w:pPr>
    </w:p>
    <w:p w14:paraId="21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ДОЛЖНОСТНЫЕ ОКЛАДЫ</w:t>
      </w:r>
    </w:p>
    <w:p w14:paraId="2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работников администрации  города Ставрополя,</w:t>
      </w:r>
    </w:p>
    <w:p w14:paraId="2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ее отраслевых (функциональных) и территориальных органов</w:t>
      </w:r>
      <w:r>
        <w:rPr>
          <w:sz w:val="28"/>
        </w:rPr>
        <w:t>,</w:t>
      </w:r>
    </w:p>
    <w:p w14:paraId="24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не замещающих должности муниципальной службы и исполняющих обязанности по техническому обеспечению их деятельности </w:t>
      </w:r>
    </w:p>
    <w:p w14:paraId="25000000">
      <w:pPr>
        <w:ind/>
        <w:jc w:val="center"/>
        <w:rPr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02"/>
        <w:gridCol w:w="5918"/>
        <w:gridCol w:w="2036"/>
      </w:tblGrid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Квалифи</w:t>
            </w:r>
          </w:p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кацион</w:t>
            </w:r>
          </w:p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ный уровень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оклад,</w:t>
            </w:r>
          </w:p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343"/>
        </w:trPr>
        <w:tc>
          <w:tcPr>
            <w:tcW w:type="dxa" w:w="9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 </w:t>
            </w:r>
            <w:r>
              <w:rPr>
                <w:sz w:val="28"/>
              </w:rPr>
              <w:t>Общеотраслевые должности служащих</w:t>
            </w:r>
          </w:p>
        </w:tc>
      </w:tr>
      <w:tr>
        <w:tc>
          <w:tcPr>
            <w:tcW w:type="dxa" w:w="9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</w:t>
            </w:r>
          </w:p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«Общеотраслевые должности служащих второго уровня»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Инспектор по кадрам, инспектор по             контролю за исполнением поручений, </w:t>
            </w:r>
            <w:r>
              <w:rPr>
                <w:sz w:val="28"/>
              </w:rPr>
              <w:t>секретарь руководителя, техник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10183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r>
              <w:rPr>
                <w:sz w:val="28"/>
              </w:rPr>
              <w:t>хозяйством.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устанавливается производное дол</w:t>
            </w:r>
            <w:r>
              <w:rPr>
                <w:sz w:val="28"/>
              </w:rPr>
              <w:t>жностное наименование «старший».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8"/>
              </w:rPr>
              <w:t>II</w:t>
            </w:r>
            <w:r>
              <w:rPr>
                <w:sz w:val="28"/>
              </w:rPr>
              <w:t xml:space="preserve"> внутридолжностная категория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11314</w:t>
            </w:r>
          </w:p>
          <w:p w14:paraId="3A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8"/>
              </w:rPr>
              <w:t>I</w:t>
            </w:r>
            <w:r>
              <w:rPr>
                <w:sz w:val="28"/>
              </w:rPr>
              <w:t xml:space="preserve"> внутридолжностная категория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12446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    может устанавливаться производное должностное наименование «ведущий»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13010</w:t>
            </w:r>
          </w:p>
          <w:p w14:paraId="41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c>
          <w:tcPr>
            <w:tcW w:type="dxa" w:w="9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</w:t>
            </w:r>
          </w:p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«Общеотраслевые должности служащих третьего уровня»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Аналитик, бухгалтер, инженер,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инженер-электроник (электроник), специалист по связям с общественностью, юрисконсульт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13756</w:t>
            </w:r>
          </w:p>
          <w:p w14:paraId="47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8"/>
              </w:rPr>
              <w:t>II</w:t>
            </w:r>
            <w:r>
              <w:rPr>
                <w:sz w:val="28"/>
              </w:rPr>
              <w:t xml:space="preserve"> внутридолжностная категория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14865</w:t>
            </w: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8"/>
              </w:rPr>
              <w:t>I</w:t>
            </w:r>
            <w:r>
              <w:rPr>
                <w:sz w:val="28"/>
              </w:rPr>
              <w:t xml:space="preserve"> внутридолжностная категория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16086</w:t>
            </w:r>
          </w:p>
          <w:p w14:paraId="51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Должности служащих первого квалификационного уровня, по которым   может устанавливаться производное должностное наименование «ведущий»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17195</w:t>
            </w:r>
          </w:p>
          <w:p w14:paraId="55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c>
          <w:tcPr>
            <w:tcW w:type="dxa" w:w="93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 </w:t>
            </w:r>
            <w:r>
              <w:rPr>
                <w:sz w:val="28"/>
              </w:rPr>
              <w:t xml:space="preserve">Должности, не включенные в </w:t>
            </w:r>
            <w:r>
              <w:rPr>
                <w:sz w:val="28"/>
              </w:rPr>
              <w:t xml:space="preserve">общеотраслевые </w:t>
            </w:r>
          </w:p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должности служащих</w:t>
            </w:r>
          </w:p>
        </w:tc>
      </w:tr>
      <w:tr>
        <w:trPr>
          <w:trHeight w:hRule="exact" w:val="397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Курьер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6789</w:t>
            </w:r>
          </w:p>
          <w:p w14:paraId="5B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rPr>
          <w:trHeight w:hRule="exact" w:val="397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бухгалтер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6580</w:t>
            </w:r>
          </w:p>
          <w:p w14:paraId="5F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  <w:tr>
        <w:trPr>
          <w:trHeight w:hRule="exact" w:val="397"/>
        </w:trPr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тарший экономист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6580</w:t>
            </w:r>
          </w:p>
          <w:p w14:paraId="63000000">
            <w:pPr>
              <w:ind/>
              <w:jc w:val="center"/>
              <w:rPr>
                <w:sz w:val="28"/>
                <w:highlight w:val="yellow"/>
              </w:rPr>
            </w:pPr>
          </w:p>
        </w:tc>
      </w:tr>
    </w:tbl>
    <w:p w14:paraId="64000000">
      <w:pPr>
        <w:tabs>
          <w:tab w:leader="none" w:pos="7513" w:val="left"/>
        </w:tabs>
        <w:spacing w:line="240" w:lineRule="exact"/>
        <w:ind/>
        <w:jc w:val="both"/>
        <w:rPr>
          <w:sz w:val="28"/>
        </w:rPr>
      </w:pPr>
    </w:p>
    <w:p w14:paraId="65000000">
      <w:pPr>
        <w:tabs>
          <w:tab w:leader="none" w:pos="7513" w:val="left"/>
        </w:tabs>
        <w:spacing w:line="240" w:lineRule="exact"/>
        <w:ind/>
        <w:jc w:val="both"/>
        <w:rPr>
          <w:sz w:val="28"/>
        </w:rPr>
      </w:pPr>
    </w:p>
    <w:p w14:paraId="66000000">
      <w:pPr>
        <w:tabs>
          <w:tab w:leader="none" w:pos="7513" w:val="left"/>
        </w:tabs>
        <w:spacing w:line="240" w:lineRule="exact"/>
        <w:ind/>
        <w:jc w:val="both"/>
        <w:rPr>
          <w:sz w:val="28"/>
        </w:rPr>
      </w:pPr>
    </w:p>
    <w:p w14:paraId="67000000">
      <w:pPr>
        <w:spacing w:line="240" w:lineRule="exact"/>
        <w:ind/>
        <w:rPr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c>
          <w:tcPr>
            <w:tcW w:type="dxa" w:w="46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аместитель главы</w:t>
            </w:r>
          </w:p>
          <w:p w14:paraId="6900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type="dxa" w:w="46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B000000">
            <w:pPr>
              <w:widowControl w:val="0"/>
              <w:spacing w:after="0" w:line="240" w:lineRule="exact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М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Дубровин</w:t>
            </w:r>
          </w:p>
          <w:p w14:paraId="6C000000">
            <w:pPr>
              <w:widowControl w:val="0"/>
              <w:spacing w:after="0" w:line="240" w:lineRule="exact"/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6D000000">
      <w:pPr>
        <w:ind/>
        <w:jc w:val="center"/>
        <w:rPr>
          <w:sz w:val="28"/>
        </w:rPr>
      </w:pPr>
    </w:p>
    <w:sectPr>
      <w:headerReference r:id="rId2" w:type="firs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ConsPlusNormal"/>
    <w:link w:val="Style_3_ch"/>
    <w:rPr>
      <w:rFonts w:ascii="Times New Roman" w:hAnsi="Times New Roman"/>
      <w:sz w:val="28"/>
    </w:rPr>
  </w:style>
  <w:style w:styleId="Style_3_ch" w:type="character">
    <w:name w:val="ConsPlusNormal"/>
    <w:link w:val="Style_3"/>
    <w:rPr>
      <w:rFonts w:ascii="Times New Roman" w:hAnsi="Times New Roman"/>
      <w:sz w:val="28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ConsPlusTitle"/>
    <w:link w:val="Style_20_ch"/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nt Style11"/>
    <w:basedOn w:val="Style_11"/>
    <w:link w:val="Style_25_ch"/>
    <w:rPr>
      <w:rFonts w:ascii="Times New Roman" w:hAnsi="Times New Roman"/>
      <w:sz w:val="26"/>
    </w:rPr>
  </w:style>
  <w:style w:styleId="Style_25_ch" w:type="character">
    <w:name w:val="Font Style11"/>
    <w:basedOn w:val="Style_11_ch"/>
    <w:link w:val="Style_25"/>
    <w:rPr>
      <w:rFonts w:ascii="Times New Roman" w:hAnsi="Times New Roman"/>
      <w:sz w:val="26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nformat"/>
    <w:link w:val="Style_27_ch"/>
    <w:pPr>
      <w:widowControl w:val="0"/>
      <w:ind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pacing w:val="-20"/>
      <w:sz w:val="36"/>
    </w:rPr>
  </w:style>
  <w:style w:styleId="Style_2_ch" w:type="character">
    <w:name w:val="Title"/>
    <w:basedOn w:val="Style_5_ch"/>
    <w:link w:val="Style_2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2024-03-22T09:10:27Z</dcterms:modified>
</cp:coreProperties>
</file>