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1A" w:rsidRPr="00117C07" w:rsidRDefault="0023211A" w:rsidP="00CE7C7B">
      <w:pPr>
        <w:jc w:val="both"/>
        <w:rPr>
          <w:rFonts w:eastAsia="Arial Unicode MS"/>
          <w:spacing w:val="30"/>
          <w:sz w:val="28"/>
          <w:szCs w:val="28"/>
        </w:rPr>
      </w:pPr>
    </w:p>
    <w:p w:rsidR="0023211A" w:rsidRPr="00117C07" w:rsidRDefault="0023211A" w:rsidP="00CE7C7B">
      <w:pPr>
        <w:jc w:val="both"/>
        <w:rPr>
          <w:rFonts w:eastAsia="Arial Unicode MS"/>
          <w:spacing w:val="30"/>
          <w:sz w:val="28"/>
          <w:szCs w:val="28"/>
        </w:rPr>
      </w:pPr>
    </w:p>
    <w:p w:rsidR="0023211A" w:rsidRPr="00117C07" w:rsidRDefault="0023211A" w:rsidP="00CE7C7B">
      <w:pPr>
        <w:jc w:val="both"/>
        <w:rPr>
          <w:rFonts w:eastAsia="Arial Unicode MS"/>
          <w:spacing w:val="30"/>
          <w:sz w:val="28"/>
          <w:szCs w:val="28"/>
        </w:rPr>
      </w:pPr>
    </w:p>
    <w:p w:rsidR="0023211A" w:rsidRPr="00117C07" w:rsidRDefault="0023211A" w:rsidP="00CE7C7B">
      <w:pPr>
        <w:jc w:val="both"/>
        <w:rPr>
          <w:rFonts w:eastAsia="Arial Unicode MS"/>
          <w:spacing w:val="30"/>
          <w:sz w:val="28"/>
          <w:szCs w:val="28"/>
        </w:rPr>
      </w:pPr>
    </w:p>
    <w:p w:rsidR="0023211A" w:rsidRPr="00117C07" w:rsidRDefault="0023211A" w:rsidP="00CE7C7B">
      <w:pPr>
        <w:jc w:val="both"/>
        <w:rPr>
          <w:rFonts w:eastAsia="Arial Unicode MS"/>
          <w:spacing w:val="30"/>
          <w:sz w:val="28"/>
          <w:szCs w:val="28"/>
        </w:rPr>
      </w:pPr>
    </w:p>
    <w:p w:rsidR="0023211A" w:rsidRDefault="0023211A" w:rsidP="00CE7C7B">
      <w:pPr>
        <w:jc w:val="both"/>
        <w:rPr>
          <w:rFonts w:eastAsia="Arial Unicode MS"/>
          <w:spacing w:val="30"/>
          <w:sz w:val="28"/>
          <w:szCs w:val="28"/>
        </w:rPr>
      </w:pPr>
    </w:p>
    <w:p w:rsidR="00117C07" w:rsidRPr="00117C07" w:rsidRDefault="00117C07" w:rsidP="00CE7C7B">
      <w:pPr>
        <w:jc w:val="both"/>
        <w:rPr>
          <w:rFonts w:eastAsia="Arial Unicode MS"/>
          <w:spacing w:val="30"/>
          <w:sz w:val="28"/>
          <w:szCs w:val="28"/>
        </w:rPr>
      </w:pPr>
    </w:p>
    <w:p w:rsidR="0003325A" w:rsidRPr="00C24790" w:rsidRDefault="0003325A" w:rsidP="0003325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790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</w:t>
      </w:r>
      <w:r w:rsidR="0021114E" w:rsidRPr="00C2479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24790">
        <w:rPr>
          <w:rFonts w:ascii="Times New Roman" w:hAnsi="Times New Roman" w:cs="Times New Roman"/>
          <w:b w:val="0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</w:t>
      </w:r>
      <w:r w:rsidR="00760E6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24790">
        <w:rPr>
          <w:rFonts w:ascii="Times New Roman" w:hAnsi="Times New Roman" w:cs="Times New Roman"/>
          <w:b w:val="0"/>
          <w:sz w:val="28"/>
          <w:szCs w:val="28"/>
        </w:rPr>
        <w:t xml:space="preserve">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</w:t>
      </w:r>
      <w:r w:rsidRPr="00102974">
        <w:rPr>
          <w:rFonts w:ascii="Times New Roman" w:hAnsi="Times New Roman" w:cs="Times New Roman"/>
          <w:b w:val="0"/>
          <w:sz w:val="28"/>
          <w:szCs w:val="28"/>
        </w:rPr>
        <w:t xml:space="preserve">городским </w:t>
      </w:r>
      <w:r w:rsidR="007B6C82" w:rsidRPr="00102974">
        <w:rPr>
          <w:rFonts w:ascii="Times New Roman" w:hAnsi="Times New Roman" w:cs="Times New Roman"/>
          <w:b w:val="0"/>
          <w:sz w:val="28"/>
          <w:szCs w:val="28"/>
        </w:rPr>
        <w:t>наземным</w:t>
      </w:r>
      <w:r w:rsidR="007B6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4790">
        <w:rPr>
          <w:rFonts w:ascii="Times New Roman" w:hAnsi="Times New Roman" w:cs="Times New Roman"/>
          <w:b w:val="0"/>
          <w:sz w:val="28"/>
          <w:szCs w:val="28"/>
        </w:rPr>
        <w:t>электрическим транспортом (троллейбусами) по маршрутам города Ставрополя</w:t>
      </w: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25A" w:rsidRPr="00E74EC7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790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</w:t>
      </w:r>
      <w:hyperlink r:id="rId8" w:history="1">
        <w:r w:rsidRPr="00C2479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2479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 октября 2003 г. № 131-ФЗ </w:t>
      </w:r>
      <w:r w:rsidR="00760E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479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56486B" w:rsidRPr="00C247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4790">
        <w:rPr>
          <w:rFonts w:ascii="Times New Roman" w:hAnsi="Times New Roman" w:cs="Times New Roman"/>
          <w:sz w:val="28"/>
          <w:szCs w:val="28"/>
        </w:rPr>
        <w:t>от</w:t>
      </w:r>
      <w:r w:rsidR="0056486B"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Pr="00C24790">
        <w:rPr>
          <w:rFonts w:ascii="Times New Roman" w:hAnsi="Times New Roman" w:cs="Times New Roman"/>
          <w:sz w:val="28"/>
          <w:szCs w:val="28"/>
        </w:rPr>
        <w:t xml:space="preserve">06 сентября 2016 г. </w:t>
      </w:r>
      <w:r w:rsidR="00C438AB" w:rsidRPr="00C24790">
        <w:rPr>
          <w:rFonts w:ascii="Times New Roman" w:hAnsi="Times New Roman" w:cs="Times New Roman"/>
          <w:sz w:val="28"/>
          <w:szCs w:val="28"/>
        </w:rPr>
        <w:t xml:space="preserve">№ </w:t>
      </w:r>
      <w:r w:rsidRPr="00C24790">
        <w:rPr>
          <w:rFonts w:ascii="Times New Roman" w:hAnsi="Times New Roman" w:cs="Times New Roman"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</w:t>
      </w:r>
      <w:r w:rsidR="00E762B2" w:rsidRPr="00C24790">
        <w:rPr>
          <w:rFonts w:ascii="Times New Roman" w:hAnsi="Times New Roman" w:cs="Times New Roman"/>
          <w:sz w:val="28"/>
          <w:szCs w:val="28"/>
        </w:rPr>
        <w:t>ным (муниципальным) учреждениям</w:t>
      </w:r>
      <w:r w:rsidRPr="00C24790">
        <w:rPr>
          <w:rFonts w:ascii="Times New Roman" w:hAnsi="Times New Roman" w:cs="Times New Roman"/>
          <w:sz w:val="28"/>
          <w:szCs w:val="28"/>
        </w:rPr>
        <w:t>), индивидуальным предпринимателям, а</w:t>
      </w:r>
      <w:proofErr w:type="gramEnd"/>
      <w:r w:rsidRPr="00C24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790">
        <w:rPr>
          <w:rFonts w:ascii="Times New Roman" w:hAnsi="Times New Roman" w:cs="Times New Roman"/>
          <w:sz w:val="28"/>
          <w:szCs w:val="28"/>
        </w:rPr>
        <w:t>также физическим лицам – произв</w:t>
      </w:r>
      <w:r w:rsidR="00E762B2" w:rsidRPr="00C24790">
        <w:rPr>
          <w:rFonts w:ascii="Times New Roman" w:hAnsi="Times New Roman" w:cs="Times New Roman"/>
          <w:sz w:val="28"/>
          <w:szCs w:val="28"/>
        </w:rPr>
        <w:t>одителям товаров, работ, услуг»</w:t>
      </w:r>
      <w:r w:rsidR="00E74EC7">
        <w:rPr>
          <w:rFonts w:ascii="Times New Roman" w:hAnsi="Times New Roman" w:cs="Times New Roman"/>
          <w:sz w:val="28"/>
          <w:szCs w:val="28"/>
        </w:rPr>
        <w:t>,</w:t>
      </w:r>
      <w:r w:rsidR="00E74EC7" w:rsidRPr="00E74EC7">
        <w:rPr>
          <w:sz w:val="28"/>
          <w:szCs w:val="28"/>
        </w:rPr>
        <w:t xml:space="preserve"> </w:t>
      </w:r>
      <w:r w:rsidR="00E74EC7" w:rsidRPr="00E74EC7">
        <w:rPr>
          <w:rFonts w:ascii="Times New Roman" w:hAnsi="Times New Roman" w:cs="Times New Roman"/>
          <w:sz w:val="28"/>
          <w:szCs w:val="28"/>
        </w:rPr>
        <w:t>решениями Ставропольской городской Думы от 08 февраля 2017 г.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края», от 28 марта 2007 года</w:t>
      </w:r>
      <w:proofErr w:type="gramEnd"/>
      <w:r w:rsidR="00E74EC7" w:rsidRPr="00E74EC7">
        <w:rPr>
          <w:rFonts w:ascii="Times New Roman" w:hAnsi="Times New Roman" w:cs="Times New Roman"/>
          <w:sz w:val="28"/>
          <w:szCs w:val="28"/>
        </w:rPr>
        <w:t xml:space="preserve"> № 42</w:t>
      </w:r>
      <w:r w:rsidR="00E74E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4EC7" w:rsidRPr="00E74EC7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E74EC7" w:rsidRPr="00E74EC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E74EC7" w:rsidRPr="00E74EC7">
        <w:rPr>
          <w:rFonts w:ascii="Times New Roman" w:hAnsi="Times New Roman" w:cs="Times New Roman"/>
          <w:sz w:val="28"/>
          <w:szCs w:val="28"/>
        </w:rPr>
        <w:t xml:space="preserve"> о Почетном гражданине города Ставрополя»</w:t>
      </w:r>
      <w:r w:rsidRPr="00E7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25A" w:rsidRPr="00C24790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9A4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5A" w:rsidRPr="00C24790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C2479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4790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21114E" w:rsidRPr="00C24790">
        <w:rPr>
          <w:rFonts w:ascii="Times New Roman" w:hAnsi="Times New Roman" w:cs="Times New Roman"/>
          <w:sz w:val="28"/>
          <w:szCs w:val="28"/>
        </w:rPr>
        <w:t>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</w:t>
      </w:r>
      <w:r w:rsidR="00760E6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4790">
        <w:rPr>
          <w:rFonts w:ascii="Times New Roman" w:hAnsi="Times New Roman" w:cs="Times New Roman"/>
          <w:sz w:val="28"/>
          <w:szCs w:val="28"/>
        </w:rPr>
        <w:t xml:space="preserve">и багажа по муниципальным маршрутам регулярных перевозок по тарифам ниже установленного предельного максимального уровня тарифа </w:t>
      </w:r>
      <w:r w:rsidR="00760E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4790">
        <w:rPr>
          <w:rFonts w:ascii="Times New Roman" w:hAnsi="Times New Roman" w:cs="Times New Roman"/>
          <w:sz w:val="28"/>
          <w:szCs w:val="28"/>
        </w:rPr>
        <w:t xml:space="preserve">на перевозку пассажиров городским </w:t>
      </w:r>
      <w:r w:rsidR="0023211A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 согласно приложению.</w:t>
      </w:r>
    </w:p>
    <w:p w:rsidR="0003325A" w:rsidRPr="00C24790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866534" w:rsidRPr="00C24790">
        <w:rPr>
          <w:rFonts w:ascii="Times New Roman" w:hAnsi="Times New Roman" w:cs="Times New Roman"/>
          <w:sz w:val="28"/>
          <w:szCs w:val="28"/>
        </w:rPr>
        <w:t>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03325A" w:rsidRPr="004A1BB4" w:rsidRDefault="004A1BB4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B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74EC7">
        <w:rPr>
          <w:rFonts w:ascii="Times New Roman" w:hAnsi="Times New Roman" w:cs="Times New Roman"/>
          <w:sz w:val="28"/>
          <w:szCs w:val="28"/>
        </w:rPr>
        <w:t>города</w:t>
      </w:r>
      <w:r w:rsidRPr="004A1BB4">
        <w:rPr>
          <w:rFonts w:ascii="Times New Roman" w:hAnsi="Times New Roman" w:cs="Times New Roman"/>
          <w:sz w:val="28"/>
          <w:szCs w:val="28"/>
        </w:rPr>
        <w:t xml:space="preserve"> Ставрополя от 29.12.2016 </w:t>
      </w:r>
      <w:r w:rsidR="00E74EC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1BB4">
        <w:rPr>
          <w:rFonts w:ascii="Times New Roman" w:hAnsi="Times New Roman" w:cs="Times New Roman"/>
          <w:sz w:val="28"/>
          <w:szCs w:val="28"/>
        </w:rPr>
        <w:t xml:space="preserve"> 3010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BB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финансовое обеспечение затрат организаций городского наземного электрического </w:t>
      </w:r>
      <w:r w:rsidRPr="004A1BB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 в связи с осуществлением регулярных перевозок пассажиров </w:t>
      </w:r>
      <w:r w:rsidR="00760E6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1BB4">
        <w:rPr>
          <w:rFonts w:ascii="Times New Roman" w:hAnsi="Times New Roman" w:cs="Times New Roman"/>
          <w:sz w:val="28"/>
          <w:szCs w:val="28"/>
        </w:rPr>
        <w:t xml:space="preserve">и багажа по муниципальным маршрутам регулярных перевозок по тарифам ниже установленного предельного максимального уровня тарифа </w:t>
      </w:r>
      <w:r w:rsidR="00760E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BB4">
        <w:rPr>
          <w:rFonts w:ascii="Times New Roman" w:hAnsi="Times New Roman" w:cs="Times New Roman"/>
          <w:sz w:val="28"/>
          <w:szCs w:val="28"/>
        </w:rPr>
        <w:t>на перевозку пассажиров городским электрическим транспортом (троллейбусами) по маршрутам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25A" w:rsidRPr="004A1B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325A" w:rsidRPr="00C24790" w:rsidRDefault="004A1BB4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B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74EC7">
        <w:rPr>
          <w:rFonts w:ascii="Times New Roman" w:hAnsi="Times New Roman" w:cs="Times New Roman"/>
          <w:sz w:val="28"/>
          <w:szCs w:val="28"/>
        </w:rPr>
        <w:t>города</w:t>
      </w:r>
      <w:r w:rsidRPr="004A1BB4">
        <w:rPr>
          <w:rFonts w:ascii="Times New Roman" w:hAnsi="Times New Roman" w:cs="Times New Roman"/>
          <w:sz w:val="28"/>
          <w:szCs w:val="28"/>
        </w:rPr>
        <w:t xml:space="preserve"> Ставрополя от 05.05.2017 </w:t>
      </w:r>
      <w:r w:rsidR="00E74EC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1BB4">
        <w:rPr>
          <w:rFonts w:ascii="Times New Roman" w:hAnsi="Times New Roman" w:cs="Times New Roman"/>
          <w:sz w:val="28"/>
          <w:szCs w:val="28"/>
        </w:rPr>
        <w:t xml:space="preserve"> 769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BB4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</w:t>
      </w:r>
      <w:r w:rsidR="00760E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BB4">
        <w:rPr>
          <w:rFonts w:ascii="Times New Roman" w:hAnsi="Times New Roman" w:cs="Times New Roman"/>
          <w:sz w:val="28"/>
          <w:szCs w:val="28"/>
        </w:rPr>
        <w:t>на перевозку пассажиров городским электрическим транспортом (троллейбусами) по маршрутам города Ставрополя, утвержденный постановлением администрации города</w:t>
      </w:r>
      <w:proofErr w:type="gramEnd"/>
      <w:r w:rsidRPr="004A1BB4">
        <w:rPr>
          <w:rFonts w:ascii="Times New Roman" w:hAnsi="Times New Roman" w:cs="Times New Roman"/>
          <w:sz w:val="28"/>
          <w:szCs w:val="28"/>
        </w:rPr>
        <w:t xml:space="preserve"> Ставрополя от 29.12.2016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1BB4">
        <w:rPr>
          <w:rFonts w:ascii="Times New Roman" w:hAnsi="Times New Roman" w:cs="Times New Roman"/>
          <w:sz w:val="28"/>
          <w:szCs w:val="28"/>
        </w:rPr>
        <w:t xml:space="preserve"> 3010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25A" w:rsidRPr="00C24790">
        <w:rPr>
          <w:rFonts w:ascii="Times New Roman" w:hAnsi="Times New Roman" w:cs="Times New Roman"/>
          <w:sz w:val="28"/>
          <w:szCs w:val="28"/>
        </w:rPr>
        <w:t>;</w:t>
      </w:r>
    </w:p>
    <w:p w:rsidR="004A1BB4" w:rsidRDefault="004A1BB4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B4">
        <w:rPr>
          <w:rFonts w:ascii="Times New Roman" w:hAnsi="Times New Roman" w:cs="Times New Roman"/>
          <w:sz w:val="28"/>
          <w:szCs w:val="28"/>
        </w:rPr>
        <w:t>п</w:t>
      </w:r>
      <w:r w:rsidR="00FA7296" w:rsidRPr="004A1BB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E4125C">
        <w:rPr>
          <w:rFonts w:ascii="Times New Roman" w:hAnsi="Times New Roman" w:cs="Times New Roman"/>
          <w:sz w:val="28"/>
          <w:szCs w:val="28"/>
        </w:rPr>
        <w:t>города</w:t>
      </w:r>
      <w:r w:rsidR="00FA7296" w:rsidRPr="004A1BB4">
        <w:rPr>
          <w:rFonts w:ascii="Times New Roman" w:hAnsi="Times New Roman" w:cs="Times New Roman"/>
          <w:sz w:val="28"/>
          <w:szCs w:val="28"/>
        </w:rPr>
        <w:t xml:space="preserve"> Ставрополя от 01.08.2017 </w:t>
      </w:r>
      <w:r w:rsidR="00E4125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7296" w:rsidRPr="004A1BB4">
        <w:rPr>
          <w:rFonts w:ascii="Times New Roman" w:hAnsi="Times New Roman" w:cs="Times New Roman"/>
          <w:sz w:val="28"/>
          <w:szCs w:val="28"/>
        </w:rPr>
        <w:t xml:space="preserve"> 1375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7296" w:rsidRPr="004A1BB4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2 Порядка предоставления субсидий </w:t>
      </w:r>
      <w:r w:rsidR="00760E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7296" w:rsidRPr="004A1BB4">
        <w:rPr>
          <w:rFonts w:ascii="Times New Roman" w:hAnsi="Times New Roman" w:cs="Times New Roman"/>
          <w:sz w:val="28"/>
          <w:szCs w:val="28"/>
        </w:rPr>
        <w:t>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Ставрополя, утвержденного постановлением</w:t>
      </w:r>
      <w:proofErr w:type="gramEnd"/>
      <w:r w:rsidR="00FA7296" w:rsidRPr="004A1BB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29.12.2016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7296" w:rsidRPr="004A1BB4">
        <w:rPr>
          <w:rFonts w:ascii="Times New Roman" w:hAnsi="Times New Roman" w:cs="Times New Roman"/>
          <w:sz w:val="28"/>
          <w:szCs w:val="28"/>
        </w:rPr>
        <w:t xml:space="preserve"> 3010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325A" w:rsidRPr="00C24790" w:rsidRDefault="004D44A6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3</w:t>
      </w:r>
      <w:r w:rsidR="0003325A" w:rsidRPr="00C2479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525F16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03325A" w:rsidRPr="00C24790">
        <w:rPr>
          <w:rFonts w:ascii="Times New Roman" w:hAnsi="Times New Roman" w:cs="Times New Roman"/>
          <w:sz w:val="28"/>
          <w:szCs w:val="28"/>
        </w:rPr>
        <w:t>01 января 201</w:t>
      </w:r>
      <w:r w:rsidR="00FF2E61" w:rsidRPr="00C24790">
        <w:rPr>
          <w:rFonts w:ascii="Times New Roman" w:hAnsi="Times New Roman" w:cs="Times New Roman"/>
          <w:sz w:val="28"/>
          <w:szCs w:val="28"/>
        </w:rPr>
        <w:t>8</w:t>
      </w:r>
      <w:r w:rsidR="0003325A" w:rsidRPr="00C247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2E61" w:rsidRPr="00C24790" w:rsidRDefault="004D44A6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4</w:t>
      </w:r>
      <w:r w:rsidR="0003325A" w:rsidRPr="00C24790">
        <w:rPr>
          <w:rFonts w:ascii="Times New Roman" w:hAnsi="Times New Roman" w:cs="Times New Roman"/>
          <w:sz w:val="28"/>
          <w:szCs w:val="28"/>
        </w:rPr>
        <w:t xml:space="preserve">. </w:t>
      </w:r>
      <w:r w:rsidR="00FF2E61" w:rsidRPr="00C2479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</w:t>
      </w:r>
      <w:r w:rsidR="0052753F">
        <w:rPr>
          <w:rFonts w:ascii="Times New Roman" w:hAnsi="Times New Roman" w:cs="Times New Roman"/>
          <w:sz w:val="28"/>
          <w:szCs w:val="28"/>
        </w:rPr>
        <w:t>-</w:t>
      </w:r>
      <w:r w:rsidR="00FF2E61" w:rsidRPr="00C24790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="0023211A" w:rsidRPr="00C24790">
        <w:rPr>
          <w:rFonts w:ascii="Times New Roman" w:hAnsi="Times New Roman" w:cs="Times New Roman"/>
          <w:sz w:val="28"/>
          <w:szCs w:val="28"/>
        </w:rPr>
        <w:t>.</w:t>
      </w:r>
    </w:p>
    <w:p w:rsidR="0003325A" w:rsidRPr="00C24790" w:rsidRDefault="00FF2E61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5. </w:t>
      </w:r>
      <w:r w:rsidR="0003325A" w:rsidRPr="00C24790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 на первого заместителя главы администрации города Ставрополя              </w:t>
      </w:r>
      <w:r w:rsidR="00C438AB" w:rsidRPr="00C24790">
        <w:rPr>
          <w:rFonts w:ascii="Times New Roman" w:hAnsi="Times New Roman" w:cs="Times New Roman"/>
          <w:sz w:val="28"/>
          <w:szCs w:val="28"/>
        </w:rPr>
        <w:t>Мясоедова</w:t>
      </w:r>
      <w:r w:rsidR="00E762B2" w:rsidRPr="00C2479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</w:t>
      </w:r>
      <w:r w:rsidR="00E762B2" w:rsidRPr="00C247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24790">
        <w:rPr>
          <w:rFonts w:ascii="Times New Roman" w:hAnsi="Times New Roman" w:cs="Times New Roman"/>
          <w:sz w:val="28"/>
          <w:szCs w:val="28"/>
        </w:rPr>
        <w:t>А.Х.</w:t>
      </w:r>
      <w:r w:rsidR="00E762B2"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Pr="00C24790">
        <w:rPr>
          <w:rFonts w:ascii="Times New Roman" w:hAnsi="Times New Roman" w:cs="Times New Roman"/>
          <w:sz w:val="28"/>
          <w:szCs w:val="28"/>
        </w:rPr>
        <w:t>Джатдоев</w:t>
      </w:r>
    </w:p>
    <w:p w:rsidR="007B3EC7" w:rsidRPr="00C24790" w:rsidRDefault="007B3EC7" w:rsidP="00A74CF4">
      <w:pPr>
        <w:pStyle w:val="1"/>
        <w:keepNext w:val="0"/>
        <w:widowControl w:val="0"/>
        <w:spacing w:line="240" w:lineRule="exact"/>
        <w:rPr>
          <w:szCs w:val="28"/>
        </w:rPr>
      </w:pPr>
    </w:p>
    <w:p w:rsidR="00A74CF4" w:rsidRPr="00C24790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RPr="00C24790" w:rsidSect="00117C07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03325A" w:rsidRPr="00C24790" w:rsidRDefault="0003325A" w:rsidP="00C438AB">
      <w:pPr>
        <w:pStyle w:val="ConsPlusNormal"/>
        <w:spacing w:line="240" w:lineRule="exact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682A" w:rsidRPr="00C24790" w:rsidRDefault="008C682A" w:rsidP="00C438AB">
      <w:pPr>
        <w:pStyle w:val="ConsPlusNormal"/>
        <w:spacing w:line="240" w:lineRule="exact"/>
        <w:ind w:left="5245"/>
        <w:outlineLvl w:val="0"/>
        <w:rPr>
          <w:rFonts w:ascii="Times New Roman" w:hAnsi="Times New Roman" w:cs="Times New Roman"/>
          <w:sz w:val="20"/>
        </w:rPr>
      </w:pPr>
    </w:p>
    <w:p w:rsidR="0003325A" w:rsidRPr="00C24790" w:rsidRDefault="0003325A" w:rsidP="00C438AB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к постановлению</w:t>
      </w:r>
      <w:r w:rsidR="00C438AB"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Pr="00C2479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03325A" w:rsidRPr="00C24790" w:rsidRDefault="0003325A" w:rsidP="00D100CF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от </w:t>
      </w:r>
      <w:r w:rsidR="00325F04" w:rsidRPr="00C24790">
        <w:rPr>
          <w:rFonts w:ascii="Times New Roman" w:hAnsi="Times New Roman" w:cs="Times New Roman"/>
          <w:sz w:val="28"/>
          <w:szCs w:val="28"/>
        </w:rPr>
        <w:t xml:space="preserve">  </w:t>
      </w:r>
      <w:r w:rsidR="00FF2E61" w:rsidRPr="00C247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5F04" w:rsidRPr="00C24790">
        <w:rPr>
          <w:rFonts w:ascii="Times New Roman" w:hAnsi="Times New Roman" w:cs="Times New Roman"/>
          <w:sz w:val="28"/>
          <w:szCs w:val="28"/>
        </w:rPr>
        <w:t xml:space="preserve">     </w:t>
      </w:r>
      <w:r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C438AB" w:rsidRPr="00C24790">
        <w:rPr>
          <w:rFonts w:ascii="Times New Roman" w:hAnsi="Times New Roman" w:cs="Times New Roman"/>
          <w:sz w:val="28"/>
          <w:szCs w:val="28"/>
        </w:rPr>
        <w:t>№</w:t>
      </w:r>
      <w:r w:rsidR="00CE7C7B"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FF2E61" w:rsidRPr="00C247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325F04" w:rsidRPr="00C2479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00CF" w:rsidRPr="00C24790" w:rsidRDefault="00D100CF" w:rsidP="00A238AB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D100CF" w:rsidRPr="00C24790" w:rsidRDefault="00D100CF" w:rsidP="00A238A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03325A" w:rsidRPr="00C24790" w:rsidRDefault="0003325A" w:rsidP="000332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479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3325A" w:rsidRPr="00C24790" w:rsidRDefault="0003325A" w:rsidP="00D100C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21114E" w:rsidRPr="00C24790">
        <w:rPr>
          <w:rFonts w:ascii="Times New Roman" w:hAnsi="Times New Roman" w:cs="Times New Roman"/>
          <w:sz w:val="28"/>
          <w:szCs w:val="28"/>
        </w:rPr>
        <w:t>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</w:t>
      </w:r>
      <w:r w:rsidR="002E1691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</w:t>
      </w:r>
    </w:p>
    <w:p w:rsidR="00D100CF" w:rsidRPr="00C24790" w:rsidRDefault="00D100CF" w:rsidP="00D100C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29EE" w:rsidRPr="00C24790" w:rsidRDefault="008F29EE" w:rsidP="00D100C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F29EE" w:rsidRPr="00C24790" w:rsidRDefault="008F29EE" w:rsidP="00D100C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F575C9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16">
        <w:rPr>
          <w:rFonts w:ascii="Times New Roman" w:hAnsi="Times New Roman" w:cs="Times New Roman"/>
          <w:sz w:val="28"/>
          <w:szCs w:val="28"/>
        </w:rPr>
        <w:t>1.</w:t>
      </w:r>
      <w:r w:rsidR="00525F16">
        <w:rPr>
          <w:rFonts w:ascii="Times New Roman" w:hAnsi="Times New Roman" w:cs="Times New Roman"/>
          <w:sz w:val="28"/>
          <w:szCs w:val="28"/>
        </w:rPr>
        <w:t> </w:t>
      </w:r>
      <w:r w:rsidRPr="00C2479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03325A" w:rsidRPr="00C24790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21114E" w:rsidRPr="00C24790">
        <w:rPr>
          <w:rFonts w:ascii="Times New Roman" w:hAnsi="Times New Roman" w:cs="Times New Roman"/>
          <w:sz w:val="28"/>
          <w:szCs w:val="28"/>
        </w:rPr>
        <w:t>й</w:t>
      </w:r>
      <w:r w:rsidR="0003325A"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</w:t>
      </w:r>
      <w:r w:rsidR="0023211A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="0003325A" w:rsidRPr="00C24790">
        <w:rPr>
          <w:rFonts w:ascii="Times New Roman" w:hAnsi="Times New Roman" w:cs="Times New Roman"/>
          <w:sz w:val="28"/>
          <w:szCs w:val="28"/>
        </w:rPr>
        <w:t xml:space="preserve">электрическим транспортом (троллейбусами) по маршрутам города Ставрополя </w:t>
      </w:r>
      <w:r w:rsidR="007401AC" w:rsidRPr="007401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соответственно </w:t>
      </w:r>
      <w:proofErr w:type="gramStart"/>
      <w:r w:rsidR="007401A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7401AC" w:rsidRPr="007401A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7401AC" w:rsidRPr="007401AC">
        <w:rPr>
          <w:rFonts w:ascii="Times New Roman" w:eastAsia="Calibri" w:hAnsi="Times New Roman" w:cs="Times New Roman"/>
          <w:sz w:val="28"/>
          <w:szCs w:val="28"/>
          <w:lang w:eastAsia="en-US"/>
        </w:rPr>
        <w:t>орядок, субсидия, Организация</w:t>
      </w:r>
      <w:r w:rsidR="007401A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03325A" w:rsidRPr="007401AC">
        <w:rPr>
          <w:rFonts w:ascii="Times New Roman" w:hAnsi="Times New Roman" w:cs="Times New Roman"/>
          <w:sz w:val="28"/>
          <w:szCs w:val="28"/>
        </w:rPr>
        <w:t xml:space="preserve"> </w:t>
      </w:r>
      <w:r w:rsidR="007401AC" w:rsidRPr="007401AC">
        <w:rPr>
          <w:rFonts w:ascii="Times New Roman" w:hAnsi="Times New Roman" w:cs="Times New Roman"/>
          <w:sz w:val="28"/>
          <w:szCs w:val="28"/>
        </w:rPr>
        <w:t>определяет правила, объем, условия и механизм предоставления субсидий на финансовое обеспечение затрат Организаций</w:t>
      </w:r>
      <w:r w:rsidR="00E4125C">
        <w:rPr>
          <w:rFonts w:ascii="Times New Roman" w:hAnsi="Times New Roman" w:cs="Times New Roman"/>
          <w:sz w:val="28"/>
          <w:szCs w:val="28"/>
        </w:rPr>
        <w:t>,</w:t>
      </w:r>
      <w:r w:rsidR="007401AC">
        <w:rPr>
          <w:rFonts w:ascii="Times New Roman" w:hAnsi="Times New Roman" w:cs="Times New Roman"/>
          <w:sz w:val="28"/>
          <w:szCs w:val="28"/>
        </w:rPr>
        <w:t xml:space="preserve"> </w:t>
      </w:r>
      <w:r w:rsidR="0003325A" w:rsidRPr="00C24790">
        <w:rPr>
          <w:rFonts w:ascii="Times New Roman" w:hAnsi="Times New Roman" w:cs="Times New Roman"/>
          <w:sz w:val="28"/>
          <w:szCs w:val="28"/>
        </w:rPr>
        <w:t>осуществл</w:t>
      </w:r>
      <w:r w:rsidR="00525F16">
        <w:rPr>
          <w:rFonts w:ascii="Times New Roman" w:hAnsi="Times New Roman" w:cs="Times New Roman"/>
          <w:sz w:val="28"/>
          <w:szCs w:val="28"/>
        </w:rPr>
        <w:t>яющих</w:t>
      </w:r>
      <w:r w:rsidR="0003325A" w:rsidRPr="00C24790">
        <w:rPr>
          <w:rFonts w:ascii="Times New Roman" w:hAnsi="Times New Roman" w:cs="Times New Roman"/>
          <w:sz w:val="28"/>
          <w:szCs w:val="28"/>
        </w:rPr>
        <w:t xml:space="preserve"> регулярны</w:t>
      </w:r>
      <w:r w:rsidR="00525F16">
        <w:rPr>
          <w:rFonts w:ascii="Times New Roman" w:hAnsi="Times New Roman" w:cs="Times New Roman"/>
          <w:sz w:val="28"/>
          <w:szCs w:val="28"/>
        </w:rPr>
        <w:t>е</w:t>
      </w:r>
      <w:r w:rsidR="0003325A" w:rsidRPr="00C24790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525F16">
        <w:rPr>
          <w:rFonts w:ascii="Times New Roman" w:hAnsi="Times New Roman" w:cs="Times New Roman"/>
          <w:sz w:val="28"/>
          <w:szCs w:val="28"/>
        </w:rPr>
        <w:t>ки</w:t>
      </w:r>
      <w:r w:rsidR="0003325A" w:rsidRPr="00C24790">
        <w:rPr>
          <w:rFonts w:ascii="Times New Roman" w:hAnsi="Times New Roman" w:cs="Times New Roman"/>
          <w:sz w:val="28"/>
          <w:szCs w:val="28"/>
        </w:rPr>
        <w:t xml:space="preserve"> пассажиров и багажа городским </w:t>
      </w:r>
      <w:r w:rsidR="002E1691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="0003325A"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</w:t>
      </w:r>
      <w:r w:rsidR="00525F16">
        <w:rPr>
          <w:rFonts w:ascii="Times New Roman" w:hAnsi="Times New Roman" w:cs="Times New Roman"/>
          <w:sz w:val="28"/>
          <w:szCs w:val="28"/>
        </w:rPr>
        <w:t>.</w:t>
      </w:r>
    </w:p>
    <w:p w:rsidR="0050278F" w:rsidRPr="00C24790" w:rsidRDefault="0050278F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16">
        <w:rPr>
          <w:rFonts w:ascii="Times New Roman" w:hAnsi="Times New Roman" w:cs="Times New Roman"/>
          <w:sz w:val="28"/>
          <w:szCs w:val="28"/>
        </w:rPr>
        <w:t>2.</w:t>
      </w:r>
      <w:r w:rsidR="00525F1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24790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AA2D30">
        <w:rPr>
          <w:rFonts w:ascii="Times New Roman" w:hAnsi="Times New Roman" w:cs="Times New Roman"/>
          <w:sz w:val="28"/>
          <w:szCs w:val="28"/>
        </w:rPr>
        <w:t>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является финансовое обеспечение затрат </w:t>
      </w:r>
      <w:r w:rsidR="003E3124" w:rsidRPr="00C24790">
        <w:rPr>
          <w:rFonts w:ascii="Times New Roman" w:hAnsi="Times New Roman" w:cs="Times New Roman"/>
          <w:sz w:val="28"/>
          <w:szCs w:val="28"/>
        </w:rPr>
        <w:t>О</w:t>
      </w:r>
      <w:r w:rsidRPr="00C24790">
        <w:rPr>
          <w:rFonts w:ascii="Times New Roman" w:hAnsi="Times New Roman" w:cs="Times New Roman"/>
          <w:sz w:val="28"/>
          <w:szCs w:val="28"/>
        </w:rPr>
        <w:t>рганизац</w:t>
      </w:r>
      <w:r w:rsidR="00AA2D30">
        <w:rPr>
          <w:rFonts w:ascii="Times New Roman" w:hAnsi="Times New Roman" w:cs="Times New Roman"/>
          <w:sz w:val="28"/>
          <w:szCs w:val="28"/>
        </w:rPr>
        <w:t>ии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при условии осуществления </w:t>
      </w:r>
      <w:r w:rsidR="008361E5" w:rsidRPr="00C24790">
        <w:rPr>
          <w:rFonts w:ascii="Times New Roman" w:hAnsi="Times New Roman" w:cs="Times New Roman"/>
          <w:sz w:val="28"/>
          <w:szCs w:val="28"/>
        </w:rPr>
        <w:t>ею</w:t>
      </w:r>
      <w:r w:rsidRPr="00C24790">
        <w:rPr>
          <w:rFonts w:ascii="Times New Roman" w:hAnsi="Times New Roman" w:cs="Times New Roman"/>
          <w:sz w:val="28"/>
          <w:szCs w:val="28"/>
        </w:rPr>
        <w:t xml:space="preserve"> перевозок пассажиров городским </w:t>
      </w:r>
      <w:r w:rsidR="00CA4E0A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 xml:space="preserve">электрическим транспортом (троллейбусами) по маршрутам города Ставрополя, находящимся в ведении органов местного самоуправления города Ставрополя, по тарифу ниже установленного предельного максимального уровня тарифа на перевозку пассажиров городским </w:t>
      </w:r>
      <w:r w:rsidR="00CA4E0A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 xml:space="preserve">электрическим транспортом (троллейбусами), </w:t>
      </w:r>
      <w:r w:rsidR="00E412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24790">
        <w:rPr>
          <w:rFonts w:ascii="Times New Roman" w:hAnsi="Times New Roman" w:cs="Times New Roman"/>
          <w:sz w:val="28"/>
          <w:szCs w:val="28"/>
        </w:rPr>
        <w:t>а именно</w:t>
      </w:r>
      <w:r w:rsidR="007B6C82">
        <w:rPr>
          <w:rFonts w:ascii="Times New Roman" w:hAnsi="Times New Roman" w:cs="Times New Roman"/>
          <w:sz w:val="28"/>
          <w:szCs w:val="28"/>
        </w:rPr>
        <w:t xml:space="preserve"> </w:t>
      </w:r>
      <w:r w:rsidRPr="00C24790">
        <w:rPr>
          <w:rFonts w:ascii="Times New Roman" w:hAnsi="Times New Roman" w:cs="Times New Roman"/>
          <w:sz w:val="28"/>
          <w:szCs w:val="28"/>
        </w:rPr>
        <w:t>15 рублей</w:t>
      </w:r>
      <w:r w:rsidR="008F29EE" w:rsidRPr="00C24790">
        <w:rPr>
          <w:rFonts w:ascii="Times New Roman" w:hAnsi="Times New Roman" w:cs="Times New Roman"/>
          <w:sz w:val="28"/>
          <w:szCs w:val="28"/>
        </w:rPr>
        <w:t>.</w:t>
      </w:r>
      <w:r w:rsidRPr="00C24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29EE" w:rsidRPr="00525F16" w:rsidRDefault="008F29EE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16">
        <w:rPr>
          <w:rFonts w:ascii="Times New Roman" w:hAnsi="Times New Roman" w:cs="Times New Roman"/>
          <w:sz w:val="28"/>
          <w:szCs w:val="28"/>
        </w:rPr>
        <w:t>3.</w:t>
      </w:r>
      <w:r w:rsidR="00525F16">
        <w:rPr>
          <w:rFonts w:ascii="Times New Roman" w:hAnsi="Times New Roman" w:cs="Times New Roman"/>
          <w:sz w:val="28"/>
          <w:szCs w:val="28"/>
        </w:rPr>
        <w:t> </w:t>
      </w:r>
      <w:r w:rsidRPr="00525F16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Ставрополя, осуществляющим предоставление субсидий, является комитет городского хозяйства</w:t>
      </w:r>
      <w:r w:rsidR="00A86223" w:rsidRPr="00525F1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126B92" w:rsidRPr="00525F16">
        <w:rPr>
          <w:rFonts w:ascii="Times New Roman" w:hAnsi="Times New Roman" w:cs="Times New Roman"/>
          <w:sz w:val="28"/>
          <w:szCs w:val="28"/>
        </w:rPr>
        <w:t xml:space="preserve"> (далее - комитет городского хозяйства)</w:t>
      </w:r>
      <w:r w:rsidR="00525F16">
        <w:rPr>
          <w:rFonts w:ascii="Times New Roman" w:hAnsi="Times New Roman" w:cs="Times New Roman"/>
          <w:sz w:val="28"/>
          <w:szCs w:val="28"/>
        </w:rPr>
        <w:t>.</w:t>
      </w:r>
    </w:p>
    <w:p w:rsidR="000B2975" w:rsidRPr="00C24790" w:rsidRDefault="000B2975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16">
        <w:rPr>
          <w:rFonts w:ascii="Times New Roman" w:hAnsi="Times New Roman" w:cs="Times New Roman"/>
          <w:sz w:val="28"/>
          <w:szCs w:val="28"/>
        </w:rPr>
        <w:t>4.</w:t>
      </w:r>
      <w:r w:rsidR="00525F16">
        <w:rPr>
          <w:rFonts w:ascii="Times New Roman" w:hAnsi="Times New Roman" w:cs="Times New Roman"/>
          <w:sz w:val="28"/>
          <w:szCs w:val="28"/>
        </w:rPr>
        <w:t> </w:t>
      </w:r>
      <w:r w:rsidRPr="00525F16">
        <w:rPr>
          <w:rFonts w:ascii="Times New Roman" w:hAnsi="Times New Roman" w:cs="Times New Roman"/>
          <w:sz w:val="28"/>
          <w:szCs w:val="28"/>
        </w:rPr>
        <w:t>С</w:t>
      </w:r>
      <w:r w:rsidRPr="00C24790">
        <w:rPr>
          <w:rFonts w:ascii="Times New Roman" w:hAnsi="Times New Roman" w:cs="Times New Roman"/>
          <w:sz w:val="28"/>
          <w:szCs w:val="28"/>
        </w:rPr>
        <w:t xml:space="preserve">убсидии предоставляются </w:t>
      </w:r>
      <w:r w:rsidR="009F1B97" w:rsidRPr="00C24790">
        <w:rPr>
          <w:rFonts w:ascii="Times New Roman" w:hAnsi="Times New Roman" w:cs="Times New Roman"/>
          <w:sz w:val="28"/>
          <w:szCs w:val="28"/>
        </w:rPr>
        <w:t xml:space="preserve">комитетом городского хозяйства </w:t>
      </w:r>
      <w:r w:rsidRPr="00C24790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бюджете города Ставрополя на соответствующий финансовый год и плановый период, и лимитов бюджетных обязательств, утвержденных комитету городского хозяйства</w:t>
      </w:r>
      <w:r w:rsidR="009F1B97" w:rsidRPr="00C24790">
        <w:rPr>
          <w:rFonts w:ascii="Times New Roman" w:hAnsi="Times New Roman" w:cs="Times New Roman"/>
          <w:sz w:val="28"/>
          <w:szCs w:val="28"/>
        </w:rPr>
        <w:t>, как получателю средств бюджета города Ставрополя на предоставление субсидий в целях, указанных в пункте 2 настоящего Порядка</w:t>
      </w:r>
      <w:r w:rsidRPr="00C24790">
        <w:rPr>
          <w:rFonts w:ascii="Times New Roman" w:hAnsi="Times New Roman" w:cs="Times New Roman"/>
          <w:sz w:val="28"/>
          <w:szCs w:val="28"/>
        </w:rPr>
        <w:t>.</w:t>
      </w:r>
    </w:p>
    <w:p w:rsidR="00126B92" w:rsidRPr="00C24790" w:rsidRDefault="00126B92" w:rsidP="00117C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5F16">
        <w:rPr>
          <w:rFonts w:eastAsia="Calibri"/>
          <w:sz w:val="28"/>
          <w:szCs w:val="28"/>
          <w:lang w:eastAsia="en-US"/>
        </w:rPr>
        <w:lastRenderedPageBreak/>
        <w:t>5. Субсиди</w:t>
      </w:r>
      <w:r w:rsidR="00AA2D30">
        <w:rPr>
          <w:rFonts w:eastAsia="Calibri"/>
          <w:sz w:val="28"/>
          <w:szCs w:val="28"/>
          <w:lang w:eastAsia="en-US"/>
        </w:rPr>
        <w:t>я</w:t>
      </w:r>
      <w:r w:rsidRPr="00525F16">
        <w:rPr>
          <w:rFonts w:eastAsia="Calibri"/>
          <w:sz w:val="28"/>
          <w:szCs w:val="28"/>
          <w:lang w:eastAsia="en-US"/>
        </w:rPr>
        <w:t xml:space="preserve"> предоставля</w:t>
      </w:r>
      <w:r w:rsidR="00AA2D30">
        <w:rPr>
          <w:rFonts w:eastAsia="Calibri"/>
          <w:sz w:val="28"/>
          <w:szCs w:val="28"/>
          <w:lang w:eastAsia="en-US"/>
        </w:rPr>
        <w:t>ется</w:t>
      </w:r>
      <w:r w:rsidRPr="00525F16">
        <w:rPr>
          <w:rFonts w:eastAsia="Calibri"/>
          <w:sz w:val="28"/>
          <w:szCs w:val="28"/>
          <w:lang w:eastAsia="en-US"/>
        </w:rPr>
        <w:t xml:space="preserve"> </w:t>
      </w:r>
      <w:r w:rsidR="003E3124" w:rsidRPr="00525F16">
        <w:rPr>
          <w:rFonts w:eastAsia="Calibri"/>
          <w:sz w:val="28"/>
          <w:szCs w:val="28"/>
          <w:lang w:eastAsia="en-US"/>
        </w:rPr>
        <w:t>О</w:t>
      </w:r>
      <w:r w:rsidRPr="00525F16">
        <w:rPr>
          <w:rFonts w:eastAsia="Calibri"/>
          <w:sz w:val="28"/>
          <w:szCs w:val="28"/>
          <w:lang w:eastAsia="en-US"/>
        </w:rPr>
        <w:t>рганизаци</w:t>
      </w:r>
      <w:r w:rsidR="00AA2D30">
        <w:rPr>
          <w:rFonts w:eastAsia="Calibri"/>
          <w:sz w:val="28"/>
          <w:szCs w:val="28"/>
          <w:lang w:eastAsia="en-US"/>
        </w:rPr>
        <w:t>и</w:t>
      </w:r>
      <w:r w:rsidRPr="00525F16">
        <w:rPr>
          <w:rFonts w:eastAsia="Calibri"/>
          <w:sz w:val="28"/>
          <w:szCs w:val="28"/>
          <w:lang w:eastAsia="en-US"/>
        </w:rPr>
        <w:t>,</w:t>
      </w:r>
      <w:r w:rsidRPr="00525F16">
        <w:rPr>
          <w:sz w:val="28"/>
          <w:szCs w:val="28"/>
        </w:rPr>
        <w:t xml:space="preserve"> осуществляющ</w:t>
      </w:r>
      <w:r w:rsidR="00AA2D30">
        <w:rPr>
          <w:sz w:val="28"/>
          <w:szCs w:val="28"/>
        </w:rPr>
        <w:t>ей</w:t>
      </w:r>
      <w:r w:rsidRPr="00525F16">
        <w:rPr>
          <w:sz w:val="28"/>
          <w:szCs w:val="28"/>
        </w:rPr>
        <w:t xml:space="preserve"> регулярные</w:t>
      </w:r>
      <w:r w:rsidRPr="00C24790">
        <w:rPr>
          <w:sz w:val="28"/>
          <w:szCs w:val="28"/>
        </w:rPr>
        <w:t xml:space="preserve"> перевозки </w:t>
      </w:r>
      <w:r w:rsidR="00215E34" w:rsidRPr="00C24790">
        <w:rPr>
          <w:rFonts w:eastAsiaTheme="minorHAnsi"/>
          <w:sz w:val="28"/>
          <w:szCs w:val="28"/>
          <w:lang w:eastAsia="en-US"/>
        </w:rPr>
        <w:t xml:space="preserve">пассажиров и багажа городским наземным электрическим транспортом </w:t>
      </w:r>
      <w:r w:rsidR="007B6C82">
        <w:rPr>
          <w:rFonts w:eastAsiaTheme="minorHAnsi"/>
          <w:sz w:val="28"/>
          <w:szCs w:val="28"/>
          <w:lang w:eastAsia="en-US"/>
        </w:rPr>
        <w:t xml:space="preserve">(троллейбусами) </w:t>
      </w:r>
      <w:r w:rsidRPr="00C24790">
        <w:rPr>
          <w:sz w:val="28"/>
          <w:szCs w:val="28"/>
        </w:rPr>
        <w:t>по расписанию с остановкой на каждом остановочном пункте на территории муниципального образования города Ставрополя Ставропольского края.</w:t>
      </w:r>
    </w:p>
    <w:p w:rsidR="00695E50" w:rsidRPr="00C24790" w:rsidRDefault="00695E5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E50" w:rsidRPr="00C24790" w:rsidRDefault="00695E50" w:rsidP="00117C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C122CE" w:rsidRPr="00C24790" w:rsidRDefault="00C122CE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E50" w:rsidRPr="00C24790" w:rsidRDefault="00E24B15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16">
        <w:rPr>
          <w:rFonts w:ascii="Times New Roman" w:hAnsi="Times New Roman" w:cs="Times New Roman"/>
          <w:sz w:val="28"/>
          <w:szCs w:val="28"/>
        </w:rPr>
        <w:t>6</w:t>
      </w:r>
      <w:r w:rsidR="00FA59A0" w:rsidRPr="00525F16">
        <w:rPr>
          <w:rFonts w:ascii="Times New Roman" w:hAnsi="Times New Roman" w:cs="Times New Roman"/>
          <w:sz w:val="28"/>
          <w:szCs w:val="28"/>
        </w:rPr>
        <w:t>.</w:t>
      </w:r>
      <w:r w:rsidR="00525F16">
        <w:rPr>
          <w:rFonts w:ascii="Times New Roman" w:hAnsi="Times New Roman" w:cs="Times New Roman"/>
          <w:sz w:val="28"/>
          <w:szCs w:val="28"/>
        </w:rPr>
        <w:t> </w:t>
      </w:r>
      <w:r w:rsidR="00695E50" w:rsidRPr="00C247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C24790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695E50"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3E3124" w:rsidRPr="00C24790">
        <w:rPr>
          <w:rFonts w:ascii="Times New Roman" w:hAnsi="Times New Roman" w:cs="Times New Roman"/>
          <w:sz w:val="28"/>
          <w:szCs w:val="28"/>
        </w:rPr>
        <w:t>О</w:t>
      </w:r>
      <w:r w:rsidR="00695E50" w:rsidRPr="00C24790">
        <w:rPr>
          <w:rFonts w:ascii="Times New Roman" w:hAnsi="Times New Roman" w:cs="Times New Roman"/>
          <w:sz w:val="28"/>
          <w:szCs w:val="28"/>
        </w:rPr>
        <w:t>рганизация представляет в комитет городского хозяйства следующие документы:</w:t>
      </w:r>
    </w:p>
    <w:p w:rsidR="00695E50" w:rsidRPr="00C24790" w:rsidRDefault="00695E5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1) заявление по форме, </w:t>
      </w:r>
      <w:r w:rsidR="00E24B15" w:rsidRPr="00C24790">
        <w:rPr>
          <w:rFonts w:ascii="Times New Roman" w:hAnsi="Times New Roman" w:cs="Times New Roman"/>
          <w:sz w:val="28"/>
          <w:szCs w:val="28"/>
        </w:rPr>
        <w:t>утвержденной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комитетом городского хозяйства;</w:t>
      </w:r>
    </w:p>
    <w:p w:rsidR="00695E50" w:rsidRPr="00C24790" w:rsidRDefault="00695E5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2) копии учредительных документов</w:t>
      </w:r>
      <w:r w:rsidR="00F953E9"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3E3124" w:rsidRPr="00C24790">
        <w:rPr>
          <w:rFonts w:ascii="Times New Roman" w:hAnsi="Times New Roman" w:cs="Times New Roman"/>
          <w:sz w:val="28"/>
          <w:szCs w:val="28"/>
        </w:rPr>
        <w:t>О</w:t>
      </w:r>
      <w:r w:rsidR="00F953E9" w:rsidRPr="00C24790">
        <w:rPr>
          <w:rFonts w:ascii="Times New Roman" w:hAnsi="Times New Roman" w:cs="Times New Roman"/>
          <w:sz w:val="28"/>
          <w:szCs w:val="28"/>
        </w:rPr>
        <w:t>рганизации</w:t>
      </w:r>
      <w:r w:rsidRPr="00C24790">
        <w:rPr>
          <w:rFonts w:ascii="Times New Roman" w:hAnsi="Times New Roman" w:cs="Times New Roman"/>
          <w:sz w:val="28"/>
          <w:szCs w:val="28"/>
        </w:rPr>
        <w:t>;</w:t>
      </w:r>
    </w:p>
    <w:p w:rsidR="00695E50" w:rsidRPr="00C24790" w:rsidRDefault="00695E5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3) расчет размера субсидии по форме</w:t>
      </w:r>
      <w:r w:rsidR="007B6C82">
        <w:rPr>
          <w:rFonts w:ascii="Times New Roman" w:hAnsi="Times New Roman" w:cs="Times New Roman"/>
          <w:sz w:val="28"/>
          <w:szCs w:val="28"/>
        </w:rPr>
        <w:t xml:space="preserve">, приведенной </w:t>
      </w:r>
      <w:r w:rsidR="00FA7E63">
        <w:rPr>
          <w:rFonts w:ascii="Times New Roman" w:hAnsi="Times New Roman" w:cs="Times New Roman"/>
          <w:sz w:val="28"/>
          <w:szCs w:val="28"/>
        </w:rPr>
        <w:t xml:space="preserve">в </w:t>
      </w:r>
      <w:r w:rsidRPr="00C24790">
        <w:rPr>
          <w:rFonts w:ascii="Times New Roman" w:hAnsi="Times New Roman" w:cs="Times New Roman"/>
          <w:sz w:val="28"/>
          <w:szCs w:val="28"/>
        </w:rPr>
        <w:t>приложени</w:t>
      </w:r>
      <w:r w:rsidR="00FA7E63">
        <w:rPr>
          <w:rFonts w:ascii="Times New Roman" w:hAnsi="Times New Roman" w:cs="Times New Roman"/>
          <w:sz w:val="28"/>
          <w:szCs w:val="28"/>
        </w:rPr>
        <w:t>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FA7E63">
        <w:rPr>
          <w:rFonts w:ascii="Times New Roman" w:hAnsi="Times New Roman" w:cs="Times New Roman"/>
          <w:sz w:val="28"/>
          <w:szCs w:val="28"/>
        </w:rPr>
        <w:t>,</w:t>
      </w:r>
      <w:r w:rsidR="002643A5">
        <w:rPr>
          <w:rFonts w:ascii="Times New Roman" w:hAnsi="Times New Roman" w:cs="Times New Roman"/>
          <w:sz w:val="28"/>
          <w:szCs w:val="28"/>
        </w:rPr>
        <w:t xml:space="preserve"> с пояснительной запиской, содержащей обоснование расчета размера субсидии</w:t>
      </w:r>
      <w:r w:rsidRPr="00C24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3A5" w:rsidRDefault="002643A5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>7</w:t>
      </w:r>
      <w:r w:rsidRPr="00A52CD4">
        <w:rPr>
          <w:rFonts w:ascii="Times New Roman" w:hAnsi="Times New Roman" w:cs="Times New Roman"/>
          <w:sz w:val="28"/>
          <w:szCs w:val="28"/>
        </w:rPr>
        <w:t>. Комитет городского хозяйства в течение 5 рабочих дней со дня представления Организацией документов, указанных в пункте 6 настоящего Порядка, в рамках межведомственного информационного взаимодействия запрашивает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43A5" w:rsidRDefault="002643A5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52CD4">
        <w:rPr>
          <w:rFonts w:ascii="Times New Roman" w:hAnsi="Times New Roman" w:cs="Times New Roman"/>
          <w:sz w:val="28"/>
          <w:szCs w:val="28"/>
        </w:rPr>
        <w:t>в Управлении Федеральной налоговой службы по Ставропольскому краю 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52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A52CD4">
        <w:rPr>
          <w:rFonts w:ascii="Times New Roman" w:hAnsi="Times New Roman" w:cs="Times New Roman"/>
          <w:sz w:val="28"/>
          <w:szCs w:val="28"/>
        </w:rPr>
        <w:t>,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3A5" w:rsidRDefault="002643A5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комитете финансов и бюджета администрации города Ставрополя:</w:t>
      </w:r>
    </w:p>
    <w:p w:rsidR="002643A5" w:rsidRDefault="002643A5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сведения об отсутствии (наличии) просроченной задолженности </w:t>
      </w:r>
      <w:r w:rsidRPr="00A52CD4">
        <w:rPr>
          <w:rFonts w:ascii="Times New Roman" w:hAnsi="Times New Roman" w:cs="Times New Roman"/>
          <w:sz w:val="28"/>
          <w:szCs w:val="28"/>
        </w:rPr>
        <w:t>по возврату в бюджет города Ставрополя субсидий,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и иной просроченной задолженности перед бюджетом города Ставрополя, за исключением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43A5" w:rsidRPr="00A52CD4" w:rsidRDefault="002643A5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сведения о предоставлении (не предоставлении) </w:t>
      </w:r>
      <w:r w:rsidRPr="00A52CD4">
        <w:rPr>
          <w:rFonts w:ascii="Times New Roman" w:hAnsi="Times New Roman" w:cs="Times New Roman"/>
          <w:sz w:val="28"/>
          <w:szCs w:val="28"/>
        </w:rPr>
        <w:t>средств из бюджета города Ставрополя в соответствии с иными муниципальными правовыми актами города Ставрополя на цели, указанные в пункте 2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3A5" w:rsidRPr="00A52CD4" w:rsidRDefault="002643A5" w:rsidP="00117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CD4">
        <w:rPr>
          <w:sz w:val="28"/>
          <w:szCs w:val="28"/>
        </w:rPr>
        <w:t>Организация вправе представить документы, содержащие сведения, указанные в настоящем пункте, самостоятельно одновременно с документами, указанными в пункте 6 настоящего Порядка. В таком случае комитет городского хозяйства указанные сведения не запрашивает.</w:t>
      </w:r>
    </w:p>
    <w:p w:rsidR="00077141" w:rsidRPr="00A52CD4" w:rsidRDefault="00BF1B00" w:rsidP="00117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A37">
        <w:rPr>
          <w:sz w:val="28"/>
          <w:szCs w:val="28"/>
        </w:rPr>
        <w:t>8. </w:t>
      </w:r>
      <w:r w:rsidR="00077141" w:rsidRPr="00A52CD4">
        <w:rPr>
          <w:sz w:val="28"/>
          <w:szCs w:val="28"/>
        </w:rPr>
        <w:t>Комитет городского хозяйства в течение 7 рабочих дней со дня представления документов, указанных в пункте 6 настоящего Порядка, но не ранее даты получения сведений, указанных в пункте 7 настоящего Порядка, рассматривает их на соответствие пунктам 5, 6, 1</w:t>
      </w:r>
      <w:r w:rsidR="00077141">
        <w:rPr>
          <w:sz w:val="28"/>
          <w:szCs w:val="28"/>
        </w:rPr>
        <w:t>2</w:t>
      </w:r>
      <w:r w:rsidR="00077141" w:rsidRPr="00A52CD4">
        <w:rPr>
          <w:sz w:val="28"/>
          <w:szCs w:val="28"/>
        </w:rPr>
        <w:t xml:space="preserve"> настоящего Порядка</w:t>
      </w:r>
      <w:r w:rsidR="00077141">
        <w:rPr>
          <w:sz w:val="28"/>
          <w:szCs w:val="28"/>
        </w:rPr>
        <w:t xml:space="preserve"> и принимает решение о предоставлении субсидии или об отказе в ее предоставлении (далее - решение)</w:t>
      </w:r>
      <w:r w:rsidR="00077141" w:rsidRPr="00A52CD4">
        <w:rPr>
          <w:sz w:val="28"/>
          <w:szCs w:val="28"/>
        </w:rPr>
        <w:t>.</w:t>
      </w:r>
    </w:p>
    <w:p w:rsidR="00077141" w:rsidRPr="00A52CD4" w:rsidRDefault="00077141" w:rsidP="00117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направляется Организации в течение 2 </w:t>
      </w:r>
      <w:r w:rsidRPr="00A52CD4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в форме письменного уведомления о предоставлении субсидии с приложением проекта договора</w:t>
      </w:r>
      <w:r w:rsidRPr="002B40FA">
        <w:rPr>
          <w:sz w:val="28"/>
          <w:szCs w:val="28"/>
        </w:rPr>
        <w:t xml:space="preserve"> </w:t>
      </w:r>
      <w:r w:rsidRPr="00A52CD4">
        <w:rPr>
          <w:sz w:val="28"/>
          <w:szCs w:val="28"/>
        </w:rPr>
        <w:t>о предоставлении субсидии</w:t>
      </w:r>
      <w:r>
        <w:rPr>
          <w:sz w:val="28"/>
          <w:szCs w:val="28"/>
        </w:rPr>
        <w:t xml:space="preserve"> </w:t>
      </w:r>
      <w:r w:rsidRPr="00A52CD4">
        <w:rPr>
          <w:sz w:val="28"/>
          <w:szCs w:val="28"/>
        </w:rPr>
        <w:t xml:space="preserve">(далее </w:t>
      </w:r>
      <w:r w:rsidR="00980A37">
        <w:rPr>
          <w:sz w:val="28"/>
          <w:szCs w:val="28"/>
        </w:rPr>
        <w:t>-</w:t>
      </w:r>
      <w:r w:rsidRPr="00A52CD4">
        <w:rPr>
          <w:sz w:val="28"/>
          <w:szCs w:val="28"/>
        </w:rPr>
        <w:t xml:space="preserve"> договор)</w:t>
      </w:r>
      <w:r>
        <w:rPr>
          <w:sz w:val="28"/>
          <w:szCs w:val="28"/>
        </w:rPr>
        <w:t xml:space="preserve"> или об отказе в предоставлении субсидии с приведением оснований, указанных </w:t>
      </w:r>
      <w:r w:rsidRPr="005F4972">
        <w:rPr>
          <w:sz w:val="28"/>
          <w:szCs w:val="28"/>
        </w:rPr>
        <w:t>в пункте 9</w:t>
      </w:r>
      <w:r w:rsidRPr="00A52CD4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695E50" w:rsidRPr="002F09CA" w:rsidRDefault="00895F92" w:rsidP="00117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9CA">
        <w:rPr>
          <w:sz w:val="28"/>
          <w:szCs w:val="28"/>
        </w:rPr>
        <w:t>9</w:t>
      </w:r>
      <w:r w:rsidR="00695E50" w:rsidRPr="002F09CA">
        <w:rPr>
          <w:sz w:val="28"/>
          <w:szCs w:val="28"/>
        </w:rPr>
        <w:t>.</w:t>
      </w:r>
      <w:r w:rsidR="002F09CA">
        <w:rPr>
          <w:sz w:val="28"/>
          <w:szCs w:val="28"/>
        </w:rPr>
        <w:t> </w:t>
      </w:r>
      <w:r w:rsidR="00695E50" w:rsidRPr="002F09CA">
        <w:rPr>
          <w:sz w:val="28"/>
          <w:szCs w:val="28"/>
        </w:rPr>
        <w:t xml:space="preserve">Основаниями для отказа </w:t>
      </w:r>
      <w:r w:rsidR="003E3124" w:rsidRPr="002F09CA">
        <w:rPr>
          <w:sz w:val="28"/>
          <w:szCs w:val="28"/>
        </w:rPr>
        <w:t>в предоставлении субсидии</w:t>
      </w:r>
      <w:r w:rsidR="00695E50" w:rsidRPr="002F09CA">
        <w:rPr>
          <w:sz w:val="28"/>
          <w:szCs w:val="28"/>
        </w:rPr>
        <w:t xml:space="preserve"> </w:t>
      </w:r>
      <w:r w:rsidR="003E3124" w:rsidRPr="002F09CA">
        <w:rPr>
          <w:sz w:val="28"/>
          <w:szCs w:val="28"/>
        </w:rPr>
        <w:t>О</w:t>
      </w:r>
      <w:r w:rsidR="00695E50" w:rsidRPr="002F09CA">
        <w:rPr>
          <w:sz w:val="28"/>
          <w:szCs w:val="28"/>
        </w:rPr>
        <w:t>рганизаци</w:t>
      </w:r>
      <w:r w:rsidR="003E3124" w:rsidRPr="002F09CA">
        <w:rPr>
          <w:sz w:val="28"/>
          <w:szCs w:val="28"/>
        </w:rPr>
        <w:t xml:space="preserve">и </w:t>
      </w:r>
      <w:r w:rsidR="00695E50" w:rsidRPr="002F09CA">
        <w:rPr>
          <w:sz w:val="28"/>
          <w:szCs w:val="28"/>
        </w:rPr>
        <w:t>являются:</w:t>
      </w:r>
    </w:p>
    <w:p w:rsidR="00695E50" w:rsidRPr="002F09CA" w:rsidRDefault="00695E5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CA">
        <w:rPr>
          <w:rFonts w:ascii="Times New Roman" w:hAnsi="Times New Roman" w:cs="Times New Roman"/>
          <w:sz w:val="28"/>
          <w:szCs w:val="28"/>
        </w:rPr>
        <w:t>1)</w:t>
      </w:r>
      <w:r w:rsidR="002F09CA">
        <w:rPr>
          <w:rFonts w:ascii="Times New Roman" w:hAnsi="Times New Roman" w:cs="Times New Roman"/>
          <w:sz w:val="28"/>
          <w:szCs w:val="28"/>
        </w:rPr>
        <w:t> </w:t>
      </w:r>
      <w:r w:rsidRPr="002F09C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3E3124" w:rsidRPr="002F09CA">
        <w:rPr>
          <w:rFonts w:ascii="Times New Roman" w:hAnsi="Times New Roman" w:cs="Times New Roman"/>
          <w:sz w:val="28"/>
          <w:szCs w:val="28"/>
        </w:rPr>
        <w:t>О</w:t>
      </w:r>
      <w:r w:rsidRPr="002F09CA">
        <w:rPr>
          <w:rFonts w:ascii="Times New Roman" w:hAnsi="Times New Roman" w:cs="Times New Roman"/>
          <w:sz w:val="28"/>
          <w:szCs w:val="28"/>
        </w:rPr>
        <w:t xml:space="preserve">рганизацией документов требованиям, определенным пунктом </w:t>
      </w:r>
      <w:r w:rsidR="00C122CE" w:rsidRPr="002F09CA">
        <w:rPr>
          <w:rFonts w:ascii="Times New Roman" w:hAnsi="Times New Roman" w:cs="Times New Roman"/>
          <w:sz w:val="28"/>
          <w:szCs w:val="28"/>
        </w:rPr>
        <w:t>6</w:t>
      </w:r>
      <w:r w:rsidRPr="002F09CA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95E50" w:rsidRPr="002F09CA" w:rsidRDefault="00695E5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CA">
        <w:rPr>
          <w:rFonts w:ascii="Times New Roman" w:hAnsi="Times New Roman" w:cs="Times New Roman"/>
          <w:sz w:val="28"/>
          <w:szCs w:val="28"/>
        </w:rPr>
        <w:t>2)</w:t>
      </w:r>
      <w:r w:rsidR="002F09CA">
        <w:rPr>
          <w:rFonts w:ascii="Times New Roman" w:hAnsi="Times New Roman" w:cs="Times New Roman"/>
          <w:sz w:val="28"/>
          <w:szCs w:val="28"/>
        </w:rPr>
        <w:t> </w:t>
      </w:r>
      <w:r w:rsidRPr="002F09C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3E3124" w:rsidRPr="002F09CA">
        <w:rPr>
          <w:rFonts w:ascii="Times New Roman" w:hAnsi="Times New Roman" w:cs="Times New Roman"/>
          <w:sz w:val="28"/>
          <w:szCs w:val="28"/>
        </w:rPr>
        <w:t>О</w:t>
      </w:r>
      <w:r w:rsidRPr="002F09CA">
        <w:rPr>
          <w:rFonts w:ascii="Times New Roman" w:hAnsi="Times New Roman" w:cs="Times New Roman"/>
          <w:sz w:val="28"/>
          <w:szCs w:val="28"/>
        </w:rPr>
        <w:t xml:space="preserve">рганизации требованиям, предусмотренным </w:t>
      </w:r>
      <w:hyperlink w:anchor="P42" w:history="1">
        <w:r w:rsidRPr="002F09CA">
          <w:rPr>
            <w:rFonts w:ascii="Times New Roman" w:hAnsi="Times New Roman" w:cs="Times New Roman"/>
            <w:sz w:val="28"/>
            <w:szCs w:val="28"/>
          </w:rPr>
          <w:t>пункт</w:t>
        </w:r>
        <w:r w:rsidR="00077141" w:rsidRPr="002F09CA">
          <w:rPr>
            <w:rFonts w:ascii="Times New Roman" w:hAnsi="Times New Roman" w:cs="Times New Roman"/>
            <w:sz w:val="28"/>
            <w:szCs w:val="28"/>
          </w:rPr>
          <w:t>ами 5,</w:t>
        </w:r>
        <w:r w:rsidRPr="002F09C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734F9" w:rsidRPr="002F09CA">
        <w:rPr>
          <w:rFonts w:ascii="Times New Roman" w:hAnsi="Times New Roman" w:cs="Times New Roman"/>
          <w:sz w:val="28"/>
          <w:szCs w:val="28"/>
        </w:rPr>
        <w:t>1</w:t>
      </w:r>
      <w:r w:rsidR="00980A37" w:rsidRPr="002F09CA">
        <w:rPr>
          <w:rFonts w:ascii="Times New Roman" w:hAnsi="Times New Roman" w:cs="Times New Roman"/>
          <w:sz w:val="28"/>
          <w:szCs w:val="28"/>
        </w:rPr>
        <w:t>2</w:t>
      </w:r>
      <w:r w:rsidRPr="002F09C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95E50" w:rsidRPr="002F09CA" w:rsidRDefault="00695E5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CA">
        <w:rPr>
          <w:rFonts w:ascii="Times New Roman" w:hAnsi="Times New Roman" w:cs="Times New Roman"/>
          <w:sz w:val="28"/>
          <w:szCs w:val="28"/>
        </w:rPr>
        <w:t>3)</w:t>
      </w:r>
      <w:r w:rsidR="002F09CA">
        <w:rPr>
          <w:rFonts w:ascii="Times New Roman" w:hAnsi="Times New Roman" w:cs="Times New Roman"/>
          <w:sz w:val="28"/>
          <w:szCs w:val="28"/>
        </w:rPr>
        <w:t> </w:t>
      </w:r>
      <w:r w:rsidR="001604E3" w:rsidRPr="002F09CA">
        <w:rPr>
          <w:rFonts w:ascii="Times New Roman" w:hAnsi="Times New Roman" w:cs="Times New Roman"/>
          <w:sz w:val="28"/>
          <w:szCs w:val="28"/>
        </w:rPr>
        <w:t>недостоверность представленной О</w:t>
      </w:r>
      <w:r w:rsidRPr="002F09CA">
        <w:rPr>
          <w:rFonts w:ascii="Times New Roman" w:hAnsi="Times New Roman" w:cs="Times New Roman"/>
          <w:sz w:val="28"/>
          <w:szCs w:val="28"/>
        </w:rPr>
        <w:t>рганизацией информации.</w:t>
      </w:r>
    </w:p>
    <w:p w:rsidR="009F1B97" w:rsidRPr="002F09CA" w:rsidRDefault="009F1B9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CA">
        <w:rPr>
          <w:rFonts w:ascii="Times New Roman" w:hAnsi="Times New Roman" w:cs="Times New Roman"/>
          <w:sz w:val="28"/>
          <w:szCs w:val="28"/>
        </w:rPr>
        <w:t>1</w:t>
      </w:r>
      <w:r w:rsidR="00077141" w:rsidRPr="002F09CA">
        <w:rPr>
          <w:rFonts w:ascii="Times New Roman" w:hAnsi="Times New Roman" w:cs="Times New Roman"/>
          <w:sz w:val="28"/>
          <w:szCs w:val="28"/>
        </w:rPr>
        <w:t>0</w:t>
      </w:r>
      <w:r w:rsidRPr="002F09CA">
        <w:rPr>
          <w:rFonts w:ascii="Times New Roman" w:hAnsi="Times New Roman" w:cs="Times New Roman"/>
          <w:sz w:val="28"/>
          <w:szCs w:val="28"/>
        </w:rPr>
        <w:t>.</w:t>
      </w:r>
      <w:r w:rsidR="002F09CA">
        <w:rPr>
          <w:rFonts w:ascii="Times New Roman" w:hAnsi="Times New Roman" w:cs="Times New Roman"/>
          <w:sz w:val="28"/>
          <w:szCs w:val="28"/>
        </w:rPr>
        <w:t> </w:t>
      </w:r>
      <w:r w:rsidRPr="002F09CA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9F1B97" w:rsidRPr="002F09CA" w:rsidRDefault="009F1B97" w:rsidP="00117C07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F09CA">
        <w:rPr>
          <w:rFonts w:ascii="Times New Roman" w:hAnsi="Times New Roman" w:cs="Times New Roman"/>
          <w:sz w:val="28"/>
          <w:szCs w:val="28"/>
        </w:rPr>
        <w:tab/>
      </w:r>
      <w:r w:rsidRPr="002F09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09CA">
        <w:rPr>
          <w:rFonts w:ascii="Times New Roman" w:hAnsi="Times New Roman" w:cs="Times New Roman"/>
          <w:sz w:val="28"/>
          <w:szCs w:val="28"/>
        </w:rPr>
        <w:t xml:space="preserve"> = (</w:t>
      </w:r>
      <w:r w:rsidRPr="002F09C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09CA">
        <w:rPr>
          <w:rFonts w:ascii="Times New Roman" w:hAnsi="Times New Roman" w:cs="Times New Roman"/>
          <w:sz w:val="28"/>
          <w:szCs w:val="28"/>
        </w:rPr>
        <w:t xml:space="preserve"> </w:t>
      </w:r>
      <w:r w:rsidRPr="002F09C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F09CA">
        <w:rPr>
          <w:rFonts w:ascii="Times New Roman" w:hAnsi="Times New Roman" w:cs="Times New Roman"/>
          <w:sz w:val="28"/>
          <w:szCs w:val="28"/>
        </w:rPr>
        <w:t xml:space="preserve"> </w:t>
      </w:r>
      <w:r w:rsidRPr="002F09C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F09CA">
        <w:rPr>
          <w:rFonts w:ascii="Times New Roman" w:hAnsi="Times New Roman" w:cs="Times New Roman"/>
          <w:sz w:val="28"/>
          <w:szCs w:val="28"/>
        </w:rPr>
        <w:t xml:space="preserve"> + </w:t>
      </w:r>
      <w:r w:rsidRPr="002F09C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09CA">
        <w:rPr>
          <w:rFonts w:ascii="Times New Roman" w:hAnsi="Times New Roman" w:cs="Times New Roman"/>
          <w:sz w:val="28"/>
          <w:szCs w:val="28"/>
        </w:rPr>
        <w:t xml:space="preserve"> </w:t>
      </w:r>
      <w:r w:rsidRPr="002F09C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F09CA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2F09C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F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CA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2F09CA">
        <w:rPr>
          <w:rFonts w:ascii="Times New Roman" w:hAnsi="Times New Roman" w:cs="Times New Roman"/>
          <w:sz w:val="28"/>
          <w:szCs w:val="28"/>
        </w:rPr>
        <w:t>) – (</w:t>
      </w:r>
      <w:proofErr w:type="spellStart"/>
      <w:r w:rsidRPr="002F09CA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2F09C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F09CA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2F09CA">
        <w:rPr>
          <w:rFonts w:ascii="Times New Roman" w:hAnsi="Times New Roman" w:cs="Times New Roman"/>
          <w:sz w:val="28"/>
          <w:szCs w:val="28"/>
        </w:rPr>
        <w:t>), где</w:t>
      </w:r>
      <w:r w:rsidR="00077141" w:rsidRPr="002F09CA">
        <w:rPr>
          <w:rFonts w:ascii="Times New Roman" w:hAnsi="Times New Roman" w:cs="Times New Roman"/>
          <w:sz w:val="28"/>
          <w:szCs w:val="28"/>
        </w:rPr>
        <w:t>:</w:t>
      </w:r>
    </w:p>
    <w:p w:rsidR="009F1B97" w:rsidRPr="00C24790" w:rsidRDefault="009F1B9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CA">
        <w:rPr>
          <w:rFonts w:ascii="Times New Roman" w:hAnsi="Times New Roman" w:cs="Times New Roman"/>
          <w:sz w:val="28"/>
          <w:szCs w:val="28"/>
        </w:rPr>
        <w:t>С - размер</w:t>
      </w:r>
      <w:r w:rsidRPr="00C24790">
        <w:rPr>
          <w:rFonts w:ascii="Times New Roman" w:hAnsi="Times New Roman" w:cs="Times New Roman"/>
          <w:sz w:val="28"/>
          <w:szCs w:val="28"/>
        </w:rPr>
        <w:t xml:space="preserve"> субсидии на плановый период;</w:t>
      </w:r>
    </w:p>
    <w:p w:rsidR="009F1B97" w:rsidRPr="00C24790" w:rsidRDefault="009F1B9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Т - предельный максимальный уровень тарифа, установленный региональной тарифной комиссией Ставропольского края;</w:t>
      </w:r>
    </w:p>
    <w:p w:rsidR="009F1B97" w:rsidRPr="00C24790" w:rsidRDefault="009F1B9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7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2F09CA">
        <w:rPr>
          <w:rFonts w:ascii="Times New Roman" w:hAnsi="Times New Roman" w:cs="Times New Roman"/>
          <w:sz w:val="28"/>
          <w:szCs w:val="28"/>
        </w:rPr>
        <w:t>-</w:t>
      </w:r>
      <w:r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2F09CA">
        <w:rPr>
          <w:rFonts w:ascii="Times New Roman" w:hAnsi="Times New Roman" w:cs="Times New Roman"/>
          <w:sz w:val="28"/>
          <w:szCs w:val="28"/>
        </w:rPr>
        <w:t xml:space="preserve">планируемое </w:t>
      </w:r>
      <w:r w:rsidRPr="00C2479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F09CA">
        <w:rPr>
          <w:rFonts w:ascii="Times New Roman" w:hAnsi="Times New Roman" w:cs="Times New Roman"/>
          <w:sz w:val="28"/>
          <w:szCs w:val="28"/>
        </w:rPr>
        <w:t>к реализации Организаци</w:t>
      </w:r>
      <w:r w:rsidR="00FA7E63">
        <w:rPr>
          <w:rFonts w:ascii="Times New Roman" w:hAnsi="Times New Roman" w:cs="Times New Roman"/>
          <w:sz w:val="28"/>
          <w:szCs w:val="28"/>
        </w:rPr>
        <w:t>ей</w:t>
      </w:r>
      <w:r w:rsidR="002F09CA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Pr="00C24790">
        <w:rPr>
          <w:rFonts w:ascii="Times New Roman" w:hAnsi="Times New Roman" w:cs="Times New Roman"/>
          <w:sz w:val="28"/>
          <w:szCs w:val="28"/>
        </w:rPr>
        <w:t>разовых контрольных билетов;</w:t>
      </w:r>
    </w:p>
    <w:p w:rsidR="009F1B97" w:rsidRPr="00C24790" w:rsidRDefault="009F1B9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4790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C264EE">
        <w:rPr>
          <w:rFonts w:ascii="Times New Roman" w:hAnsi="Times New Roman" w:cs="Times New Roman"/>
          <w:sz w:val="28"/>
          <w:szCs w:val="28"/>
        </w:rPr>
        <w:t>–</w:t>
      </w:r>
      <w:r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C264EE">
        <w:rPr>
          <w:rFonts w:ascii="Times New Roman" w:hAnsi="Times New Roman" w:cs="Times New Roman"/>
          <w:sz w:val="28"/>
          <w:szCs w:val="28"/>
        </w:rPr>
        <w:t xml:space="preserve">планируемое </w:t>
      </w:r>
      <w:r w:rsidR="00C264EE" w:rsidRPr="00C24790">
        <w:rPr>
          <w:rFonts w:ascii="Times New Roman" w:hAnsi="Times New Roman" w:cs="Times New Roman"/>
          <w:sz w:val="28"/>
          <w:szCs w:val="28"/>
        </w:rPr>
        <w:t>количество</w:t>
      </w:r>
      <w:r w:rsidR="00C264EE">
        <w:rPr>
          <w:rFonts w:ascii="Times New Roman" w:hAnsi="Times New Roman" w:cs="Times New Roman"/>
          <w:sz w:val="28"/>
          <w:szCs w:val="28"/>
        </w:rPr>
        <w:t xml:space="preserve"> к </w:t>
      </w:r>
      <w:r w:rsidR="00C264EE" w:rsidRPr="00C24790">
        <w:rPr>
          <w:rFonts w:ascii="Times New Roman" w:hAnsi="Times New Roman" w:cs="Times New Roman"/>
          <w:sz w:val="28"/>
          <w:szCs w:val="28"/>
        </w:rPr>
        <w:t>реализ</w:t>
      </w:r>
      <w:r w:rsidR="00C264EE">
        <w:rPr>
          <w:rFonts w:ascii="Times New Roman" w:hAnsi="Times New Roman" w:cs="Times New Roman"/>
          <w:sz w:val="28"/>
          <w:szCs w:val="28"/>
        </w:rPr>
        <w:t>ации</w:t>
      </w:r>
      <w:r w:rsidR="00C264EE"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C264EE">
        <w:rPr>
          <w:rFonts w:ascii="Times New Roman" w:hAnsi="Times New Roman" w:cs="Times New Roman"/>
          <w:sz w:val="28"/>
          <w:szCs w:val="28"/>
        </w:rPr>
        <w:t xml:space="preserve">Организацией на </w:t>
      </w:r>
      <w:r w:rsidRPr="00C24790">
        <w:rPr>
          <w:rFonts w:ascii="Times New Roman" w:hAnsi="Times New Roman" w:cs="Times New Roman"/>
          <w:sz w:val="28"/>
          <w:szCs w:val="28"/>
        </w:rPr>
        <w:t>планов</w:t>
      </w:r>
      <w:r w:rsidR="00C264EE">
        <w:rPr>
          <w:rFonts w:ascii="Times New Roman" w:hAnsi="Times New Roman" w:cs="Times New Roman"/>
          <w:sz w:val="28"/>
          <w:szCs w:val="28"/>
        </w:rPr>
        <w:t>ый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период проездных билетов для граждан, за исключением пенсионеров, </w:t>
      </w:r>
      <w:r w:rsidR="00A03AB2">
        <w:rPr>
          <w:rFonts w:ascii="Times New Roman" w:hAnsi="Times New Roman" w:cs="Times New Roman"/>
          <w:sz w:val="28"/>
          <w:szCs w:val="28"/>
        </w:rPr>
        <w:t>многодетных семей, родителей (законных представителей), воспитывающих детей-инвалидов, одиноких матерей, лиц, награжденных нагрудным знаком</w:t>
      </w:r>
      <w:r w:rsidRPr="00C24790">
        <w:rPr>
          <w:rFonts w:ascii="Times New Roman" w:hAnsi="Times New Roman" w:cs="Times New Roman"/>
          <w:sz w:val="28"/>
          <w:szCs w:val="28"/>
        </w:rPr>
        <w:t xml:space="preserve"> «Почетный донор СССР», «Почетный донор России», граждан, подвергшихся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 w:rsidRPr="00C24790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C24790">
        <w:rPr>
          <w:rFonts w:ascii="Times New Roman" w:hAnsi="Times New Roman" w:cs="Times New Roman"/>
          <w:sz w:val="28"/>
          <w:szCs w:val="28"/>
        </w:rPr>
        <w:t>, граждан</w:t>
      </w:r>
      <w:proofErr w:type="gramEnd"/>
      <w:r w:rsidRPr="00C24790">
        <w:rPr>
          <w:rFonts w:ascii="Times New Roman" w:hAnsi="Times New Roman" w:cs="Times New Roman"/>
          <w:sz w:val="28"/>
          <w:szCs w:val="28"/>
        </w:rPr>
        <w:t xml:space="preserve">, подвергшихся радиационному воздействию вследствие ядерного испытания на Семипалатинском полигоне, </w:t>
      </w:r>
      <w:r w:rsidR="00A03AB2"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организаций, </w:t>
      </w:r>
      <w:r w:rsidRPr="00C24790">
        <w:rPr>
          <w:rFonts w:ascii="Times New Roman" w:hAnsi="Times New Roman" w:cs="Times New Roman"/>
          <w:sz w:val="28"/>
          <w:szCs w:val="28"/>
        </w:rPr>
        <w:t>участников Великой Отечественной войны, лиц, награжденных знаком «Жителю блокадного Ленинграда», инвалидов Великой Отечественной войны и инвалидов боевых действий,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 w:rsidRPr="00C247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24790">
        <w:rPr>
          <w:rFonts w:ascii="Times New Roman" w:hAnsi="Times New Roman" w:cs="Times New Roman"/>
          <w:sz w:val="28"/>
          <w:szCs w:val="28"/>
        </w:rPr>
        <w:t>торой мировой войны</w:t>
      </w:r>
      <w:r w:rsidR="00A03AB2">
        <w:rPr>
          <w:rFonts w:ascii="Times New Roman" w:hAnsi="Times New Roman" w:cs="Times New Roman"/>
          <w:sz w:val="28"/>
          <w:szCs w:val="28"/>
        </w:rPr>
        <w:t xml:space="preserve">, лиц, проработавших в тылу в период </w:t>
      </w:r>
      <w:r w:rsidR="00CE17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3AB2">
        <w:rPr>
          <w:rFonts w:ascii="Times New Roman" w:hAnsi="Times New Roman" w:cs="Times New Roman"/>
          <w:sz w:val="28"/>
          <w:szCs w:val="28"/>
        </w:rPr>
        <w:t xml:space="preserve">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Почетных граждан города Ставрополя </w:t>
      </w:r>
      <w:r w:rsidRPr="00C24790">
        <w:rPr>
          <w:rFonts w:ascii="Times New Roman" w:hAnsi="Times New Roman" w:cs="Times New Roman"/>
          <w:sz w:val="28"/>
          <w:szCs w:val="28"/>
        </w:rPr>
        <w:t>(далее - льготные категории);</w:t>
      </w:r>
    </w:p>
    <w:p w:rsidR="009F1B97" w:rsidRPr="00C24790" w:rsidRDefault="009F1B9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79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C24790">
        <w:rPr>
          <w:rFonts w:ascii="Times New Roman" w:hAnsi="Times New Roman" w:cs="Times New Roman"/>
          <w:sz w:val="28"/>
          <w:szCs w:val="28"/>
        </w:rPr>
        <w:t xml:space="preserve"> - размер денежных средств, </w:t>
      </w:r>
      <w:r w:rsidR="002F09CA">
        <w:rPr>
          <w:rFonts w:ascii="Times New Roman" w:hAnsi="Times New Roman" w:cs="Times New Roman"/>
          <w:sz w:val="28"/>
          <w:szCs w:val="28"/>
        </w:rPr>
        <w:t xml:space="preserve">планируемых к получению Организацией </w:t>
      </w:r>
      <w:r w:rsidRPr="00C24790">
        <w:rPr>
          <w:rFonts w:ascii="Times New Roman" w:hAnsi="Times New Roman" w:cs="Times New Roman"/>
          <w:sz w:val="28"/>
          <w:szCs w:val="28"/>
        </w:rPr>
        <w:t>от реализации разовых контрольных билетов в плановом периоде;</w:t>
      </w:r>
    </w:p>
    <w:p w:rsidR="009F1B97" w:rsidRPr="00C24790" w:rsidRDefault="009F1B9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790">
        <w:rPr>
          <w:rFonts w:ascii="Times New Roman" w:hAnsi="Times New Roman" w:cs="Times New Roman"/>
          <w:sz w:val="28"/>
          <w:szCs w:val="28"/>
        </w:rPr>
        <w:lastRenderedPageBreak/>
        <w:t>Вп</w:t>
      </w:r>
      <w:proofErr w:type="spellEnd"/>
      <w:r w:rsidRPr="00C24790">
        <w:rPr>
          <w:rFonts w:ascii="Times New Roman" w:hAnsi="Times New Roman" w:cs="Times New Roman"/>
          <w:sz w:val="28"/>
          <w:szCs w:val="28"/>
        </w:rPr>
        <w:t xml:space="preserve"> - размер денежных средств, </w:t>
      </w:r>
      <w:r w:rsidR="002F09CA">
        <w:rPr>
          <w:rFonts w:ascii="Times New Roman" w:hAnsi="Times New Roman" w:cs="Times New Roman"/>
          <w:sz w:val="28"/>
          <w:szCs w:val="28"/>
        </w:rPr>
        <w:t xml:space="preserve">планируемых к получению Организацией </w:t>
      </w:r>
      <w:r w:rsidRPr="00C24790">
        <w:rPr>
          <w:rFonts w:ascii="Times New Roman" w:hAnsi="Times New Roman" w:cs="Times New Roman"/>
          <w:sz w:val="28"/>
          <w:szCs w:val="28"/>
        </w:rPr>
        <w:t>от реализации проездных билетов для граждан, за исключением льготных категорий, в плановом периоде.</w:t>
      </w:r>
    </w:p>
    <w:p w:rsidR="009F1B97" w:rsidRDefault="009F1B9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Размер денежных средств, </w:t>
      </w:r>
      <w:r w:rsidR="002F09CA">
        <w:rPr>
          <w:rFonts w:ascii="Times New Roman" w:hAnsi="Times New Roman" w:cs="Times New Roman"/>
          <w:sz w:val="28"/>
          <w:szCs w:val="28"/>
        </w:rPr>
        <w:t xml:space="preserve">планируемых к получению Организацией </w:t>
      </w:r>
      <w:r w:rsidRPr="00C24790">
        <w:rPr>
          <w:rFonts w:ascii="Times New Roman" w:hAnsi="Times New Roman" w:cs="Times New Roman"/>
          <w:sz w:val="28"/>
          <w:szCs w:val="28"/>
        </w:rPr>
        <w:t>от реализации разовых контрольных билетов и проездных билетов для граждан, за исключением льготных категорий (далее - билетная продукция), применяем</w:t>
      </w:r>
      <w:r w:rsidR="00FA7E63">
        <w:rPr>
          <w:rFonts w:ascii="Times New Roman" w:hAnsi="Times New Roman" w:cs="Times New Roman"/>
          <w:sz w:val="28"/>
          <w:szCs w:val="28"/>
        </w:rPr>
        <w:t>ый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при расчете субсидии, рав</w:t>
      </w:r>
      <w:r w:rsidR="00FA7E63">
        <w:rPr>
          <w:rFonts w:ascii="Times New Roman" w:hAnsi="Times New Roman" w:cs="Times New Roman"/>
          <w:sz w:val="28"/>
          <w:szCs w:val="28"/>
        </w:rPr>
        <w:t>ен</w:t>
      </w:r>
      <w:r w:rsidRPr="00C24790">
        <w:rPr>
          <w:rFonts w:ascii="Times New Roman" w:hAnsi="Times New Roman" w:cs="Times New Roman"/>
          <w:sz w:val="28"/>
          <w:szCs w:val="28"/>
        </w:rPr>
        <w:t xml:space="preserve"> произведению </w:t>
      </w:r>
      <w:r w:rsidR="002F09CA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Pr="00C24790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2F09CA"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Pr="00C24790">
        <w:rPr>
          <w:rFonts w:ascii="Times New Roman" w:hAnsi="Times New Roman" w:cs="Times New Roman"/>
          <w:sz w:val="28"/>
          <w:szCs w:val="28"/>
        </w:rPr>
        <w:t>билетной продукции на цену билетной продукции.</w:t>
      </w:r>
    </w:p>
    <w:p w:rsidR="00347EE0" w:rsidRPr="00A52CD4" w:rsidRDefault="00347EE0" w:rsidP="0011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CD4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A52CD4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ю</w:t>
      </w:r>
      <w:r w:rsidRPr="00A52CD4">
        <w:rPr>
          <w:sz w:val="28"/>
          <w:szCs w:val="28"/>
        </w:rPr>
        <w:t>тся Организациям в размере</w:t>
      </w:r>
      <w:r>
        <w:rPr>
          <w:sz w:val="28"/>
          <w:szCs w:val="28"/>
        </w:rPr>
        <w:t>,</w:t>
      </w:r>
      <w:r w:rsidRPr="00A52CD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указанном ими в расчете размера субсидии,</w:t>
      </w:r>
      <w:r w:rsidRPr="00A52CD4">
        <w:rPr>
          <w:sz w:val="28"/>
          <w:szCs w:val="28"/>
        </w:rPr>
        <w:t xml:space="preserve"> в пределах общего объе</w:t>
      </w:r>
      <w:r>
        <w:rPr>
          <w:sz w:val="28"/>
          <w:szCs w:val="28"/>
        </w:rPr>
        <w:t>ма средств, предусмотренных на данные</w:t>
      </w:r>
      <w:r w:rsidRPr="00A52CD4">
        <w:rPr>
          <w:sz w:val="28"/>
          <w:szCs w:val="28"/>
        </w:rPr>
        <w:t xml:space="preserve"> цели в бюджете города Ставрополя на соответствующий финансовый год.</w:t>
      </w:r>
    </w:p>
    <w:p w:rsidR="00347EE0" w:rsidRPr="002F09CA" w:rsidRDefault="00347EE0" w:rsidP="0011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9CA">
        <w:rPr>
          <w:sz w:val="28"/>
          <w:szCs w:val="28"/>
        </w:rPr>
        <w:t>В случае</w:t>
      </w:r>
      <w:proofErr w:type="gramStart"/>
      <w:r w:rsidRPr="002F09CA">
        <w:rPr>
          <w:sz w:val="28"/>
          <w:szCs w:val="28"/>
        </w:rPr>
        <w:t>,</w:t>
      </w:r>
      <w:proofErr w:type="gramEnd"/>
      <w:r w:rsidRPr="002F09CA">
        <w:rPr>
          <w:sz w:val="28"/>
          <w:szCs w:val="28"/>
        </w:rPr>
        <w:t xml:space="preserve"> если общая сумма субсидий, подлежащих предоставлению Организациям согласно суммам, указанным ими в расчетах размера субсидии, превышает сумму средств, предусмотренных на данные цели в бюджете города Ставрополя на соответствующий финансовый год, размер субсидии, предоставляемой каждой Организации, определяется по формуле:</w:t>
      </w:r>
    </w:p>
    <w:p w:rsidR="00347EE0" w:rsidRPr="002F09CA" w:rsidRDefault="00347EE0" w:rsidP="0011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F09CA">
        <w:rPr>
          <w:sz w:val="28"/>
          <w:szCs w:val="28"/>
        </w:rPr>
        <w:t>Сс</w:t>
      </w:r>
      <w:proofErr w:type="spellEnd"/>
      <w:r w:rsidRPr="002F09CA">
        <w:rPr>
          <w:sz w:val="28"/>
          <w:szCs w:val="28"/>
        </w:rPr>
        <w:t xml:space="preserve"> = </w:t>
      </w:r>
      <w:proofErr w:type="spellStart"/>
      <w:r w:rsidRPr="002F09CA">
        <w:rPr>
          <w:sz w:val="28"/>
          <w:szCs w:val="28"/>
        </w:rPr>
        <w:t>Сз</w:t>
      </w:r>
      <w:proofErr w:type="spellEnd"/>
      <w:proofErr w:type="gramStart"/>
      <w:r w:rsidRPr="002F09CA">
        <w:rPr>
          <w:sz w:val="28"/>
          <w:szCs w:val="28"/>
        </w:rPr>
        <w:t>/С</w:t>
      </w:r>
      <w:proofErr w:type="gramEnd"/>
      <w:r w:rsidRPr="002F09CA">
        <w:rPr>
          <w:sz w:val="28"/>
          <w:szCs w:val="28"/>
        </w:rPr>
        <w:t xml:space="preserve">о </w:t>
      </w:r>
      <w:proofErr w:type="spellStart"/>
      <w:r w:rsidRPr="002F09CA">
        <w:rPr>
          <w:sz w:val="28"/>
          <w:szCs w:val="28"/>
        </w:rPr>
        <w:t>х</w:t>
      </w:r>
      <w:proofErr w:type="spellEnd"/>
      <w:r w:rsidRPr="002F09CA">
        <w:rPr>
          <w:sz w:val="28"/>
          <w:szCs w:val="28"/>
        </w:rPr>
        <w:t xml:space="preserve"> </w:t>
      </w:r>
      <w:proofErr w:type="spellStart"/>
      <w:r w:rsidRPr="002F09CA">
        <w:rPr>
          <w:sz w:val="28"/>
          <w:szCs w:val="28"/>
        </w:rPr>
        <w:t>Сбс</w:t>
      </w:r>
      <w:proofErr w:type="spellEnd"/>
      <w:r w:rsidRPr="002F09CA">
        <w:rPr>
          <w:sz w:val="28"/>
          <w:szCs w:val="28"/>
        </w:rPr>
        <w:t>, где:</w:t>
      </w:r>
    </w:p>
    <w:p w:rsidR="00347EE0" w:rsidRPr="002F09CA" w:rsidRDefault="00347EE0" w:rsidP="0011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F09CA">
        <w:rPr>
          <w:sz w:val="28"/>
          <w:szCs w:val="28"/>
        </w:rPr>
        <w:t>Сс</w:t>
      </w:r>
      <w:proofErr w:type="spellEnd"/>
      <w:r w:rsidRPr="002F09CA">
        <w:rPr>
          <w:sz w:val="28"/>
          <w:szCs w:val="28"/>
        </w:rPr>
        <w:t xml:space="preserve"> - размер субсидии, предоставляемой каждой Организации;</w:t>
      </w:r>
    </w:p>
    <w:p w:rsidR="00347EE0" w:rsidRPr="002F09CA" w:rsidRDefault="00347EE0" w:rsidP="0011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F09CA">
        <w:rPr>
          <w:sz w:val="28"/>
          <w:szCs w:val="28"/>
        </w:rPr>
        <w:t>Сз</w:t>
      </w:r>
      <w:proofErr w:type="spellEnd"/>
      <w:r w:rsidRPr="002F09CA">
        <w:rPr>
          <w:sz w:val="28"/>
          <w:szCs w:val="28"/>
        </w:rPr>
        <w:t xml:space="preserve"> - размер субсидии согласно расчету размера субсидии, представленному Организацией;</w:t>
      </w:r>
    </w:p>
    <w:p w:rsidR="00347EE0" w:rsidRPr="002F09CA" w:rsidRDefault="00347EE0" w:rsidP="0011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09CA">
        <w:rPr>
          <w:sz w:val="28"/>
          <w:szCs w:val="28"/>
        </w:rPr>
        <w:t>Со</w:t>
      </w:r>
      <w:proofErr w:type="gramEnd"/>
      <w:r w:rsidRPr="002F09CA">
        <w:rPr>
          <w:sz w:val="28"/>
          <w:szCs w:val="28"/>
        </w:rPr>
        <w:t xml:space="preserve"> - общая сумма субсидий, подлежащих предоставлению Организациям согласно представленным ими расчетам размера субсидии;</w:t>
      </w:r>
    </w:p>
    <w:p w:rsidR="00347EE0" w:rsidRPr="00575265" w:rsidRDefault="00347EE0" w:rsidP="0011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F09CA">
        <w:rPr>
          <w:sz w:val="28"/>
          <w:szCs w:val="28"/>
        </w:rPr>
        <w:t>Сбс</w:t>
      </w:r>
      <w:proofErr w:type="spellEnd"/>
      <w:r w:rsidRPr="002F09CA">
        <w:rPr>
          <w:sz w:val="28"/>
          <w:szCs w:val="28"/>
        </w:rPr>
        <w:t xml:space="preserve"> - общий объем средств, предусмотренных на данные цели в </w:t>
      </w:r>
      <w:r w:rsidRPr="00575265">
        <w:rPr>
          <w:sz w:val="28"/>
          <w:szCs w:val="28"/>
        </w:rPr>
        <w:t>бюджете города Ставрополя на соответствующий финансовый год.</w:t>
      </w:r>
    </w:p>
    <w:p w:rsidR="00E24B15" w:rsidRPr="00575265" w:rsidRDefault="00895F92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5">
        <w:rPr>
          <w:rFonts w:ascii="Times New Roman" w:hAnsi="Times New Roman" w:cs="Times New Roman"/>
          <w:sz w:val="28"/>
          <w:szCs w:val="28"/>
        </w:rPr>
        <w:t>1</w:t>
      </w:r>
      <w:r w:rsidR="00347EE0" w:rsidRPr="00575265">
        <w:rPr>
          <w:rFonts w:ascii="Times New Roman" w:hAnsi="Times New Roman" w:cs="Times New Roman"/>
          <w:sz w:val="28"/>
          <w:szCs w:val="28"/>
        </w:rPr>
        <w:t>1</w:t>
      </w:r>
      <w:r w:rsidR="00E24B15" w:rsidRPr="00575265">
        <w:rPr>
          <w:rFonts w:ascii="Times New Roman" w:hAnsi="Times New Roman" w:cs="Times New Roman"/>
          <w:sz w:val="28"/>
          <w:szCs w:val="28"/>
        </w:rPr>
        <w:t>.</w:t>
      </w:r>
      <w:r w:rsidR="002F09CA" w:rsidRPr="00575265">
        <w:rPr>
          <w:rFonts w:ascii="Times New Roman" w:hAnsi="Times New Roman" w:cs="Times New Roman"/>
          <w:sz w:val="28"/>
          <w:szCs w:val="28"/>
        </w:rPr>
        <w:t> </w:t>
      </w:r>
      <w:r w:rsidR="00E24B15" w:rsidRPr="00575265">
        <w:rPr>
          <w:rFonts w:ascii="Times New Roman" w:hAnsi="Times New Roman" w:cs="Times New Roman"/>
          <w:sz w:val="28"/>
          <w:szCs w:val="28"/>
        </w:rPr>
        <w:t>Субсиди</w:t>
      </w:r>
      <w:r w:rsidR="00575265" w:rsidRPr="00575265">
        <w:rPr>
          <w:rFonts w:ascii="Times New Roman" w:hAnsi="Times New Roman" w:cs="Times New Roman"/>
          <w:sz w:val="28"/>
          <w:szCs w:val="28"/>
        </w:rPr>
        <w:t>я</w:t>
      </w:r>
      <w:r w:rsidR="00E24B15" w:rsidRPr="0057526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75265" w:rsidRPr="00575265">
        <w:rPr>
          <w:rFonts w:ascii="Times New Roman" w:hAnsi="Times New Roman" w:cs="Times New Roman"/>
          <w:sz w:val="28"/>
          <w:szCs w:val="28"/>
        </w:rPr>
        <w:t>ется</w:t>
      </w:r>
      <w:r w:rsidR="00E24B15" w:rsidRPr="00575265">
        <w:rPr>
          <w:rFonts w:ascii="Times New Roman" w:hAnsi="Times New Roman" w:cs="Times New Roman"/>
          <w:sz w:val="28"/>
          <w:szCs w:val="28"/>
        </w:rPr>
        <w:t xml:space="preserve"> на основании договор</w:t>
      </w:r>
      <w:r w:rsidR="00575265" w:rsidRPr="00575265">
        <w:rPr>
          <w:rFonts w:ascii="Times New Roman" w:hAnsi="Times New Roman" w:cs="Times New Roman"/>
          <w:sz w:val="28"/>
          <w:szCs w:val="28"/>
        </w:rPr>
        <w:t>а</w:t>
      </w:r>
      <w:r w:rsidR="00E24B15" w:rsidRPr="00575265">
        <w:rPr>
          <w:rFonts w:ascii="Times New Roman" w:hAnsi="Times New Roman" w:cs="Times New Roman"/>
          <w:sz w:val="28"/>
          <w:szCs w:val="28"/>
        </w:rPr>
        <w:t>, заключенн</w:t>
      </w:r>
      <w:r w:rsidR="00575265" w:rsidRPr="00575265">
        <w:rPr>
          <w:rFonts w:ascii="Times New Roman" w:hAnsi="Times New Roman" w:cs="Times New Roman"/>
          <w:sz w:val="28"/>
          <w:szCs w:val="28"/>
        </w:rPr>
        <w:t>ого</w:t>
      </w:r>
      <w:r w:rsidR="00E24B15" w:rsidRPr="00575265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1604E3" w:rsidRPr="00575265">
        <w:rPr>
          <w:rFonts w:ascii="Times New Roman" w:hAnsi="Times New Roman" w:cs="Times New Roman"/>
          <w:sz w:val="28"/>
          <w:szCs w:val="28"/>
        </w:rPr>
        <w:t>О</w:t>
      </w:r>
      <w:r w:rsidR="00E24B15" w:rsidRPr="00575265">
        <w:rPr>
          <w:rFonts w:ascii="Times New Roman" w:hAnsi="Times New Roman" w:cs="Times New Roman"/>
          <w:sz w:val="28"/>
          <w:szCs w:val="28"/>
        </w:rPr>
        <w:t>рганизацией и комитетом городского хозяйства в соответствии с типовой формой, установленной комитетом финансов и бюджета администрации города Ставрополя для соответствующего вида субсидии.</w:t>
      </w:r>
    </w:p>
    <w:p w:rsidR="00347EE0" w:rsidRPr="00A52CD4" w:rsidRDefault="00DF6969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5">
        <w:rPr>
          <w:rFonts w:ascii="Times New Roman" w:hAnsi="Times New Roman" w:cs="Times New Roman"/>
          <w:sz w:val="28"/>
          <w:szCs w:val="28"/>
        </w:rPr>
        <w:t>1</w:t>
      </w:r>
      <w:r w:rsidR="00347EE0" w:rsidRPr="00575265">
        <w:rPr>
          <w:rFonts w:ascii="Times New Roman" w:hAnsi="Times New Roman" w:cs="Times New Roman"/>
          <w:sz w:val="28"/>
          <w:szCs w:val="28"/>
        </w:rPr>
        <w:t>2</w:t>
      </w:r>
      <w:r w:rsidRPr="00575265">
        <w:rPr>
          <w:rFonts w:ascii="Times New Roman" w:hAnsi="Times New Roman" w:cs="Times New Roman"/>
          <w:sz w:val="28"/>
          <w:szCs w:val="28"/>
        </w:rPr>
        <w:t>.</w:t>
      </w:r>
      <w:r w:rsidR="002F09CA" w:rsidRPr="00575265">
        <w:rPr>
          <w:rFonts w:ascii="Times New Roman" w:hAnsi="Times New Roman" w:cs="Times New Roman"/>
          <w:sz w:val="28"/>
          <w:szCs w:val="28"/>
        </w:rPr>
        <w:t> </w:t>
      </w:r>
      <w:r w:rsidR="00347EE0" w:rsidRPr="00575265">
        <w:rPr>
          <w:rFonts w:ascii="Times New Roman" w:hAnsi="Times New Roman" w:cs="Times New Roman"/>
          <w:sz w:val="28"/>
          <w:szCs w:val="28"/>
        </w:rPr>
        <w:t>На первое число месяца, предшествующего</w:t>
      </w:r>
      <w:r w:rsidR="00347EE0" w:rsidRPr="002F09CA">
        <w:rPr>
          <w:rFonts w:ascii="Times New Roman" w:hAnsi="Times New Roman" w:cs="Times New Roman"/>
          <w:sz w:val="28"/>
          <w:szCs w:val="28"/>
        </w:rPr>
        <w:t xml:space="preserve"> месяцу, в котором планируется заключение договора</w:t>
      </w:r>
      <w:r w:rsidR="00347EE0" w:rsidRPr="00A52CD4">
        <w:rPr>
          <w:rFonts w:ascii="Times New Roman" w:hAnsi="Times New Roman" w:cs="Times New Roman"/>
          <w:sz w:val="28"/>
          <w:szCs w:val="28"/>
        </w:rPr>
        <w:t>, Организация, претендующая на получение субсидии, должна соответствовать следующим требованиям:</w:t>
      </w:r>
    </w:p>
    <w:p w:rsidR="00347EE0" w:rsidRPr="00A52CD4" w:rsidRDefault="00347EE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D4">
        <w:rPr>
          <w:rFonts w:ascii="Times New Roman" w:hAnsi="Times New Roman" w:cs="Times New Roman"/>
          <w:sz w:val="28"/>
          <w:szCs w:val="28"/>
        </w:rPr>
        <w:t xml:space="preserve">1) у Организации должна отсутствовать просроченная задолженность по возврату в бюджет города Ставрополя субсидий, бюджетных инвестиций, </w:t>
      </w:r>
      <w:proofErr w:type="gramStart"/>
      <w:r w:rsidRPr="00A52CD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52CD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муниципальными правовыми актами города Ставрополя, и иная просроченная задолженность перед бюджетом города Ставрополя;</w:t>
      </w:r>
    </w:p>
    <w:p w:rsidR="00347EE0" w:rsidRPr="00A52CD4" w:rsidRDefault="00347EE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D4">
        <w:rPr>
          <w:rFonts w:ascii="Times New Roman" w:hAnsi="Times New Roman" w:cs="Times New Roman"/>
          <w:sz w:val="28"/>
          <w:szCs w:val="28"/>
        </w:rPr>
        <w:t>2) Организация не должна находиться в процессе реорганизации, ликвидации, банкротства;</w:t>
      </w:r>
    </w:p>
    <w:p w:rsidR="00347EE0" w:rsidRPr="00A52CD4" w:rsidRDefault="00347EE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CD4">
        <w:rPr>
          <w:rFonts w:ascii="Times New Roman" w:hAnsi="Times New Roman" w:cs="Times New Roman"/>
          <w:sz w:val="28"/>
          <w:szCs w:val="28"/>
        </w:rPr>
        <w:t xml:space="preserve">3) Организация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A52CD4">
        <w:rPr>
          <w:rFonts w:ascii="Times New Roman" w:hAnsi="Times New Roman" w:cs="Times New Roman"/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52CD4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A52CD4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A52CD4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347EE0" w:rsidRPr="00A52CD4" w:rsidRDefault="00347EE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D4">
        <w:rPr>
          <w:rFonts w:ascii="Times New Roman" w:hAnsi="Times New Roman" w:cs="Times New Roman"/>
          <w:sz w:val="28"/>
          <w:szCs w:val="28"/>
        </w:rPr>
        <w:t>4) Организация не должна получать средства из бюджета города Ставрополя в соответствии с иными муниципальными правовыми актами города Ставрополя на цели, указанные в пункте 2 настоящего Порядка;</w:t>
      </w:r>
    </w:p>
    <w:p w:rsidR="00347EE0" w:rsidRPr="00A52CD4" w:rsidRDefault="00347EE0" w:rsidP="00117C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D4">
        <w:rPr>
          <w:rFonts w:ascii="Times New Roman" w:hAnsi="Times New Roman" w:cs="Times New Roman"/>
          <w:sz w:val="28"/>
          <w:szCs w:val="28"/>
        </w:rPr>
        <w:t>5) Организация должна обладать правом осуществления регулярных перевозок по муниципальным маршрутам регулярных перевозок пассажиров и багажа городским наземным электрическим транспортом в соответствии с действующим законодательством</w:t>
      </w:r>
      <w:r w:rsidR="002007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52C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E50" w:rsidRPr="00C24790" w:rsidRDefault="00BD1BDA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24">
        <w:rPr>
          <w:rFonts w:ascii="Times New Roman" w:hAnsi="Times New Roman" w:cs="Times New Roman"/>
          <w:sz w:val="28"/>
          <w:szCs w:val="28"/>
        </w:rPr>
        <w:t>1</w:t>
      </w:r>
      <w:r w:rsidR="00A765D0" w:rsidRPr="00266F24">
        <w:rPr>
          <w:rFonts w:ascii="Times New Roman" w:hAnsi="Times New Roman" w:cs="Times New Roman"/>
          <w:sz w:val="28"/>
          <w:szCs w:val="28"/>
        </w:rPr>
        <w:t>3</w:t>
      </w:r>
      <w:r w:rsidRPr="00266F24">
        <w:rPr>
          <w:rFonts w:ascii="Times New Roman" w:hAnsi="Times New Roman" w:cs="Times New Roman"/>
          <w:sz w:val="28"/>
          <w:szCs w:val="28"/>
        </w:rPr>
        <w:t>.</w:t>
      </w:r>
      <w:r w:rsidR="002F09CA">
        <w:rPr>
          <w:rFonts w:ascii="Times New Roman" w:hAnsi="Times New Roman" w:cs="Times New Roman"/>
          <w:sz w:val="28"/>
          <w:szCs w:val="28"/>
        </w:rPr>
        <w:t> </w:t>
      </w:r>
      <w:r w:rsidR="00695E50" w:rsidRPr="00C24790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CB2746" w:rsidRPr="00C24790">
        <w:rPr>
          <w:rFonts w:ascii="Times New Roman" w:hAnsi="Times New Roman" w:cs="Times New Roman"/>
          <w:sz w:val="28"/>
          <w:szCs w:val="28"/>
        </w:rPr>
        <w:t>О</w:t>
      </w:r>
      <w:r w:rsidR="00695E50" w:rsidRPr="00C24790">
        <w:rPr>
          <w:rFonts w:ascii="Times New Roman" w:hAnsi="Times New Roman" w:cs="Times New Roman"/>
          <w:sz w:val="28"/>
          <w:szCs w:val="28"/>
        </w:rPr>
        <w:t xml:space="preserve">рганизации осуществляется комитетом городского хозяйства ежеквартально на расчетный счет </w:t>
      </w:r>
      <w:r w:rsidR="00CB2746" w:rsidRPr="00C24790">
        <w:rPr>
          <w:rFonts w:ascii="Times New Roman" w:hAnsi="Times New Roman" w:cs="Times New Roman"/>
          <w:sz w:val="28"/>
          <w:szCs w:val="28"/>
        </w:rPr>
        <w:t>О</w:t>
      </w:r>
      <w:r w:rsidR="00695E50" w:rsidRPr="00C24790">
        <w:rPr>
          <w:rFonts w:ascii="Times New Roman" w:hAnsi="Times New Roman" w:cs="Times New Roman"/>
          <w:sz w:val="28"/>
          <w:szCs w:val="28"/>
        </w:rPr>
        <w:t>рганизации, открытый в кредитной организации, в следующем порядке:</w:t>
      </w:r>
    </w:p>
    <w:p w:rsidR="0039223D" w:rsidRPr="00C24790" w:rsidRDefault="0039223D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1) не позднее 10 рабочих дней со дня заключения договора - в размере 25 процентов от общего объема субсидии, предусмотренного договором;</w:t>
      </w:r>
    </w:p>
    <w:p w:rsidR="0039223D" w:rsidRPr="00C24790" w:rsidRDefault="0039223D" w:rsidP="00117C07">
      <w:pPr>
        <w:pStyle w:val="ConsPlusNormal"/>
        <w:ind w:firstLine="709"/>
        <w:jc w:val="both"/>
        <w:rPr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2) в последующие кварталы - до 20 числа первого месяца текущего квартала в размере 25 процентов от общего объема субсидии, предусмотренного договором, за вычетом ранее перечисленных средств субсидии, не подтвержденных за отчетный квартал количеством </w:t>
      </w:r>
      <w:r w:rsidR="00347EE0">
        <w:rPr>
          <w:rFonts w:ascii="Times New Roman" w:hAnsi="Times New Roman" w:cs="Times New Roman"/>
          <w:sz w:val="28"/>
          <w:szCs w:val="28"/>
        </w:rPr>
        <w:t>перевезенных пассажиров</w:t>
      </w:r>
      <w:r w:rsidRPr="00C24790">
        <w:rPr>
          <w:rFonts w:ascii="Times New Roman" w:hAnsi="Times New Roman" w:cs="Times New Roman"/>
          <w:sz w:val="28"/>
          <w:szCs w:val="28"/>
        </w:rPr>
        <w:t>;</w:t>
      </w:r>
      <w:r w:rsidRPr="00C24790">
        <w:rPr>
          <w:sz w:val="28"/>
          <w:szCs w:val="28"/>
        </w:rPr>
        <w:t xml:space="preserve"> </w:t>
      </w:r>
    </w:p>
    <w:p w:rsidR="0039223D" w:rsidRPr="00C24790" w:rsidRDefault="0039223D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3) в случае заключения договора во втором и последующих кварталах текущего финансового года перечисление средств субсидии в четвертом квартале осуществляется в пределах остатка неиспользованных лимитов бюджетных обязательств, за вычетом ранее перечисленных средств субсидии, не подтвержденных </w:t>
      </w:r>
      <w:r w:rsidR="00A765D0" w:rsidRPr="00C24790">
        <w:rPr>
          <w:rFonts w:ascii="Times New Roman" w:hAnsi="Times New Roman" w:cs="Times New Roman"/>
          <w:sz w:val="28"/>
          <w:szCs w:val="28"/>
        </w:rPr>
        <w:t xml:space="preserve">за отчетный квартал количеством </w:t>
      </w:r>
      <w:r w:rsidR="00A765D0">
        <w:rPr>
          <w:rFonts w:ascii="Times New Roman" w:hAnsi="Times New Roman" w:cs="Times New Roman"/>
          <w:sz w:val="28"/>
          <w:szCs w:val="28"/>
        </w:rPr>
        <w:t>перевезенных пассажиров</w:t>
      </w:r>
      <w:r w:rsidRPr="00C24790">
        <w:rPr>
          <w:rFonts w:ascii="Times New Roman" w:hAnsi="Times New Roman" w:cs="Times New Roman"/>
          <w:sz w:val="28"/>
          <w:szCs w:val="28"/>
        </w:rPr>
        <w:t>.</w:t>
      </w:r>
    </w:p>
    <w:p w:rsidR="007B20E7" w:rsidRPr="00C24790" w:rsidRDefault="007B20E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24">
        <w:rPr>
          <w:rFonts w:ascii="Times New Roman" w:hAnsi="Times New Roman" w:cs="Times New Roman"/>
          <w:sz w:val="28"/>
          <w:szCs w:val="28"/>
        </w:rPr>
        <w:t>1</w:t>
      </w:r>
      <w:r w:rsidR="00A765D0" w:rsidRPr="00266F24">
        <w:rPr>
          <w:rFonts w:ascii="Times New Roman" w:hAnsi="Times New Roman" w:cs="Times New Roman"/>
          <w:sz w:val="28"/>
          <w:szCs w:val="28"/>
        </w:rPr>
        <w:t>4</w:t>
      </w:r>
      <w:r w:rsidR="00845FC1" w:rsidRPr="00266F24">
        <w:rPr>
          <w:rFonts w:ascii="Times New Roman" w:hAnsi="Times New Roman" w:cs="Times New Roman"/>
          <w:sz w:val="28"/>
          <w:szCs w:val="28"/>
        </w:rPr>
        <w:t>.</w:t>
      </w:r>
      <w:r w:rsidR="00266F24">
        <w:rPr>
          <w:rFonts w:ascii="Times New Roman" w:hAnsi="Times New Roman" w:cs="Times New Roman"/>
          <w:sz w:val="28"/>
          <w:szCs w:val="28"/>
        </w:rPr>
        <w:t> </w:t>
      </w:r>
      <w:r w:rsidR="001604E3" w:rsidRPr="00C24790">
        <w:rPr>
          <w:rFonts w:ascii="Times New Roman" w:hAnsi="Times New Roman" w:cs="Times New Roman"/>
          <w:sz w:val="28"/>
          <w:szCs w:val="28"/>
        </w:rPr>
        <w:t xml:space="preserve">Субсидии могут быть направлены </w:t>
      </w:r>
      <w:r w:rsidR="00F438BA" w:rsidRPr="00C24790">
        <w:rPr>
          <w:rFonts w:ascii="Times New Roman" w:hAnsi="Times New Roman" w:cs="Times New Roman"/>
          <w:sz w:val="28"/>
          <w:szCs w:val="28"/>
        </w:rPr>
        <w:t>Организаци</w:t>
      </w:r>
      <w:r w:rsidR="0039223D" w:rsidRPr="00C24790">
        <w:rPr>
          <w:rFonts w:ascii="Times New Roman" w:hAnsi="Times New Roman" w:cs="Times New Roman"/>
          <w:sz w:val="28"/>
          <w:szCs w:val="28"/>
        </w:rPr>
        <w:t>ей</w:t>
      </w:r>
      <w:r w:rsidR="00F438BA" w:rsidRPr="00C24790">
        <w:rPr>
          <w:rFonts w:ascii="Times New Roman" w:hAnsi="Times New Roman" w:cs="Times New Roman"/>
          <w:sz w:val="28"/>
          <w:szCs w:val="28"/>
        </w:rPr>
        <w:t xml:space="preserve"> на выплату заработной платы, уплату страховых взносов в государственные внебюджетные фонды, оплату электрической энергии, топлива и смазочных материалов, уплату налога на имущество Организаци</w:t>
      </w:r>
      <w:r w:rsidR="00200741">
        <w:rPr>
          <w:rFonts w:ascii="Times New Roman" w:hAnsi="Times New Roman" w:cs="Times New Roman"/>
          <w:sz w:val="28"/>
          <w:szCs w:val="28"/>
        </w:rPr>
        <w:t>и</w:t>
      </w:r>
      <w:r w:rsidR="00F438BA" w:rsidRPr="00C24790">
        <w:rPr>
          <w:rFonts w:ascii="Times New Roman" w:hAnsi="Times New Roman" w:cs="Times New Roman"/>
          <w:sz w:val="28"/>
          <w:szCs w:val="28"/>
        </w:rPr>
        <w:t>.</w:t>
      </w:r>
    </w:p>
    <w:p w:rsidR="000F611E" w:rsidRPr="00C24790" w:rsidRDefault="00F438BA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24">
        <w:rPr>
          <w:rFonts w:ascii="Times New Roman" w:hAnsi="Times New Roman" w:cs="Times New Roman"/>
          <w:sz w:val="28"/>
          <w:szCs w:val="28"/>
        </w:rPr>
        <w:t>1</w:t>
      </w:r>
      <w:r w:rsidR="00A765D0" w:rsidRPr="00266F24">
        <w:rPr>
          <w:rFonts w:ascii="Times New Roman" w:hAnsi="Times New Roman" w:cs="Times New Roman"/>
          <w:sz w:val="28"/>
          <w:szCs w:val="28"/>
        </w:rPr>
        <w:t>5</w:t>
      </w:r>
      <w:r w:rsidRPr="00C24790">
        <w:rPr>
          <w:rFonts w:ascii="Times New Roman" w:hAnsi="Times New Roman" w:cs="Times New Roman"/>
          <w:sz w:val="28"/>
          <w:szCs w:val="28"/>
        </w:rPr>
        <w:t>.</w:t>
      </w:r>
      <w:r w:rsidR="00266F2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F611E" w:rsidRPr="00C24790">
        <w:rPr>
          <w:rFonts w:ascii="Times New Roman" w:hAnsi="Times New Roman" w:cs="Times New Roman"/>
          <w:sz w:val="28"/>
          <w:szCs w:val="28"/>
        </w:rPr>
        <w:t xml:space="preserve">Неиспользованный в отчетном финансовом году остаток субсидии может быть использован Организацией в текущем финансовом году на цели, предусмотренные договором, при предоставлении Организацией обосновывающих документов, в случае принятия </w:t>
      </w:r>
      <w:r w:rsidR="000F611E" w:rsidRPr="00C24790">
        <w:rPr>
          <w:rFonts w:ascii="Times New Roman" w:eastAsia="Calibri" w:hAnsi="Times New Roman" w:cs="Times New Roman"/>
          <w:sz w:val="28"/>
          <w:szCs w:val="28"/>
        </w:rPr>
        <w:t xml:space="preserve">комитетом городского хозяйства по согласованию с комитетом финансов и бюджета администрации города Ставрополя </w:t>
      </w:r>
      <w:r w:rsidR="000F611E" w:rsidRPr="00C24790">
        <w:rPr>
          <w:rFonts w:ascii="Times New Roman" w:hAnsi="Times New Roman" w:cs="Times New Roman"/>
          <w:sz w:val="28"/>
          <w:szCs w:val="28"/>
        </w:rPr>
        <w:t>решения о наличии потребности в указанных средствах, и при заключении дополнительного соглашения к договору.</w:t>
      </w:r>
      <w:proofErr w:type="gramEnd"/>
    </w:p>
    <w:p w:rsidR="00A765D0" w:rsidRDefault="00A765D0" w:rsidP="00117C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0CF" w:rsidRPr="00C24790" w:rsidRDefault="007B20E7" w:rsidP="00117C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7B20E7" w:rsidRPr="00266F24" w:rsidRDefault="007B20E7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A59" w:rsidRPr="00C24790" w:rsidRDefault="002C3F41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24">
        <w:rPr>
          <w:rFonts w:ascii="Times New Roman" w:hAnsi="Times New Roman" w:cs="Times New Roman"/>
          <w:sz w:val="28"/>
          <w:szCs w:val="28"/>
        </w:rPr>
        <w:t>1</w:t>
      </w:r>
      <w:r w:rsidR="00A765D0" w:rsidRPr="00266F24">
        <w:rPr>
          <w:rFonts w:ascii="Times New Roman" w:hAnsi="Times New Roman" w:cs="Times New Roman"/>
          <w:sz w:val="28"/>
          <w:szCs w:val="28"/>
        </w:rPr>
        <w:t>6</w:t>
      </w:r>
      <w:r w:rsidR="00AA4A59" w:rsidRPr="00266F24">
        <w:rPr>
          <w:rFonts w:ascii="Times New Roman" w:hAnsi="Times New Roman" w:cs="Times New Roman"/>
          <w:sz w:val="28"/>
          <w:szCs w:val="28"/>
        </w:rPr>
        <w:t>.</w:t>
      </w:r>
      <w:r w:rsidR="00AA4A59" w:rsidRPr="00C24790">
        <w:rPr>
          <w:rFonts w:ascii="Times New Roman" w:hAnsi="Times New Roman" w:cs="Times New Roman"/>
          <w:sz w:val="28"/>
          <w:szCs w:val="28"/>
        </w:rPr>
        <w:t> Организация ежемесячно не позднее 03 числа месяца, следующего за отчетным месяцем, представляет в комитет городского хозяйства следующие документы:</w:t>
      </w:r>
    </w:p>
    <w:p w:rsidR="00AA4A59" w:rsidRPr="00C24790" w:rsidRDefault="00AA4A59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765D0">
        <w:rPr>
          <w:rFonts w:ascii="Times New Roman" w:hAnsi="Times New Roman" w:cs="Times New Roman"/>
          <w:sz w:val="28"/>
          <w:szCs w:val="28"/>
        </w:rPr>
        <w:t> </w:t>
      </w:r>
      <w:r w:rsidRPr="00C24790">
        <w:rPr>
          <w:rFonts w:ascii="Times New Roman" w:hAnsi="Times New Roman" w:cs="Times New Roman"/>
          <w:sz w:val="28"/>
          <w:szCs w:val="28"/>
        </w:rPr>
        <w:t>расчет размера субсидии по форме</w:t>
      </w:r>
      <w:r w:rsidR="00FA7E63">
        <w:rPr>
          <w:rFonts w:ascii="Times New Roman" w:hAnsi="Times New Roman" w:cs="Times New Roman"/>
          <w:sz w:val="28"/>
          <w:szCs w:val="28"/>
        </w:rPr>
        <w:t>,</w:t>
      </w:r>
      <w:r w:rsidRPr="00C24790">
        <w:rPr>
          <w:rFonts w:ascii="Times New Roman" w:hAnsi="Times New Roman" w:cs="Times New Roman"/>
          <w:sz w:val="28"/>
          <w:szCs w:val="28"/>
        </w:rPr>
        <w:t xml:space="preserve"> </w:t>
      </w:r>
      <w:r w:rsidR="00FA7E63">
        <w:rPr>
          <w:rFonts w:ascii="Times New Roman" w:hAnsi="Times New Roman" w:cs="Times New Roman"/>
          <w:sz w:val="28"/>
          <w:szCs w:val="28"/>
        </w:rPr>
        <w:t>приведенной в</w:t>
      </w:r>
      <w:r w:rsidRPr="00C2479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A7E63">
        <w:rPr>
          <w:rFonts w:ascii="Times New Roman" w:hAnsi="Times New Roman" w:cs="Times New Roman"/>
          <w:sz w:val="28"/>
          <w:szCs w:val="28"/>
        </w:rPr>
        <w:t>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AA4A59" w:rsidRPr="00C24790" w:rsidRDefault="00AA4A59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2)</w:t>
      </w:r>
      <w:r w:rsidRPr="00A765D0">
        <w:rPr>
          <w:rFonts w:ascii="Times New Roman" w:hAnsi="Times New Roman" w:cs="Times New Roman"/>
          <w:sz w:val="28"/>
          <w:szCs w:val="28"/>
        </w:rPr>
        <w:t> </w:t>
      </w:r>
      <w:r w:rsidRPr="00C24790">
        <w:rPr>
          <w:rFonts w:ascii="Times New Roman" w:hAnsi="Times New Roman" w:cs="Times New Roman"/>
          <w:sz w:val="28"/>
          <w:szCs w:val="28"/>
        </w:rPr>
        <w:t>ежедневные ведомости выдачи и реализации разовых контрольных билетов за отчетный период по форме</w:t>
      </w:r>
      <w:r w:rsidR="00FA7E63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Pr="00C24790">
        <w:rPr>
          <w:rFonts w:ascii="Times New Roman" w:hAnsi="Times New Roman" w:cs="Times New Roman"/>
          <w:sz w:val="28"/>
          <w:szCs w:val="28"/>
        </w:rPr>
        <w:t>приложени</w:t>
      </w:r>
      <w:r w:rsidR="00FA7E63">
        <w:rPr>
          <w:rFonts w:ascii="Times New Roman" w:hAnsi="Times New Roman" w:cs="Times New Roman"/>
          <w:sz w:val="28"/>
          <w:szCs w:val="28"/>
        </w:rPr>
        <w:t>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:rsidR="00AA4A59" w:rsidRPr="00C24790" w:rsidRDefault="00AA4A59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3)</w:t>
      </w:r>
      <w:r w:rsidRPr="00A765D0">
        <w:rPr>
          <w:rFonts w:ascii="Times New Roman" w:hAnsi="Times New Roman" w:cs="Times New Roman"/>
          <w:sz w:val="28"/>
          <w:szCs w:val="28"/>
        </w:rPr>
        <w:t> </w:t>
      </w:r>
      <w:r w:rsidRPr="00C24790">
        <w:rPr>
          <w:rFonts w:ascii="Times New Roman" w:hAnsi="Times New Roman" w:cs="Times New Roman"/>
          <w:sz w:val="28"/>
          <w:szCs w:val="28"/>
        </w:rPr>
        <w:t>ведомость учета разовых контрольных билетов у билетного кассира за отчетный период по форме</w:t>
      </w:r>
      <w:r w:rsidR="00FA7E63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Pr="00C24790">
        <w:rPr>
          <w:rFonts w:ascii="Times New Roman" w:hAnsi="Times New Roman" w:cs="Times New Roman"/>
          <w:sz w:val="28"/>
          <w:szCs w:val="28"/>
        </w:rPr>
        <w:t>приложени</w:t>
      </w:r>
      <w:r w:rsidR="00FA7E63">
        <w:rPr>
          <w:rFonts w:ascii="Times New Roman" w:hAnsi="Times New Roman" w:cs="Times New Roman"/>
          <w:sz w:val="28"/>
          <w:szCs w:val="28"/>
        </w:rPr>
        <w:t>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4 к настоящему Порядку;</w:t>
      </w:r>
    </w:p>
    <w:p w:rsidR="00AA4A59" w:rsidRPr="00C24790" w:rsidRDefault="00AA4A59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4)</w:t>
      </w:r>
      <w:r w:rsidRPr="00A765D0">
        <w:rPr>
          <w:rFonts w:ascii="Times New Roman" w:hAnsi="Times New Roman" w:cs="Times New Roman"/>
          <w:sz w:val="28"/>
          <w:szCs w:val="28"/>
        </w:rPr>
        <w:t> </w:t>
      </w:r>
      <w:r w:rsidRPr="00C24790">
        <w:rPr>
          <w:rFonts w:ascii="Times New Roman" w:hAnsi="Times New Roman" w:cs="Times New Roman"/>
          <w:sz w:val="28"/>
          <w:szCs w:val="28"/>
        </w:rPr>
        <w:t>лицевые счета (по каждому водителю (кондуктору), подтверждающие выдачу и реализацию проездных билетов для граждан, за исключением льготных категорий) за отчетный период по форме</w:t>
      </w:r>
      <w:r w:rsidR="00FA7E63">
        <w:rPr>
          <w:rFonts w:ascii="Times New Roman" w:hAnsi="Times New Roman" w:cs="Times New Roman"/>
          <w:sz w:val="28"/>
          <w:szCs w:val="28"/>
        </w:rPr>
        <w:t>, приведенной в</w:t>
      </w:r>
      <w:r w:rsidRPr="00C2479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A7E63">
        <w:rPr>
          <w:rFonts w:ascii="Times New Roman" w:hAnsi="Times New Roman" w:cs="Times New Roman"/>
          <w:sz w:val="28"/>
          <w:szCs w:val="28"/>
        </w:rPr>
        <w:t>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5 к настоящему Порядку;</w:t>
      </w:r>
    </w:p>
    <w:p w:rsidR="00AA4A59" w:rsidRPr="00C24790" w:rsidRDefault="00AA4A59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5) отчет о движении бланков проездных билетов для граждан, за исключением льготных категорий, за отчетный период по форме</w:t>
      </w:r>
      <w:r w:rsidR="00FA7E63">
        <w:rPr>
          <w:rFonts w:ascii="Times New Roman" w:hAnsi="Times New Roman" w:cs="Times New Roman"/>
          <w:sz w:val="28"/>
          <w:szCs w:val="28"/>
        </w:rPr>
        <w:t>, приведенной в</w:t>
      </w:r>
      <w:r w:rsidRPr="00C2479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A7E63">
        <w:rPr>
          <w:rFonts w:ascii="Times New Roman" w:hAnsi="Times New Roman" w:cs="Times New Roman"/>
          <w:sz w:val="28"/>
          <w:szCs w:val="28"/>
        </w:rPr>
        <w:t>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6 к настоящему Порядку;</w:t>
      </w:r>
    </w:p>
    <w:p w:rsidR="00AA4A59" w:rsidRPr="00C24790" w:rsidRDefault="00AA4A59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6) отчет о</w:t>
      </w:r>
      <w:r w:rsidR="00266F24">
        <w:rPr>
          <w:rFonts w:ascii="Times New Roman" w:hAnsi="Times New Roman" w:cs="Times New Roman"/>
          <w:sz w:val="28"/>
          <w:szCs w:val="28"/>
        </w:rPr>
        <w:t>б</w:t>
      </w:r>
      <w:r w:rsidRPr="00C24790">
        <w:rPr>
          <w:rFonts w:ascii="Times New Roman" w:hAnsi="Times New Roman" w:cs="Times New Roman"/>
          <w:sz w:val="28"/>
          <w:szCs w:val="28"/>
        </w:rPr>
        <w:t xml:space="preserve"> использовании субсидии за отчетный период по форме</w:t>
      </w:r>
      <w:r w:rsidR="00FA7E63">
        <w:rPr>
          <w:rFonts w:ascii="Times New Roman" w:hAnsi="Times New Roman" w:cs="Times New Roman"/>
          <w:sz w:val="28"/>
          <w:szCs w:val="28"/>
        </w:rPr>
        <w:t>, приведенной в</w:t>
      </w:r>
      <w:r w:rsidRPr="00C2479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A7E63">
        <w:rPr>
          <w:rFonts w:ascii="Times New Roman" w:hAnsi="Times New Roman" w:cs="Times New Roman"/>
          <w:sz w:val="28"/>
          <w:szCs w:val="28"/>
        </w:rPr>
        <w:t>и</w:t>
      </w:r>
      <w:r w:rsidRPr="00C24790">
        <w:rPr>
          <w:rFonts w:ascii="Times New Roman" w:hAnsi="Times New Roman" w:cs="Times New Roman"/>
          <w:sz w:val="28"/>
          <w:szCs w:val="28"/>
        </w:rPr>
        <w:t xml:space="preserve"> 7 к настоящему Порядку.</w:t>
      </w:r>
    </w:p>
    <w:p w:rsidR="00A765D0" w:rsidRDefault="007F0699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="00C63720" w:rsidRPr="00C24790">
        <w:rPr>
          <w:rFonts w:ascii="Times New Roman" w:hAnsi="Times New Roman" w:cs="Times New Roman"/>
          <w:sz w:val="28"/>
          <w:szCs w:val="28"/>
        </w:rPr>
        <w:t>отчетных документов</w:t>
      </w:r>
      <w:r w:rsidR="00FA7E63">
        <w:rPr>
          <w:rFonts w:ascii="Times New Roman" w:hAnsi="Times New Roman" w:cs="Times New Roman"/>
          <w:sz w:val="28"/>
          <w:szCs w:val="28"/>
        </w:rPr>
        <w:t>,</w:t>
      </w:r>
      <w:r w:rsidR="00C63720" w:rsidRPr="00C24790">
        <w:rPr>
          <w:rFonts w:ascii="Times New Roman" w:hAnsi="Times New Roman" w:cs="Times New Roman"/>
          <w:sz w:val="28"/>
          <w:szCs w:val="28"/>
        </w:rPr>
        <w:t xml:space="preserve"> указанных в подпункт</w:t>
      </w:r>
      <w:r w:rsidR="0069657A">
        <w:rPr>
          <w:rFonts w:ascii="Times New Roman" w:hAnsi="Times New Roman" w:cs="Times New Roman"/>
          <w:sz w:val="28"/>
          <w:szCs w:val="28"/>
        </w:rPr>
        <w:t>е</w:t>
      </w:r>
      <w:r w:rsidR="00C63720" w:rsidRPr="00C24790">
        <w:rPr>
          <w:rFonts w:ascii="Times New Roman" w:hAnsi="Times New Roman" w:cs="Times New Roman"/>
          <w:sz w:val="28"/>
          <w:szCs w:val="28"/>
        </w:rPr>
        <w:t xml:space="preserve"> 4 настоящего пункта, осуществляется с соблюдением требований законодательства о персональных данных.</w:t>
      </w:r>
      <w:r w:rsidR="00A765D0" w:rsidRPr="00A76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5D0" w:rsidRPr="00C24790" w:rsidRDefault="00A765D0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Документы</w:t>
      </w:r>
      <w:r w:rsidR="00FA7E63">
        <w:rPr>
          <w:rFonts w:ascii="Times New Roman" w:hAnsi="Times New Roman" w:cs="Times New Roman"/>
          <w:sz w:val="28"/>
          <w:szCs w:val="28"/>
        </w:rPr>
        <w:t>,</w:t>
      </w:r>
      <w:r w:rsidRPr="00C24790">
        <w:rPr>
          <w:rFonts w:ascii="Times New Roman" w:hAnsi="Times New Roman" w:cs="Times New Roman"/>
          <w:sz w:val="28"/>
          <w:szCs w:val="28"/>
        </w:rPr>
        <w:t xml:space="preserve"> указанные в настоящем пункте, должны быть подписаны руководителем и главным бухгалтером Организации и заверены печатью Организации (при наличии).</w:t>
      </w:r>
    </w:p>
    <w:p w:rsidR="006C1D51" w:rsidRPr="00C24790" w:rsidRDefault="006C1D51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D51" w:rsidRPr="00C24790" w:rsidRDefault="006C1D51" w:rsidP="00117C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</w:t>
      </w:r>
      <w:proofErr w:type="gramStart"/>
      <w:r w:rsidRPr="00C247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4790">
        <w:rPr>
          <w:rFonts w:ascii="Times New Roman" w:hAnsi="Times New Roman" w:cs="Times New Roman"/>
          <w:sz w:val="28"/>
          <w:szCs w:val="28"/>
        </w:rPr>
        <w:t xml:space="preserve"> соблюдением условий,</w:t>
      </w:r>
    </w:p>
    <w:p w:rsidR="006C1D51" w:rsidRPr="00C24790" w:rsidRDefault="006C1D51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цели и порядка предоставления субсидий и ответственности за их нарушение</w:t>
      </w:r>
    </w:p>
    <w:p w:rsidR="006C1D51" w:rsidRPr="00C24790" w:rsidRDefault="006C1D51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F0E" w:rsidRPr="00C24790" w:rsidRDefault="00167F0E" w:rsidP="0011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1</w:t>
      </w:r>
      <w:r w:rsidR="00A765D0">
        <w:rPr>
          <w:rFonts w:ascii="Times New Roman" w:hAnsi="Times New Roman" w:cs="Times New Roman"/>
          <w:sz w:val="28"/>
          <w:szCs w:val="28"/>
        </w:rPr>
        <w:t>7</w:t>
      </w:r>
      <w:r w:rsidRPr="00C24790">
        <w:rPr>
          <w:rFonts w:ascii="Times New Roman" w:hAnsi="Times New Roman" w:cs="Times New Roman"/>
          <w:sz w:val="28"/>
          <w:szCs w:val="28"/>
        </w:rPr>
        <w:t>.</w:t>
      </w:r>
      <w:r w:rsidR="00266F24">
        <w:rPr>
          <w:rFonts w:ascii="Times New Roman" w:hAnsi="Times New Roman" w:cs="Times New Roman"/>
          <w:sz w:val="28"/>
          <w:szCs w:val="28"/>
        </w:rPr>
        <w:t> </w:t>
      </w:r>
      <w:r w:rsidRPr="00C24790">
        <w:rPr>
          <w:rFonts w:ascii="Times New Roman" w:hAnsi="Times New Roman" w:cs="Times New Roman"/>
          <w:sz w:val="28"/>
          <w:szCs w:val="28"/>
        </w:rPr>
        <w:t>Комитет городского хозяйства и уполномоченные органы муниципального финансового контроля осуществляют обязательную проверку соблюдения Организаци</w:t>
      </w:r>
      <w:r w:rsidR="0039223D" w:rsidRPr="00C24790">
        <w:rPr>
          <w:rFonts w:ascii="Times New Roman" w:hAnsi="Times New Roman" w:cs="Times New Roman"/>
          <w:sz w:val="28"/>
          <w:szCs w:val="28"/>
        </w:rPr>
        <w:t>ей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условий, цели и порядка предоставления субсидий.</w:t>
      </w:r>
    </w:p>
    <w:p w:rsidR="00794D39" w:rsidRPr="00A52CD4" w:rsidRDefault="00A765D0" w:rsidP="00117C07">
      <w:pPr>
        <w:ind w:firstLine="709"/>
        <w:jc w:val="both"/>
        <w:rPr>
          <w:sz w:val="28"/>
        </w:rPr>
      </w:pPr>
      <w:r>
        <w:rPr>
          <w:sz w:val="28"/>
        </w:rPr>
        <w:t>18</w:t>
      </w:r>
      <w:r w:rsidR="00266F24">
        <w:rPr>
          <w:sz w:val="28"/>
        </w:rPr>
        <w:t>. </w:t>
      </w:r>
      <w:proofErr w:type="gramStart"/>
      <w:r w:rsidR="00794D39" w:rsidRPr="00A52CD4">
        <w:rPr>
          <w:sz w:val="28"/>
        </w:rPr>
        <w:t>Средства субсидии подлежат возврату в бюджет города Ставрополя в случае нарушения Организацией условий, цели и порядка предоставления субсидии, установленных при ее предоставлении, выявленного по факту проверок, проведенных комитетом городского хозяйства и (или) уполномоченным органом муниципального финансового контроля в соответствии с действующим законодательством Российской Федерации и муниципальными нормативными правовыми актами города Ставрополя.</w:t>
      </w:r>
      <w:proofErr w:type="gramEnd"/>
    </w:p>
    <w:p w:rsidR="00794D39" w:rsidRPr="00A52CD4" w:rsidRDefault="00794D39" w:rsidP="00117C07">
      <w:pPr>
        <w:ind w:firstLine="709"/>
        <w:jc w:val="both"/>
        <w:rPr>
          <w:sz w:val="28"/>
        </w:rPr>
      </w:pPr>
      <w:r w:rsidRPr="00A52CD4">
        <w:rPr>
          <w:sz w:val="28"/>
        </w:rPr>
        <w:t>Возврат средств субсидии Организацией осуществляется в следующем порядке:</w:t>
      </w:r>
    </w:p>
    <w:p w:rsidR="00794D39" w:rsidRPr="00A52CD4" w:rsidRDefault="00794D39" w:rsidP="00117C07">
      <w:pPr>
        <w:ind w:firstLine="709"/>
        <w:jc w:val="both"/>
        <w:rPr>
          <w:sz w:val="28"/>
        </w:rPr>
      </w:pPr>
      <w:r w:rsidRPr="00A52CD4">
        <w:rPr>
          <w:sz w:val="28"/>
        </w:rPr>
        <w:t xml:space="preserve">1) комитет городского хозяйства в случаях, предусмотренных настоящим пунктом, направляет Организации требование о возврате в </w:t>
      </w:r>
      <w:r w:rsidRPr="00A52CD4">
        <w:rPr>
          <w:sz w:val="28"/>
        </w:rPr>
        <w:lastRenderedPageBreak/>
        <w:t xml:space="preserve">бюджет города Ставрополя средств субсидии </w:t>
      </w:r>
      <w:r>
        <w:rPr>
          <w:sz w:val="28"/>
        </w:rPr>
        <w:t xml:space="preserve">(далее - требование) </w:t>
      </w:r>
      <w:r w:rsidRPr="00A52CD4">
        <w:rPr>
          <w:sz w:val="28"/>
        </w:rPr>
        <w:t xml:space="preserve">в полном объеме в течение </w:t>
      </w:r>
      <w:r w:rsidR="00FA7E63">
        <w:rPr>
          <w:sz w:val="28"/>
        </w:rPr>
        <w:t>3</w:t>
      </w:r>
      <w:r w:rsidRPr="00A52CD4">
        <w:rPr>
          <w:sz w:val="28"/>
        </w:rPr>
        <w:t xml:space="preserve"> рабочих дней со дня выявления нарушения</w:t>
      </w:r>
      <w:r>
        <w:rPr>
          <w:sz w:val="28"/>
        </w:rPr>
        <w:t>.</w:t>
      </w:r>
    </w:p>
    <w:p w:rsidR="00794D39" w:rsidRDefault="00794D39" w:rsidP="00117C07">
      <w:pPr>
        <w:ind w:firstLine="709"/>
        <w:jc w:val="both"/>
        <w:rPr>
          <w:sz w:val="28"/>
          <w:szCs w:val="28"/>
        </w:rPr>
      </w:pPr>
      <w:r>
        <w:rPr>
          <w:sz w:val="28"/>
        </w:rPr>
        <w:t>Т</w:t>
      </w:r>
      <w:r w:rsidRPr="00A52CD4">
        <w:rPr>
          <w:sz w:val="28"/>
          <w:szCs w:val="28"/>
        </w:rPr>
        <w:t>ребование должно содержать суммы, сроки, код бюджетной классификации Российской Федерации, по которому должен быть осуществлен возврат средств субсидии, реквизиты банковского счета, на который должны быть перечислены средства субсидии</w:t>
      </w:r>
      <w:r>
        <w:rPr>
          <w:sz w:val="28"/>
          <w:szCs w:val="28"/>
        </w:rPr>
        <w:t>.</w:t>
      </w:r>
    </w:p>
    <w:p w:rsidR="00794D39" w:rsidRPr="00A52CD4" w:rsidRDefault="00794D39" w:rsidP="00117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может быть передано Организации (представителю Организации) лично под расписку или направлено по почте заказным письмом;</w:t>
      </w:r>
    </w:p>
    <w:p w:rsidR="00794D39" w:rsidRPr="00A52CD4" w:rsidRDefault="00794D39" w:rsidP="00117C07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A52CD4">
        <w:rPr>
          <w:sz w:val="28"/>
        </w:rPr>
        <w:t xml:space="preserve">) Организация производит возврат средств субсидии в полном объеме в течение </w:t>
      </w:r>
      <w:r w:rsidR="00FA7E63">
        <w:rPr>
          <w:sz w:val="28"/>
        </w:rPr>
        <w:t>3</w:t>
      </w:r>
      <w:r w:rsidRPr="00A52CD4">
        <w:rPr>
          <w:sz w:val="28"/>
        </w:rPr>
        <w:t xml:space="preserve"> рабочих дней со дня получения требования;</w:t>
      </w:r>
    </w:p>
    <w:p w:rsidR="00794D39" w:rsidRPr="00A52CD4" w:rsidRDefault="00794D39" w:rsidP="00117C07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A52CD4">
        <w:rPr>
          <w:sz w:val="28"/>
        </w:rPr>
        <w:t>) при нарушении Организацией срока возврата средств субсидии комитет городского хозяйства принимает меры по взысканию средств субсидии в порядке, установленном законодательством Российской Федерации.</w:t>
      </w:r>
    </w:p>
    <w:p w:rsidR="00167F0E" w:rsidRPr="00C24790" w:rsidRDefault="00794D39" w:rsidP="00117C0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167F0E" w:rsidRPr="00C24790">
        <w:rPr>
          <w:rFonts w:eastAsia="Calibri"/>
          <w:sz w:val="28"/>
          <w:szCs w:val="28"/>
        </w:rPr>
        <w:t>. </w:t>
      </w:r>
      <w:proofErr w:type="gramStart"/>
      <w:r w:rsidR="00167F0E" w:rsidRPr="00C24790">
        <w:rPr>
          <w:rFonts w:eastAsia="Calibri"/>
          <w:sz w:val="28"/>
          <w:szCs w:val="28"/>
        </w:rPr>
        <w:t>Остаток субсидии, источником образования которого                являются неиспользованные в отчетном финансовом году средства               субсидии, подлежит возврату в бюджет города Ставрополя в срок                    до 20 января текущего финансового года в случае, если комитетом                городского хозяйства по согласованию с комитетом финансов и                бюджета администрации города Ставрополя не принято решение о            наличии потребности в направлении неиспользованного в отчетном году остатка субсидии на цели, предусмотренные</w:t>
      </w:r>
      <w:proofErr w:type="gramEnd"/>
      <w:r w:rsidR="00167F0E" w:rsidRPr="00C24790">
        <w:rPr>
          <w:rFonts w:eastAsia="Calibri"/>
          <w:sz w:val="28"/>
          <w:szCs w:val="28"/>
        </w:rPr>
        <w:t xml:space="preserve"> договором.</w:t>
      </w:r>
      <w:r w:rsidR="00167F0E" w:rsidRPr="00C24790">
        <w:rPr>
          <w:sz w:val="28"/>
          <w:szCs w:val="28"/>
        </w:rPr>
        <w:t xml:space="preserve"> </w:t>
      </w:r>
    </w:p>
    <w:p w:rsidR="0003325A" w:rsidRPr="00C24790" w:rsidRDefault="0003325A" w:rsidP="00117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25A" w:rsidRPr="00C24790" w:rsidRDefault="0003325A" w:rsidP="00117C07">
      <w:pPr>
        <w:pStyle w:val="ConsPlusNormal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117C07">
      <w:pPr>
        <w:pStyle w:val="ConsPlusNormal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117C0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B6031" w:rsidRPr="00C24790" w:rsidRDefault="0003325A" w:rsidP="00117C07">
      <w:pPr>
        <w:widowControl w:val="0"/>
        <w:spacing w:line="240" w:lineRule="exact"/>
        <w:rPr>
          <w:spacing w:val="-1"/>
          <w:sz w:val="28"/>
          <w:szCs w:val="28"/>
        </w:rPr>
      </w:pPr>
      <w:r w:rsidRPr="00C24790">
        <w:rPr>
          <w:sz w:val="28"/>
          <w:szCs w:val="28"/>
        </w:rPr>
        <w:t>администрации города Ставрополя                                                Т.В.</w:t>
      </w:r>
      <w:r w:rsidR="00E762B2" w:rsidRPr="00C24790">
        <w:rPr>
          <w:sz w:val="28"/>
          <w:szCs w:val="28"/>
        </w:rPr>
        <w:t xml:space="preserve"> </w:t>
      </w:r>
      <w:r w:rsidRPr="00C24790">
        <w:rPr>
          <w:sz w:val="28"/>
          <w:szCs w:val="28"/>
        </w:rPr>
        <w:t>Савельев</w:t>
      </w:r>
      <w:r w:rsidR="001B6031" w:rsidRPr="00C24790">
        <w:rPr>
          <w:spacing w:val="-1"/>
          <w:sz w:val="28"/>
          <w:szCs w:val="28"/>
        </w:rPr>
        <w:t>а</w:t>
      </w:r>
    </w:p>
    <w:p w:rsidR="00A74CF4" w:rsidRPr="00C24790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RPr="00C24790" w:rsidSect="00D100CF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C04B7" w:rsidRPr="00C24790" w:rsidRDefault="00BC04B7" w:rsidP="0052766E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2479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C04B7" w:rsidRPr="00C24790" w:rsidRDefault="00BC04B7" w:rsidP="0052766E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4"/>
          <w:szCs w:val="24"/>
        </w:rPr>
      </w:pPr>
    </w:p>
    <w:p w:rsidR="00BC04B7" w:rsidRPr="00C24790" w:rsidRDefault="00BC04B7" w:rsidP="0052766E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4925B8">
        <w:rPr>
          <w:rFonts w:ascii="Times New Roman" w:hAnsi="Times New Roman" w:cs="Times New Roman"/>
          <w:sz w:val="28"/>
          <w:szCs w:val="28"/>
        </w:rPr>
        <w:t>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</w:t>
      </w:r>
      <w:r w:rsidR="005453ED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</w:t>
      </w:r>
    </w:p>
    <w:p w:rsidR="00BC04B7" w:rsidRPr="00C24790" w:rsidRDefault="00BC04B7" w:rsidP="00BC04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04B7" w:rsidRPr="00C24790" w:rsidRDefault="00BC04B7" w:rsidP="00BC04B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РАСЧЕТ</w:t>
      </w:r>
    </w:p>
    <w:p w:rsidR="00BC04B7" w:rsidRPr="00C24790" w:rsidRDefault="00212488" w:rsidP="00BC04B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размера</w:t>
      </w:r>
      <w:r w:rsidR="00BC04B7" w:rsidRPr="00C24790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F0734F">
        <w:rPr>
          <w:rFonts w:ascii="Times New Roman" w:hAnsi="Times New Roman" w:cs="Times New Roman"/>
          <w:sz w:val="28"/>
          <w:szCs w:val="28"/>
        </w:rPr>
        <w:t>н</w:t>
      </w:r>
      <w:r w:rsidR="00BC04B7" w:rsidRPr="00C24790">
        <w:rPr>
          <w:rFonts w:ascii="Times New Roman" w:hAnsi="Times New Roman" w:cs="Times New Roman"/>
          <w:sz w:val="28"/>
          <w:szCs w:val="28"/>
        </w:rPr>
        <w:t>а 20</w:t>
      </w:r>
      <w:r w:rsidRPr="00C24790">
        <w:rPr>
          <w:rFonts w:ascii="Times New Roman" w:hAnsi="Times New Roman" w:cs="Times New Roman"/>
          <w:sz w:val="28"/>
          <w:szCs w:val="28"/>
        </w:rPr>
        <w:t>1__</w:t>
      </w:r>
      <w:r w:rsidR="00BC04B7" w:rsidRPr="00C24790">
        <w:rPr>
          <w:rFonts w:ascii="Times New Roman" w:hAnsi="Times New Roman" w:cs="Times New Roman"/>
          <w:sz w:val="28"/>
          <w:szCs w:val="28"/>
        </w:rPr>
        <w:t>г.</w:t>
      </w:r>
    </w:p>
    <w:p w:rsidR="00A13C34" w:rsidRPr="00C24790" w:rsidRDefault="00A13C34" w:rsidP="00BC04B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8"/>
        <w:gridCol w:w="1421"/>
        <w:gridCol w:w="1114"/>
        <w:gridCol w:w="1113"/>
        <w:gridCol w:w="1285"/>
        <w:gridCol w:w="1273"/>
        <w:gridCol w:w="1151"/>
        <w:gridCol w:w="1285"/>
        <w:gridCol w:w="1565"/>
        <w:gridCol w:w="1275"/>
        <w:gridCol w:w="1399"/>
        <w:gridCol w:w="1192"/>
      </w:tblGrid>
      <w:tr w:rsidR="00266F24" w:rsidRPr="00C24790" w:rsidTr="00A13C34">
        <w:trPr>
          <w:trHeight w:val="297"/>
        </w:trPr>
        <w:tc>
          <w:tcPr>
            <w:tcW w:w="389" w:type="pct"/>
            <w:vMerge w:val="restart"/>
          </w:tcPr>
          <w:p w:rsidR="00BC04B7" w:rsidRPr="00C24790" w:rsidRDefault="00BC04B7" w:rsidP="00A1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Предельный макси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24790">
              <w:rPr>
                <w:rFonts w:ascii="Times New Roman" w:hAnsi="Times New Roman" w:cs="Times New Roman"/>
                <w:sz w:val="20"/>
              </w:rPr>
              <w:t>мальный</w:t>
            </w:r>
            <w:proofErr w:type="spellEnd"/>
            <w:r w:rsidRPr="00C24790">
              <w:rPr>
                <w:rFonts w:ascii="Times New Roman" w:hAnsi="Times New Roman" w:cs="Times New Roman"/>
                <w:sz w:val="20"/>
              </w:rPr>
              <w:t xml:space="preserve"> уровень тарифа</w:t>
            </w:r>
            <w:proofErr w:type="gramStart"/>
            <w:r w:rsidR="00FA7E6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966AD" w:rsidRPr="00C24790">
              <w:rPr>
                <w:rFonts w:ascii="Times New Roman" w:hAnsi="Times New Roman" w:cs="Times New Roman"/>
                <w:sz w:val="20"/>
              </w:rPr>
              <w:t>Т</w:t>
            </w:r>
            <w:proofErr w:type="gramEnd"/>
            <w:r w:rsidR="00A856A4" w:rsidRPr="00C24790">
              <w:rPr>
                <w:rFonts w:ascii="Times New Roman" w:hAnsi="Times New Roman" w:cs="Times New Roman"/>
                <w:sz w:val="20"/>
              </w:rPr>
              <w:fldChar w:fldCharType="begin"/>
            </w:r>
            <w:r w:rsidR="00970C03" w:rsidRPr="00C24790">
              <w:rPr>
                <w:rFonts w:ascii="Times New Roman" w:hAnsi="Times New Roman" w:cs="Times New Roman"/>
                <w:sz w:val="20"/>
              </w:rPr>
              <w:instrText>HYPERLINK \l "P185"</w:instrText>
            </w:r>
            <w:r w:rsidR="00A856A4" w:rsidRPr="00C2479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>(1)</w:t>
            </w:r>
            <w:r w:rsidR="00A856A4" w:rsidRPr="00C24790">
              <w:rPr>
                <w:rFonts w:ascii="Times New Roman" w:hAnsi="Times New Roman" w:cs="Times New Roman"/>
                <w:sz w:val="20"/>
              </w:rPr>
              <w:fldChar w:fldCharType="end"/>
            </w:r>
            <w:r w:rsidR="00B966AD" w:rsidRPr="00C24790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466" w:type="pct"/>
            <w:vMerge w:val="restart"/>
          </w:tcPr>
          <w:p w:rsidR="00BC04B7" w:rsidRPr="00C24790" w:rsidRDefault="00BC04B7" w:rsidP="00B966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Тариф, применяемый для осуществления пассажирских перевозок</w:t>
            </w:r>
            <w:r w:rsidR="007D4A18" w:rsidRPr="00C24790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334" w:type="pct"/>
            <w:vMerge w:val="restart"/>
          </w:tcPr>
          <w:p w:rsidR="00BC04B7" w:rsidRPr="00C24790" w:rsidRDefault="00212488" w:rsidP="0026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4790">
              <w:rPr>
                <w:rFonts w:ascii="Times New Roman" w:hAnsi="Times New Roman" w:cs="Times New Roman"/>
                <w:sz w:val="20"/>
              </w:rPr>
              <w:t>К</w:t>
            </w:r>
            <w:r w:rsidR="00BC04B7" w:rsidRPr="00C24790">
              <w:rPr>
                <w:rFonts w:ascii="Times New Roman" w:hAnsi="Times New Roman" w:cs="Times New Roman"/>
                <w:sz w:val="20"/>
              </w:rPr>
              <w:t>оличество</w:t>
            </w:r>
            <w:proofErr w:type="gramEnd"/>
            <w:r w:rsidR="00BC04B7" w:rsidRPr="00C247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6F24">
              <w:rPr>
                <w:rFonts w:ascii="Times New Roman" w:hAnsi="Times New Roman" w:cs="Times New Roman"/>
                <w:sz w:val="20"/>
              </w:rPr>
              <w:t>планируемое к реализации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04B7" w:rsidRPr="00C24790">
              <w:rPr>
                <w:rFonts w:ascii="Times New Roman" w:hAnsi="Times New Roman" w:cs="Times New Roman"/>
                <w:sz w:val="20"/>
              </w:rPr>
              <w:t>билетной продукции</w:t>
            </w:r>
            <w:r w:rsidR="007D4A18" w:rsidRPr="00C24790">
              <w:rPr>
                <w:rFonts w:ascii="Times New Roman" w:hAnsi="Times New Roman" w:cs="Times New Roman"/>
                <w:sz w:val="20"/>
              </w:rPr>
              <w:t>, шт.</w:t>
            </w:r>
          </w:p>
        </w:tc>
        <w:tc>
          <w:tcPr>
            <w:tcW w:w="786" w:type="pct"/>
            <w:gridSpan w:val="2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379" w:type="pct"/>
            <w:vMerge w:val="restart"/>
          </w:tcPr>
          <w:p w:rsidR="00BC04B7" w:rsidRPr="00C24790" w:rsidRDefault="00212488" w:rsidP="00266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Д</w:t>
            </w:r>
            <w:r w:rsidR="00BC04B7" w:rsidRPr="00C24790">
              <w:rPr>
                <w:rFonts w:ascii="Times New Roman" w:hAnsi="Times New Roman" w:cs="Times New Roman"/>
                <w:sz w:val="20"/>
              </w:rPr>
              <w:t xml:space="preserve">оходы, </w:t>
            </w:r>
            <w:r w:rsidR="00266F24">
              <w:rPr>
                <w:rFonts w:ascii="Times New Roman" w:hAnsi="Times New Roman" w:cs="Times New Roman"/>
                <w:sz w:val="20"/>
              </w:rPr>
              <w:t>планируемые к получению</w:t>
            </w:r>
            <w:r w:rsidR="00BC04B7" w:rsidRPr="00C24790">
              <w:rPr>
                <w:rFonts w:ascii="Times New Roman" w:hAnsi="Times New Roman" w:cs="Times New Roman"/>
                <w:sz w:val="20"/>
              </w:rPr>
              <w:t xml:space="preserve"> от реализации билетной продукции, руб.</w:t>
            </w:r>
          </w:p>
        </w:tc>
        <w:tc>
          <w:tcPr>
            <w:tcW w:w="827" w:type="pct"/>
            <w:gridSpan w:val="2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530" w:type="pct"/>
            <w:vMerge w:val="restart"/>
          </w:tcPr>
          <w:p w:rsidR="00BC04B7" w:rsidRPr="00C24790" w:rsidRDefault="00212488" w:rsidP="00FF74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Д</w:t>
            </w:r>
            <w:r w:rsidR="00BC04B7" w:rsidRPr="00C24790">
              <w:rPr>
                <w:rFonts w:ascii="Times New Roman" w:hAnsi="Times New Roman" w:cs="Times New Roman"/>
                <w:sz w:val="20"/>
              </w:rPr>
              <w:t>оходы</w:t>
            </w:r>
            <w:r w:rsidR="00A36E91">
              <w:rPr>
                <w:rFonts w:ascii="Times New Roman" w:hAnsi="Times New Roman" w:cs="Times New Roman"/>
                <w:sz w:val="20"/>
              </w:rPr>
              <w:t>,</w:t>
            </w:r>
            <w:r w:rsidR="00266F24">
              <w:rPr>
                <w:rFonts w:ascii="Times New Roman" w:hAnsi="Times New Roman" w:cs="Times New Roman"/>
                <w:sz w:val="20"/>
              </w:rPr>
              <w:t xml:space="preserve"> планируемые</w:t>
            </w:r>
            <w:r w:rsidR="00FF746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04B7" w:rsidRPr="00C24790">
              <w:rPr>
                <w:rFonts w:ascii="Times New Roman" w:hAnsi="Times New Roman" w:cs="Times New Roman"/>
                <w:sz w:val="20"/>
              </w:rPr>
              <w:t>при применении установленного предельного максимального уровня тарифа, руб.</w:t>
            </w:r>
          </w:p>
        </w:tc>
        <w:tc>
          <w:tcPr>
            <w:tcW w:w="899" w:type="pct"/>
            <w:gridSpan w:val="2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</w:t>
            </w:r>
            <w:r w:rsidR="006D499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4790">
              <w:rPr>
                <w:rFonts w:ascii="Times New Roman" w:hAnsi="Times New Roman" w:cs="Times New Roman"/>
                <w:sz w:val="20"/>
              </w:rPr>
              <w:t>том числе</w:t>
            </w:r>
          </w:p>
        </w:tc>
        <w:tc>
          <w:tcPr>
            <w:tcW w:w="391" w:type="pct"/>
            <w:vMerge w:val="restart"/>
          </w:tcPr>
          <w:p w:rsidR="00BC04B7" w:rsidRPr="00C24790" w:rsidRDefault="00BC04B7" w:rsidP="00266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Р</w:t>
            </w:r>
            <w:r w:rsidR="00266F24">
              <w:rPr>
                <w:rFonts w:ascii="Times New Roman" w:hAnsi="Times New Roman" w:cs="Times New Roman"/>
                <w:sz w:val="20"/>
              </w:rPr>
              <w:t>азмер</w:t>
            </w:r>
            <w:r w:rsidRPr="00C24790">
              <w:rPr>
                <w:rFonts w:ascii="Times New Roman" w:hAnsi="Times New Roman" w:cs="Times New Roman"/>
                <w:sz w:val="20"/>
              </w:rPr>
              <w:t xml:space="preserve"> субсидии на финансовое обеспечение затрат, руб.</w:t>
            </w:r>
          </w:p>
        </w:tc>
      </w:tr>
      <w:tr w:rsidR="00266F24" w:rsidRPr="00C24790" w:rsidTr="007D4A18">
        <w:trPr>
          <w:trHeight w:val="2019"/>
        </w:trPr>
        <w:tc>
          <w:tcPr>
            <w:tcW w:w="389" w:type="pct"/>
            <w:vMerge/>
          </w:tcPr>
          <w:p w:rsidR="00BC04B7" w:rsidRPr="00C24790" w:rsidRDefault="00BC04B7" w:rsidP="00A13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BC04B7" w:rsidRPr="00C24790" w:rsidRDefault="00BC04B7" w:rsidP="0021114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:rsidR="00BC04B7" w:rsidRPr="00C24790" w:rsidRDefault="00BC04B7" w:rsidP="0021114E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BC04B7" w:rsidRPr="00C24790" w:rsidRDefault="00BC04B7" w:rsidP="0021114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разовые контрольные билеты</w:t>
            </w:r>
            <w:r w:rsidR="007D4A18" w:rsidRPr="00C24790">
              <w:rPr>
                <w:rFonts w:ascii="Times New Roman" w:hAnsi="Times New Roman" w:cs="Times New Roman"/>
                <w:sz w:val="20"/>
              </w:rPr>
              <w:t>, шт.</w:t>
            </w:r>
          </w:p>
        </w:tc>
        <w:tc>
          <w:tcPr>
            <w:tcW w:w="421" w:type="pct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проездные билеты для граждан, за исключением льготных категорий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C24790">
              <w:rPr>
                <w:rFonts w:ascii="Times New Roman" w:hAnsi="Times New Roman" w:cs="Times New Roman"/>
                <w:sz w:val="20"/>
              </w:rPr>
              <w:t xml:space="preserve"> (1 билет на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4790">
              <w:rPr>
                <w:rFonts w:ascii="Times New Roman" w:hAnsi="Times New Roman" w:cs="Times New Roman"/>
                <w:sz w:val="20"/>
              </w:rPr>
              <w:t xml:space="preserve"> 60 поездок)</w:t>
            </w:r>
            <w:r w:rsidR="007D4A18" w:rsidRPr="00C24790">
              <w:rPr>
                <w:rFonts w:ascii="Times New Roman" w:hAnsi="Times New Roman" w:cs="Times New Roman"/>
                <w:sz w:val="20"/>
              </w:rPr>
              <w:t>, шт.</w:t>
            </w:r>
          </w:p>
        </w:tc>
        <w:tc>
          <w:tcPr>
            <w:tcW w:w="379" w:type="pct"/>
            <w:vMerge/>
          </w:tcPr>
          <w:p w:rsidR="00BC04B7" w:rsidRPr="00C24790" w:rsidRDefault="00BC04B7" w:rsidP="0021114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BC04B7" w:rsidRPr="00C24790" w:rsidRDefault="00BC04B7" w:rsidP="0021114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по разовым контрольным билетам</w:t>
            </w:r>
            <w:r w:rsidR="007D4A18" w:rsidRPr="00C2479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7D4A18" w:rsidRPr="00C24790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450" w:type="pct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по проездным билетам для граждан, за исключением льготных категорий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C24790">
              <w:rPr>
                <w:rFonts w:ascii="Times New Roman" w:hAnsi="Times New Roman" w:cs="Times New Roman"/>
                <w:sz w:val="20"/>
              </w:rPr>
              <w:t xml:space="preserve"> (1 билет на 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C24790">
              <w:rPr>
                <w:rFonts w:ascii="Times New Roman" w:hAnsi="Times New Roman" w:cs="Times New Roman"/>
                <w:sz w:val="20"/>
              </w:rPr>
              <w:t>60 поездок)</w:t>
            </w:r>
            <w:r w:rsidR="007D4A18" w:rsidRPr="00C24790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530" w:type="pct"/>
            <w:vMerge/>
          </w:tcPr>
          <w:p w:rsidR="00BC04B7" w:rsidRPr="00C24790" w:rsidRDefault="00BC04B7" w:rsidP="0021114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по разовым контрольным билетам</w:t>
            </w:r>
            <w:r w:rsidR="007D4A18" w:rsidRPr="00C24790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481" w:type="pct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по проездным билетам для граждан, за исключением льготных категорий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C24790">
              <w:rPr>
                <w:rFonts w:ascii="Times New Roman" w:hAnsi="Times New Roman" w:cs="Times New Roman"/>
                <w:sz w:val="20"/>
              </w:rPr>
              <w:t xml:space="preserve"> (1 билет на 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C24790">
              <w:rPr>
                <w:rFonts w:ascii="Times New Roman" w:hAnsi="Times New Roman" w:cs="Times New Roman"/>
                <w:sz w:val="20"/>
              </w:rPr>
              <w:t>60 поездок)</w:t>
            </w:r>
            <w:r w:rsidR="007D4A18" w:rsidRPr="00C24790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391" w:type="pct"/>
            <w:vMerge/>
          </w:tcPr>
          <w:p w:rsidR="00BC04B7" w:rsidRPr="00C24790" w:rsidRDefault="00BC04B7" w:rsidP="0021114E">
            <w:pPr>
              <w:rPr>
                <w:sz w:val="20"/>
                <w:szCs w:val="20"/>
              </w:rPr>
            </w:pPr>
          </w:p>
        </w:tc>
      </w:tr>
      <w:tr w:rsidR="00266F24" w:rsidRPr="00C24790" w:rsidTr="007D4A18">
        <w:trPr>
          <w:trHeight w:val="349"/>
        </w:trPr>
        <w:tc>
          <w:tcPr>
            <w:tcW w:w="389" w:type="pct"/>
            <w:vAlign w:val="center"/>
          </w:tcPr>
          <w:p w:rsidR="00BC04B7" w:rsidRPr="00C24790" w:rsidRDefault="00BC04B7" w:rsidP="00A1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6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4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5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1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9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7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0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0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18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81" w:type="pct"/>
            <w:vAlign w:val="center"/>
          </w:tcPr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1" w:type="pct"/>
            <w:vAlign w:val="center"/>
          </w:tcPr>
          <w:p w:rsidR="00E762B2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4790">
              <w:rPr>
                <w:rFonts w:ascii="Times New Roman" w:hAnsi="Times New Roman" w:cs="Times New Roman"/>
                <w:sz w:val="20"/>
              </w:rPr>
              <w:t xml:space="preserve">12 (гр. 9 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>–</w:t>
            </w:r>
            <w:proofErr w:type="gramEnd"/>
          </w:p>
          <w:p w:rsidR="00BC04B7" w:rsidRPr="00C24790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гр. 6)</w:t>
            </w:r>
          </w:p>
        </w:tc>
      </w:tr>
      <w:tr w:rsidR="00266F24" w:rsidRPr="00C24790" w:rsidTr="007D4A18">
        <w:tc>
          <w:tcPr>
            <w:tcW w:w="389" w:type="pct"/>
          </w:tcPr>
          <w:p w:rsidR="00BC04B7" w:rsidRPr="00C24790" w:rsidRDefault="00BC04B7" w:rsidP="00A1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</w:tcPr>
          <w:p w:rsidR="00BC04B7" w:rsidRPr="00C24790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762B2" w:rsidRPr="00C24790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2B2" w:rsidRPr="00C24790" w:rsidRDefault="00E762B2" w:rsidP="007D4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Примечание:</w:t>
      </w:r>
    </w:p>
    <w:p w:rsidR="00BC04B7" w:rsidRPr="00C24790" w:rsidRDefault="00E762B2" w:rsidP="005276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1.</w:t>
      </w:r>
      <w:r w:rsidR="00BC04B7" w:rsidRPr="00C24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4B7" w:rsidRPr="00C24790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="00BC04B7" w:rsidRPr="00C24790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края.</w:t>
      </w:r>
    </w:p>
    <w:p w:rsidR="000F5634" w:rsidRPr="00C24790" w:rsidRDefault="000F5634" w:rsidP="000F5634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634" w:rsidRPr="00C24790" w:rsidRDefault="005453ED" w:rsidP="005453E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Н</w:t>
      </w:r>
      <w:r w:rsidR="000F5634" w:rsidRPr="00C24790">
        <w:rPr>
          <w:rFonts w:ascii="Times New Roman" w:hAnsi="Times New Roman" w:cs="Times New Roman"/>
          <w:sz w:val="28"/>
          <w:szCs w:val="28"/>
        </w:rPr>
        <w:t>аименование Организации:</w:t>
      </w:r>
    </w:p>
    <w:p w:rsidR="000F5634" w:rsidRPr="00C24790" w:rsidRDefault="000F5634" w:rsidP="000F5634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C34" w:rsidRPr="00C24790" w:rsidRDefault="00A13C34" w:rsidP="000F5634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6E" w:rsidRPr="00C24790" w:rsidRDefault="0052766E" w:rsidP="000F5634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3ED" w:rsidRPr="00C24790" w:rsidRDefault="005453ED" w:rsidP="00545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Руководитель Организации_________________   __________________________________</w:t>
      </w:r>
    </w:p>
    <w:p w:rsidR="005453ED" w:rsidRPr="00C24790" w:rsidRDefault="005453ED" w:rsidP="005453ED">
      <w:pPr>
        <w:pStyle w:val="ConsPlusNormal"/>
        <w:tabs>
          <w:tab w:val="left" w:pos="4260"/>
          <w:tab w:val="left" w:pos="70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0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A13C34" w:rsidRPr="00C24790" w:rsidRDefault="00A13C34" w:rsidP="000F5634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634" w:rsidRPr="00C24790" w:rsidRDefault="000F5634" w:rsidP="000F5634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М.П.</w:t>
      </w:r>
    </w:p>
    <w:p w:rsidR="00A13C34" w:rsidRPr="00C24790" w:rsidRDefault="00A13C34" w:rsidP="000F5634">
      <w:pPr>
        <w:rPr>
          <w:sz w:val="28"/>
        </w:rPr>
      </w:pPr>
    </w:p>
    <w:p w:rsidR="005453ED" w:rsidRPr="00C24790" w:rsidRDefault="005453ED" w:rsidP="00545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Главный бухгалтер Организации_______________   _______________________________</w:t>
      </w:r>
    </w:p>
    <w:p w:rsidR="00500827" w:rsidRDefault="005453ED" w:rsidP="000726B7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  <w:sectPr w:rsidR="00500827" w:rsidSect="002320C4">
          <w:headerReference w:type="default" r:id="rId10"/>
          <w:footerReference w:type="default" r:id="rId11"/>
          <w:headerReference w:type="first" r:id="rId12"/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  <w:r w:rsidRPr="00C24790">
        <w:rPr>
          <w:rFonts w:ascii="Times New Roman" w:hAnsi="Times New Roman" w:cs="Times New Roman"/>
          <w:sz w:val="20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 xml:space="preserve">                        (расшифровка подписи)</w:t>
      </w:r>
    </w:p>
    <w:p w:rsidR="00212488" w:rsidRPr="00C24790" w:rsidRDefault="00212488" w:rsidP="0052766E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453ED" w:rsidRPr="00C24790" w:rsidRDefault="005453ED" w:rsidP="0052766E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</w:p>
    <w:p w:rsidR="00212488" w:rsidRPr="00C24790" w:rsidRDefault="005453ED" w:rsidP="0052766E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к П</w:t>
      </w:r>
      <w:r w:rsidR="00212488" w:rsidRPr="00C24790">
        <w:rPr>
          <w:rFonts w:ascii="Times New Roman" w:hAnsi="Times New Roman" w:cs="Times New Roman"/>
          <w:sz w:val="28"/>
          <w:szCs w:val="28"/>
        </w:rPr>
        <w:t>орядку предоставления субсиди</w:t>
      </w:r>
      <w:r w:rsidR="004925B8">
        <w:rPr>
          <w:rFonts w:ascii="Times New Roman" w:hAnsi="Times New Roman" w:cs="Times New Roman"/>
          <w:sz w:val="28"/>
          <w:szCs w:val="28"/>
        </w:rPr>
        <w:t>й</w:t>
      </w:r>
      <w:r w:rsidR="00212488"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</w:t>
      </w:r>
      <w:r w:rsidR="0052766E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="00212488"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</w:t>
      </w:r>
    </w:p>
    <w:p w:rsidR="00212488" w:rsidRPr="00C24790" w:rsidRDefault="00212488" w:rsidP="0052766E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</w:p>
    <w:p w:rsidR="00212488" w:rsidRPr="00C24790" w:rsidRDefault="00212488" w:rsidP="002124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РАСЧЕТ</w:t>
      </w:r>
    </w:p>
    <w:p w:rsidR="00212488" w:rsidRPr="00C24790" w:rsidRDefault="00212488" w:rsidP="002124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размера субсидии за _________ 20</w:t>
      </w:r>
      <w:r w:rsidR="0027350F" w:rsidRPr="00C24790">
        <w:rPr>
          <w:rFonts w:ascii="Times New Roman" w:hAnsi="Times New Roman" w:cs="Times New Roman"/>
          <w:sz w:val="28"/>
          <w:szCs w:val="28"/>
        </w:rPr>
        <w:t>1__</w:t>
      </w:r>
      <w:r w:rsidRPr="00C24790">
        <w:rPr>
          <w:rFonts w:ascii="Times New Roman" w:hAnsi="Times New Roman" w:cs="Times New Roman"/>
          <w:sz w:val="28"/>
          <w:szCs w:val="28"/>
        </w:rPr>
        <w:t>г.</w:t>
      </w:r>
    </w:p>
    <w:p w:rsidR="00212488" w:rsidRPr="00C24790" w:rsidRDefault="00212488" w:rsidP="00212488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34"/>
        <w:gridCol w:w="1134"/>
        <w:gridCol w:w="851"/>
        <w:gridCol w:w="1355"/>
        <w:gridCol w:w="1196"/>
        <w:gridCol w:w="851"/>
        <w:gridCol w:w="1559"/>
        <w:gridCol w:w="1701"/>
        <w:gridCol w:w="992"/>
        <w:gridCol w:w="1558"/>
        <w:gridCol w:w="1560"/>
      </w:tblGrid>
      <w:tr w:rsidR="00212488" w:rsidRPr="00C24790" w:rsidTr="00212488">
        <w:trPr>
          <w:trHeight w:val="297"/>
        </w:trPr>
        <w:tc>
          <w:tcPr>
            <w:tcW w:w="913" w:type="dxa"/>
            <w:vMerge w:val="restart"/>
          </w:tcPr>
          <w:p w:rsidR="000F5634" w:rsidRPr="00C24790" w:rsidRDefault="00212488" w:rsidP="000F5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Предельный макси</w:t>
            </w:r>
          </w:p>
          <w:p w:rsidR="00200741" w:rsidRDefault="00212488" w:rsidP="002007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24790">
              <w:rPr>
                <w:rFonts w:ascii="Times New Roman" w:hAnsi="Times New Roman" w:cs="Times New Roman"/>
                <w:sz w:val="20"/>
              </w:rPr>
              <w:t>мальный</w:t>
            </w:r>
            <w:proofErr w:type="spellEnd"/>
            <w:r w:rsidRPr="00C24790">
              <w:rPr>
                <w:rFonts w:ascii="Times New Roman" w:hAnsi="Times New Roman" w:cs="Times New Roman"/>
                <w:sz w:val="20"/>
              </w:rPr>
              <w:t xml:space="preserve"> уровень тарифа</w:t>
            </w:r>
            <w:r w:rsidR="005453ED" w:rsidRPr="00C247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12488" w:rsidRPr="00200741" w:rsidRDefault="005453ED" w:rsidP="002007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0741">
              <w:rPr>
                <w:rFonts w:ascii="Times New Roman" w:hAnsi="Times New Roman" w:cs="Times New Roman"/>
                <w:sz w:val="20"/>
              </w:rPr>
              <w:t>Т</w:t>
            </w:r>
            <w:hyperlink w:anchor="P185" w:history="1">
              <w:r w:rsidR="00E762B2" w:rsidRPr="00200741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="00200741" w:rsidRPr="00200741">
              <w:rPr>
                <w:rFonts w:ascii="Times New Roman" w:hAnsi="Times New Roman" w:cs="Times New Roman"/>
                <w:sz w:val="20"/>
              </w:rPr>
              <w:t>, руб</w:t>
            </w:r>
            <w:r w:rsidR="00200741" w:rsidRPr="00200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6D4999" w:rsidRDefault="00212488" w:rsidP="007B5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 xml:space="preserve">Тариф, </w:t>
            </w:r>
            <w:proofErr w:type="spellStart"/>
            <w:r w:rsidR="006D4999">
              <w:rPr>
                <w:rFonts w:ascii="Times New Roman" w:hAnsi="Times New Roman" w:cs="Times New Roman"/>
                <w:sz w:val="20"/>
              </w:rPr>
              <w:t>применя</w:t>
            </w:r>
            <w:proofErr w:type="spellEnd"/>
          </w:p>
          <w:p w:rsidR="007B5C97" w:rsidRDefault="00212488" w:rsidP="007B5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24790">
              <w:rPr>
                <w:rFonts w:ascii="Times New Roman" w:hAnsi="Times New Roman" w:cs="Times New Roman"/>
                <w:sz w:val="20"/>
              </w:rPr>
              <w:t>емый</w:t>
            </w:r>
            <w:proofErr w:type="spellEnd"/>
            <w:r w:rsidRPr="00C24790">
              <w:rPr>
                <w:rFonts w:ascii="Times New Roman" w:hAnsi="Times New Roman" w:cs="Times New Roman"/>
                <w:sz w:val="20"/>
              </w:rPr>
              <w:t xml:space="preserve"> для осуществления </w:t>
            </w:r>
            <w:proofErr w:type="spellStart"/>
            <w:r w:rsidRPr="00C24790">
              <w:rPr>
                <w:rFonts w:ascii="Times New Roman" w:hAnsi="Times New Roman" w:cs="Times New Roman"/>
                <w:sz w:val="20"/>
              </w:rPr>
              <w:t>пассажирс</w:t>
            </w:r>
            <w:proofErr w:type="spellEnd"/>
          </w:p>
          <w:p w:rsidR="00212488" w:rsidRPr="00C24790" w:rsidRDefault="00212488" w:rsidP="007B5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24790">
              <w:rPr>
                <w:rFonts w:ascii="Times New Roman" w:hAnsi="Times New Roman" w:cs="Times New Roman"/>
                <w:sz w:val="20"/>
              </w:rPr>
              <w:t>ких</w:t>
            </w:r>
            <w:proofErr w:type="spellEnd"/>
            <w:r w:rsidRPr="00C24790">
              <w:rPr>
                <w:rFonts w:ascii="Times New Roman" w:hAnsi="Times New Roman" w:cs="Times New Roman"/>
                <w:sz w:val="20"/>
              </w:rPr>
              <w:t xml:space="preserve"> перевозок</w:t>
            </w:r>
            <w:r w:rsidR="00200741">
              <w:rPr>
                <w:rFonts w:ascii="Times New Roman" w:hAnsi="Times New Roman" w:cs="Times New Roman"/>
                <w:sz w:val="20"/>
              </w:rPr>
              <w:t>,</w:t>
            </w:r>
            <w:r w:rsidR="00200741" w:rsidRPr="00200741">
              <w:rPr>
                <w:rFonts w:ascii="Times New Roman" w:hAnsi="Times New Roman" w:cs="Times New Roman"/>
                <w:sz w:val="20"/>
              </w:rPr>
              <w:t xml:space="preserve"> руб</w:t>
            </w:r>
            <w:r w:rsidR="00200741" w:rsidRPr="00200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212488" w:rsidRPr="00C24790" w:rsidRDefault="00212488" w:rsidP="007740B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 реализован</w:t>
            </w:r>
            <w:r w:rsidR="00E762B2" w:rsidRPr="00C247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4790">
              <w:rPr>
                <w:rFonts w:ascii="Times New Roman" w:hAnsi="Times New Roman" w:cs="Times New Roman"/>
                <w:sz w:val="20"/>
              </w:rPr>
              <w:t>ной билетной продукции</w:t>
            </w:r>
            <w:r w:rsidR="00200741">
              <w:rPr>
                <w:rFonts w:ascii="Times New Roman" w:hAnsi="Times New Roman" w:cs="Times New Roman"/>
                <w:sz w:val="20"/>
              </w:rPr>
              <w:t>, шт.</w:t>
            </w:r>
          </w:p>
        </w:tc>
        <w:tc>
          <w:tcPr>
            <w:tcW w:w="2206" w:type="dxa"/>
            <w:gridSpan w:val="2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96" w:type="dxa"/>
            <w:vMerge w:val="restart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Доходы, полученные от реализации билетной продукции, руб.</w:t>
            </w:r>
          </w:p>
        </w:tc>
        <w:tc>
          <w:tcPr>
            <w:tcW w:w="2410" w:type="dxa"/>
            <w:gridSpan w:val="2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Расчетные доходы, при применении установленного предельного максимального уровня тарифа, руб.</w:t>
            </w:r>
          </w:p>
        </w:tc>
        <w:tc>
          <w:tcPr>
            <w:tcW w:w="2550" w:type="dxa"/>
            <w:gridSpan w:val="2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560" w:type="dxa"/>
            <w:vMerge w:val="restart"/>
          </w:tcPr>
          <w:p w:rsidR="00212488" w:rsidRPr="00C24790" w:rsidRDefault="00212488" w:rsidP="00F07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Ра</w:t>
            </w:r>
            <w:r w:rsidR="00F0734F">
              <w:rPr>
                <w:rFonts w:ascii="Times New Roman" w:hAnsi="Times New Roman" w:cs="Times New Roman"/>
                <w:sz w:val="20"/>
              </w:rPr>
              <w:t>змер</w:t>
            </w:r>
            <w:r w:rsidRPr="00C24790">
              <w:rPr>
                <w:rFonts w:ascii="Times New Roman" w:hAnsi="Times New Roman" w:cs="Times New Roman"/>
                <w:sz w:val="20"/>
              </w:rPr>
              <w:t xml:space="preserve"> субсидии на финансовое обеспечение затрат, руб.</w:t>
            </w:r>
          </w:p>
        </w:tc>
      </w:tr>
      <w:tr w:rsidR="00212488" w:rsidRPr="00C24790" w:rsidTr="00DF2CD2">
        <w:trPr>
          <w:trHeight w:val="2037"/>
        </w:trPr>
        <w:tc>
          <w:tcPr>
            <w:tcW w:w="913" w:type="dxa"/>
            <w:vMerge/>
          </w:tcPr>
          <w:p w:rsidR="00212488" w:rsidRPr="00C24790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2488" w:rsidRPr="00C24790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2488" w:rsidRPr="00C24790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2488" w:rsidRPr="00C24790" w:rsidRDefault="00212488" w:rsidP="007740B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разовые контрольные билеты</w:t>
            </w:r>
            <w:r w:rsidR="00200741">
              <w:rPr>
                <w:rFonts w:ascii="Times New Roman" w:hAnsi="Times New Roman" w:cs="Times New Roman"/>
                <w:sz w:val="20"/>
              </w:rPr>
              <w:t>, шт.</w:t>
            </w:r>
          </w:p>
        </w:tc>
        <w:tc>
          <w:tcPr>
            <w:tcW w:w="1355" w:type="dxa"/>
          </w:tcPr>
          <w:p w:rsidR="00E762B2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 xml:space="preserve">проездные билеты для граждан, за исключением льготных категорий </w:t>
            </w:r>
          </w:p>
          <w:p w:rsidR="00E762B2" w:rsidRPr="00C24790" w:rsidRDefault="00212488" w:rsidP="00E7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4790">
              <w:rPr>
                <w:rFonts w:ascii="Times New Roman" w:hAnsi="Times New Roman" w:cs="Times New Roman"/>
                <w:sz w:val="20"/>
              </w:rPr>
              <w:t>(1 билет на</w:t>
            </w:r>
            <w:proofErr w:type="gramEnd"/>
          </w:p>
          <w:p w:rsidR="00212488" w:rsidRPr="00C24790" w:rsidRDefault="00212488" w:rsidP="00E7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4790">
              <w:rPr>
                <w:rFonts w:ascii="Times New Roman" w:hAnsi="Times New Roman" w:cs="Times New Roman"/>
                <w:sz w:val="20"/>
              </w:rPr>
              <w:t>60 поездок)</w:t>
            </w:r>
            <w:r w:rsidR="006D4999">
              <w:rPr>
                <w:rFonts w:ascii="Times New Roman" w:hAnsi="Times New Roman" w:cs="Times New Roman"/>
                <w:sz w:val="20"/>
              </w:rPr>
              <w:t>, шт.</w:t>
            </w:r>
            <w:proofErr w:type="gramEnd"/>
          </w:p>
        </w:tc>
        <w:tc>
          <w:tcPr>
            <w:tcW w:w="1196" w:type="dxa"/>
            <w:vMerge/>
          </w:tcPr>
          <w:p w:rsidR="00212488" w:rsidRPr="00C24790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2488" w:rsidRPr="00C24790" w:rsidRDefault="00212488" w:rsidP="007740B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по разовым контрольным билетам</w:t>
            </w:r>
            <w:r w:rsidR="00200741">
              <w:rPr>
                <w:rFonts w:ascii="Times New Roman" w:hAnsi="Times New Roman" w:cs="Times New Roman"/>
                <w:sz w:val="20"/>
              </w:rPr>
              <w:t>,</w:t>
            </w:r>
            <w:r w:rsidR="00200741" w:rsidRPr="00200741">
              <w:rPr>
                <w:rFonts w:ascii="Times New Roman" w:hAnsi="Times New Roman" w:cs="Times New Roman"/>
                <w:sz w:val="20"/>
              </w:rPr>
              <w:t xml:space="preserve"> руб</w:t>
            </w:r>
            <w:r w:rsidR="00200741" w:rsidRPr="00200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762B2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 xml:space="preserve">по проездным билетам для граждан, за исключением льготных категорий </w:t>
            </w:r>
          </w:p>
          <w:p w:rsidR="00E762B2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4790">
              <w:rPr>
                <w:rFonts w:ascii="Times New Roman" w:hAnsi="Times New Roman" w:cs="Times New Roman"/>
                <w:sz w:val="20"/>
              </w:rPr>
              <w:t>(1 билет на</w:t>
            </w:r>
            <w:proofErr w:type="gramEnd"/>
          </w:p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4790">
              <w:rPr>
                <w:rFonts w:ascii="Times New Roman" w:hAnsi="Times New Roman" w:cs="Times New Roman"/>
                <w:sz w:val="20"/>
              </w:rPr>
              <w:t>60 поездок)</w:t>
            </w:r>
            <w:r w:rsidR="00200741">
              <w:rPr>
                <w:rFonts w:ascii="Times New Roman" w:hAnsi="Times New Roman" w:cs="Times New Roman"/>
                <w:sz w:val="20"/>
              </w:rPr>
              <w:t>,</w:t>
            </w:r>
            <w:r w:rsidR="00200741" w:rsidRPr="00200741">
              <w:rPr>
                <w:rFonts w:ascii="Times New Roman" w:hAnsi="Times New Roman" w:cs="Times New Roman"/>
                <w:sz w:val="20"/>
              </w:rPr>
              <w:t xml:space="preserve"> руб</w:t>
            </w:r>
            <w:r w:rsidR="00200741" w:rsidRPr="0020074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  <w:vMerge/>
          </w:tcPr>
          <w:p w:rsidR="00212488" w:rsidRPr="00C24790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по разовым контрольным билетам</w:t>
            </w:r>
            <w:r w:rsidR="00200741">
              <w:rPr>
                <w:rFonts w:ascii="Times New Roman" w:hAnsi="Times New Roman" w:cs="Times New Roman"/>
                <w:sz w:val="20"/>
              </w:rPr>
              <w:t>,</w:t>
            </w:r>
            <w:r w:rsidR="00200741" w:rsidRPr="00200741">
              <w:rPr>
                <w:rFonts w:ascii="Times New Roman" w:hAnsi="Times New Roman" w:cs="Times New Roman"/>
                <w:sz w:val="20"/>
              </w:rPr>
              <w:t xml:space="preserve"> руб</w:t>
            </w:r>
            <w:r w:rsidR="00200741" w:rsidRPr="00200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</w:tcPr>
          <w:p w:rsidR="00E762B2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 xml:space="preserve">по проездным билетам для граждан, за исключением льготных категорий </w:t>
            </w:r>
          </w:p>
          <w:p w:rsidR="00E762B2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4790">
              <w:rPr>
                <w:rFonts w:ascii="Times New Roman" w:hAnsi="Times New Roman" w:cs="Times New Roman"/>
                <w:sz w:val="20"/>
              </w:rPr>
              <w:t xml:space="preserve">(1 билет на </w:t>
            </w:r>
            <w:proofErr w:type="gramEnd"/>
          </w:p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4790">
              <w:rPr>
                <w:rFonts w:ascii="Times New Roman" w:hAnsi="Times New Roman" w:cs="Times New Roman"/>
                <w:sz w:val="20"/>
              </w:rPr>
              <w:t>60 поездок)</w:t>
            </w:r>
            <w:r w:rsidR="00200741">
              <w:rPr>
                <w:rFonts w:ascii="Times New Roman" w:hAnsi="Times New Roman" w:cs="Times New Roman"/>
                <w:sz w:val="20"/>
              </w:rPr>
              <w:t>,</w:t>
            </w:r>
            <w:r w:rsidR="00200741" w:rsidRPr="00200741">
              <w:rPr>
                <w:rFonts w:ascii="Times New Roman" w:hAnsi="Times New Roman" w:cs="Times New Roman"/>
                <w:sz w:val="20"/>
              </w:rPr>
              <w:t xml:space="preserve"> руб</w:t>
            </w:r>
            <w:r w:rsidR="00200741" w:rsidRPr="0020074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60" w:type="dxa"/>
            <w:vMerge/>
          </w:tcPr>
          <w:p w:rsidR="00212488" w:rsidRPr="00C24790" w:rsidRDefault="00212488" w:rsidP="007740B1">
            <w:pPr>
              <w:rPr>
                <w:sz w:val="20"/>
                <w:szCs w:val="20"/>
              </w:rPr>
            </w:pPr>
          </w:p>
        </w:tc>
      </w:tr>
      <w:tr w:rsidR="00212488" w:rsidRPr="00C24790" w:rsidTr="00DF2CD2">
        <w:trPr>
          <w:trHeight w:val="143"/>
        </w:trPr>
        <w:tc>
          <w:tcPr>
            <w:tcW w:w="913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5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212488" w:rsidRPr="00C24790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12 (гр. 9 - гр. 6)</w:t>
            </w:r>
          </w:p>
        </w:tc>
      </w:tr>
      <w:tr w:rsidR="00212488" w:rsidRPr="00C24790" w:rsidTr="00DF2CD2">
        <w:trPr>
          <w:trHeight w:val="79"/>
        </w:trPr>
        <w:tc>
          <w:tcPr>
            <w:tcW w:w="913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12488" w:rsidRPr="00C24790" w:rsidRDefault="00212488" w:rsidP="00DF2CD2">
            <w:pPr>
              <w:pStyle w:val="ConsPlusNormal"/>
              <w:tabs>
                <w:tab w:val="left" w:pos="84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6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212488" w:rsidRPr="00C24790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26B7" w:rsidRDefault="000726B7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B7" w:rsidRDefault="000726B7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2B2" w:rsidRPr="00C24790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Примечание:</w:t>
      </w:r>
    </w:p>
    <w:p w:rsidR="00E762B2" w:rsidRPr="00C24790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88" w:rsidRPr="00C24790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1.</w:t>
      </w:r>
      <w:r w:rsidR="00212488" w:rsidRPr="00C24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488" w:rsidRPr="00C24790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="00212488" w:rsidRPr="00C24790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края.</w:t>
      </w:r>
    </w:p>
    <w:p w:rsidR="00212488" w:rsidRPr="00C24790" w:rsidRDefault="00212488" w:rsidP="0021248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2488" w:rsidRPr="00C24790" w:rsidRDefault="005453ED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</w:t>
      </w:r>
      <w:r w:rsidR="00212488" w:rsidRPr="00C24790">
        <w:rPr>
          <w:rFonts w:ascii="Times New Roman" w:hAnsi="Times New Roman" w:cs="Times New Roman"/>
          <w:sz w:val="28"/>
          <w:szCs w:val="28"/>
        </w:rPr>
        <w:t>:</w:t>
      </w:r>
    </w:p>
    <w:p w:rsidR="00212488" w:rsidRPr="00C24790" w:rsidRDefault="00212488" w:rsidP="0021248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53ED" w:rsidRPr="00C24790" w:rsidRDefault="005453ED" w:rsidP="00545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Руководитель Организации_________________   __________________________________</w:t>
      </w:r>
    </w:p>
    <w:p w:rsidR="00500827" w:rsidRDefault="005453ED">
      <w:pPr>
        <w:ind w:firstLine="709"/>
        <w:jc w:val="both"/>
        <w:rPr>
          <w:sz w:val="28"/>
          <w:szCs w:val="28"/>
        </w:rPr>
      </w:pPr>
      <w:r w:rsidRPr="00C24790">
        <w:rPr>
          <w:sz w:val="20"/>
        </w:rPr>
        <w:tab/>
      </w:r>
      <w:r w:rsidR="00794D39">
        <w:rPr>
          <w:sz w:val="20"/>
        </w:rPr>
        <w:t xml:space="preserve">                                                             </w:t>
      </w:r>
      <w:r w:rsidRPr="00C24790">
        <w:rPr>
          <w:sz w:val="28"/>
          <w:szCs w:val="28"/>
        </w:rPr>
        <w:t>(подпись)</w:t>
      </w:r>
      <w:r w:rsidRPr="00C24790">
        <w:rPr>
          <w:sz w:val="28"/>
          <w:szCs w:val="28"/>
        </w:rPr>
        <w:tab/>
      </w:r>
      <w:r w:rsidR="00794D39">
        <w:rPr>
          <w:sz w:val="28"/>
          <w:szCs w:val="28"/>
        </w:rPr>
        <w:t xml:space="preserve">                           </w:t>
      </w:r>
      <w:r w:rsidR="00500827">
        <w:rPr>
          <w:sz w:val="28"/>
          <w:szCs w:val="28"/>
        </w:rPr>
        <w:t>(расшифровка </w:t>
      </w:r>
      <w:r w:rsidRPr="00C24790">
        <w:rPr>
          <w:sz w:val="28"/>
          <w:szCs w:val="28"/>
        </w:rPr>
        <w:t>подписи)</w:t>
      </w:r>
    </w:p>
    <w:p w:rsidR="00DF2CD2" w:rsidRDefault="00DF2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F2CD2" w:rsidRDefault="00DF2CD2">
      <w:pPr>
        <w:ind w:firstLine="709"/>
        <w:jc w:val="both"/>
        <w:rPr>
          <w:sz w:val="28"/>
          <w:szCs w:val="28"/>
        </w:rPr>
      </w:pPr>
    </w:p>
    <w:p w:rsidR="00DF2CD2" w:rsidRDefault="00DF2CD2">
      <w:pPr>
        <w:ind w:firstLine="709"/>
        <w:jc w:val="both"/>
        <w:rPr>
          <w:sz w:val="28"/>
          <w:szCs w:val="28"/>
        </w:rPr>
        <w:sectPr w:rsidR="00DF2CD2" w:rsidSect="00500827">
          <w:headerReference w:type="default" r:id="rId13"/>
          <w:headerReference w:type="first" r:id="rId14"/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03325A" w:rsidRPr="00C24790" w:rsidRDefault="0052766E" w:rsidP="009B2E9D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BC04B7" w:rsidRPr="00C24790">
        <w:rPr>
          <w:rFonts w:ascii="Times New Roman" w:hAnsi="Times New Roman" w:cs="Times New Roman"/>
          <w:sz w:val="28"/>
          <w:szCs w:val="28"/>
        </w:rPr>
        <w:t>ложение 3</w:t>
      </w:r>
    </w:p>
    <w:p w:rsidR="009B2E9D" w:rsidRPr="00C24790" w:rsidRDefault="009B2E9D" w:rsidP="009B2E9D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14"/>
          <w:szCs w:val="14"/>
        </w:rPr>
      </w:pPr>
    </w:p>
    <w:p w:rsidR="0003325A" w:rsidRPr="00C24790" w:rsidRDefault="0003325A" w:rsidP="00AE741E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14"/>
          <w:szCs w:val="14"/>
        </w:rPr>
      </w:pPr>
      <w:r w:rsidRPr="00C24790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4925B8">
        <w:rPr>
          <w:rFonts w:ascii="Times New Roman" w:hAnsi="Times New Roman" w:cs="Times New Roman"/>
          <w:sz w:val="28"/>
          <w:szCs w:val="28"/>
        </w:rPr>
        <w:t>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</w:t>
      </w:r>
      <w:r w:rsidR="004925B8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</w:t>
      </w: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03325A" w:rsidRPr="00C24790" w:rsidRDefault="0003325A" w:rsidP="009B2E9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08"/>
      <w:bookmarkEnd w:id="2"/>
      <w:r w:rsidRPr="00C24790">
        <w:rPr>
          <w:rFonts w:ascii="Times New Roman" w:hAnsi="Times New Roman" w:cs="Times New Roman"/>
          <w:sz w:val="28"/>
          <w:szCs w:val="28"/>
        </w:rPr>
        <w:t>ЕЖЕДНЕВНАЯ ВЕДОМОСТЬ</w:t>
      </w:r>
    </w:p>
    <w:p w:rsidR="0003325A" w:rsidRPr="00C24790" w:rsidRDefault="0003325A" w:rsidP="009B2E9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выдачи и реализации разовых контрольных билетов</w:t>
      </w:r>
    </w:p>
    <w:p w:rsidR="0003325A" w:rsidRPr="00C24790" w:rsidRDefault="0003325A" w:rsidP="009B2E9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4"/>
          <w:szCs w:val="14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за </w:t>
      </w:r>
      <w:r w:rsidR="0027350F" w:rsidRPr="00C24790">
        <w:rPr>
          <w:rFonts w:ascii="Times New Roman" w:hAnsi="Times New Roman" w:cs="Times New Roman"/>
          <w:sz w:val="28"/>
          <w:szCs w:val="28"/>
        </w:rPr>
        <w:t>«__</w:t>
      </w:r>
      <w:r w:rsidR="00AE0550" w:rsidRPr="00C24790">
        <w:rPr>
          <w:rFonts w:ascii="Times New Roman" w:hAnsi="Times New Roman" w:cs="Times New Roman"/>
          <w:sz w:val="28"/>
          <w:szCs w:val="28"/>
        </w:rPr>
        <w:t>»</w:t>
      </w:r>
      <w:r w:rsidRPr="00C24790">
        <w:rPr>
          <w:rFonts w:ascii="Times New Roman" w:hAnsi="Times New Roman" w:cs="Times New Roman"/>
          <w:sz w:val="28"/>
          <w:szCs w:val="28"/>
        </w:rPr>
        <w:t xml:space="preserve"> ____ 20</w:t>
      </w:r>
      <w:r w:rsidR="0027350F" w:rsidRPr="00C24790">
        <w:rPr>
          <w:rFonts w:ascii="Times New Roman" w:hAnsi="Times New Roman" w:cs="Times New Roman"/>
          <w:sz w:val="28"/>
          <w:szCs w:val="28"/>
        </w:rPr>
        <w:t>1__</w:t>
      </w:r>
      <w:r w:rsidRPr="00C247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"/>
        <w:gridCol w:w="1238"/>
        <w:gridCol w:w="1328"/>
        <w:gridCol w:w="882"/>
        <w:gridCol w:w="1328"/>
        <w:gridCol w:w="739"/>
        <w:gridCol w:w="916"/>
        <w:gridCol w:w="1331"/>
        <w:gridCol w:w="855"/>
        <w:gridCol w:w="916"/>
        <w:gridCol w:w="1331"/>
        <w:gridCol w:w="855"/>
        <w:gridCol w:w="885"/>
        <w:gridCol w:w="1358"/>
        <w:gridCol w:w="772"/>
      </w:tblGrid>
      <w:tr w:rsidR="005A4C70" w:rsidRPr="00C24790" w:rsidTr="00D100CF">
        <w:trPr>
          <w:trHeight w:val="153"/>
        </w:trPr>
        <w:tc>
          <w:tcPr>
            <w:tcW w:w="173" w:type="pct"/>
            <w:vMerge w:val="restart"/>
          </w:tcPr>
          <w:p w:rsidR="0003325A" w:rsidRPr="00C24790" w:rsidRDefault="00CE5BB7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№</w:t>
            </w:r>
            <w:r w:rsidR="0003325A" w:rsidRPr="00C24790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406" w:type="pct"/>
            <w:vMerge w:val="restart"/>
          </w:tcPr>
          <w:p w:rsidR="0003325A" w:rsidRPr="00C24790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Ф.И.О. кондуктора (водителя)</w:t>
            </w:r>
          </w:p>
        </w:tc>
        <w:tc>
          <w:tcPr>
            <w:tcW w:w="435" w:type="pct"/>
            <w:vMerge w:val="restart"/>
          </w:tcPr>
          <w:p w:rsidR="0003325A" w:rsidRPr="00C24790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Табельный номер кондуктора (водителя)</w:t>
            </w:r>
          </w:p>
        </w:tc>
        <w:tc>
          <w:tcPr>
            <w:tcW w:w="966" w:type="pct"/>
            <w:gridSpan w:val="3"/>
          </w:tcPr>
          <w:p w:rsidR="0003325A" w:rsidRPr="00C24790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Остаток на начало дня</w:t>
            </w:r>
          </w:p>
        </w:tc>
        <w:tc>
          <w:tcPr>
            <w:tcW w:w="1016" w:type="pct"/>
            <w:gridSpan w:val="3"/>
          </w:tcPr>
          <w:p w:rsidR="0003325A" w:rsidRPr="00C24790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Получено</w:t>
            </w:r>
          </w:p>
        </w:tc>
        <w:tc>
          <w:tcPr>
            <w:tcW w:w="1016" w:type="pct"/>
            <w:gridSpan w:val="3"/>
          </w:tcPr>
          <w:p w:rsidR="0003325A" w:rsidRPr="00C24790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Реализовано</w:t>
            </w:r>
          </w:p>
        </w:tc>
        <w:tc>
          <w:tcPr>
            <w:tcW w:w="988" w:type="pct"/>
            <w:gridSpan w:val="3"/>
          </w:tcPr>
          <w:p w:rsidR="0003325A" w:rsidRPr="00C24790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Остаток на конец дня</w:t>
            </w:r>
          </w:p>
        </w:tc>
      </w:tr>
      <w:tr w:rsidR="00912F82" w:rsidRPr="00C24790" w:rsidTr="00D100CF">
        <w:trPr>
          <w:trHeight w:val="981"/>
        </w:trPr>
        <w:tc>
          <w:tcPr>
            <w:tcW w:w="173" w:type="pct"/>
            <w:vMerge/>
          </w:tcPr>
          <w:p w:rsidR="00912F82" w:rsidRPr="00C24790" w:rsidRDefault="00912F82" w:rsidP="00622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912F82" w:rsidRPr="00C24790" w:rsidRDefault="00912F82" w:rsidP="00622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912F82" w:rsidRPr="00C24790" w:rsidRDefault="00912F82" w:rsidP="00622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912F82" w:rsidRPr="00C24790" w:rsidRDefault="00912F82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 серии (номер) по серию (номер)</w:t>
            </w:r>
          </w:p>
        </w:tc>
        <w:tc>
          <w:tcPr>
            <w:tcW w:w="435" w:type="pct"/>
          </w:tcPr>
          <w:p w:rsidR="00912F82" w:rsidRPr="00C24790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 разовых контрольных билетов, шт.</w:t>
            </w:r>
          </w:p>
        </w:tc>
        <w:tc>
          <w:tcPr>
            <w:tcW w:w="242" w:type="pct"/>
          </w:tcPr>
          <w:p w:rsidR="00912F82" w:rsidRPr="00C24790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300" w:type="pct"/>
          </w:tcPr>
          <w:p w:rsidR="00912F82" w:rsidRPr="00C24790" w:rsidRDefault="00912F82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 серии (номер) по серию (номер)</w:t>
            </w:r>
          </w:p>
        </w:tc>
        <w:tc>
          <w:tcPr>
            <w:tcW w:w="436" w:type="pct"/>
          </w:tcPr>
          <w:p w:rsidR="00912F82" w:rsidRPr="00C24790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 разовых контрольных билетов, шт.</w:t>
            </w:r>
          </w:p>
        </w:tc>
        <w:tc>
          <w:tcPr>
            <w:tcW w:w="280" w:type="pct"/>
          </w:tcPr>
          <w:p w:rsidR="00912F82" w:rsidRPr="00C24790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300" w:type="pct"/>
          </w:tcPr>
          <w:p w:rsidR="00912F82" w:rsidRPr="00C24790" w:rsidRDefault="00912F82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 серии (номер) по серию (номер)</w:t>
            </w:r>
          </w:p>
        </w:tc>
        <w:tc>
          <w:tcPr>
            <w:tcW w:w="436" w:type="pct"/>
          </w:tcPr>
          <w:p w:rsidR="00912F82" w:rsidRPr="00C24790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 разовых контрольных билетов, шт.</w:t>
            </w:r>
          </w:p>
        </w:tc>
        <w:tc>
          <w:tcPr>
            <w:tcW w:w="280" w:type="pct"/>
          </w:tcPr>
          <w:p w:rsidR="00912F82" w:rsidRPr="00C24790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290" w:type="pct"/>
          </w:tcPr>
          <w:p w:rsidR="00912F82" w:rsidRPr="00C24790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 серии (номер) по серию (номер)</w:t>
            </w:r>
          </w:p>
        </w:tc>
        <w:tc>
          <w:tcPr>
            <w:tcW w:w="445" w:type="pct"/>
          </w:tcPr>
          <w:p w:rsidR="00912F82" w:rsidRPr="00C24790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 разовых контрольных билетов, шт.</w:t>
            </w:r>
          </w:p>
        </w:tc>
        <w:tc>
          <w:tcPr>
            <w:tcW w:w="253" w:type="pct"/>
          </w:tcPr>
          <w:p w:rsidR="00912F82" w:rsidRPr="00C24790" w:rsidRDefault="00912F82" w:rsidP="00912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5A4C70" w:rsidRPr="00C24790" w:rsidTr="00D100CF">
        <w:trPr>
          <w:trHeight w:val="275"/>
        </w:trPr>
        <w:tc>
          <w:tcPr>
            <w:tcW w:w="173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6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5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5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2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0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6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0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0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36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0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0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45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53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34A94" w:rsidRPr="00C24790" w:rsidTr="00D100CF">
        <w:trPr>
          <w:trHeight w:hRule="exact" w:val="170"/>
        </w:trPr>
        <w:tc>
          <w:tcPr>
            <w:tcW w:w="173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" w:type="pct"/>
          </w:tcPr>
          <w:p w:rsidR="00A34A94" w:rsidRPr="00C24790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C70" w:rsidRPr="00C24790" w:rsidTr="00D100CF">
        <w:trPr>
          <w:trHeight w:val="168"/>
        </w:trPr>
        <w:tc>
          <w:tcPr>
            <w:tcW w:w="579" w:type="pct"/>
            <w:gridSpan w:val="2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35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52766E" w:rsidRPr="00C24790" w:rsidRDefault="0052766E" w:rsidP="00527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Главный бухгалтер Организации_______________   _______________________________</w:t>
      </w:r>
    </w:p>
    <w:p w:rsidR="00D100CF" w:rsidRPr="00C24790" w:rsidRDefault="0052766E" w:rsidP="009B0A94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0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 xml:space="preserve">                        (расшифровка подписи)</w:t>
      </w:r>
    </w:p>
    <w:p w:rsidR="00500827" w:rsidRDefault="00500827" w:rsidP="00527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6E" w:rsidRPr="00C24790" w:rsidRDefault="0003325A" w:rsidP="00527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2766E" w:rsidRPr="00C24790">
        <w:rPr>
          <w:rFonts w:ascii="Times New Roman" w:hAnsi="Times New Roman" w:cs="Times New Roman"/>
          <w:sz w:val="28"/>
          <w:szCs w:val="28"/>
        </w:rPr>
        <w:t>Организации_______________   _______________________________</w:t>
      </w:r>
    </w:p>
    <w:p w:rsidR="0052766E" w:rsidRPr="00C24790" w:rsidRDefault="0052766E" w:rsidP="0052766E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0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 xml:space="preserve">                        (расшифровка подписи)</w:t>
      </w:r>
    </w:p>
    <w:p w:rsidR="0003325A" w:rsidRPr="00C24790" w:rsidRDefault="0003325A" w:rsidP="00912F8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24790">
        <w:rPr>
          <w:rFonts w:ascii="Times New Roman" w:hAnsi="Times New Roman" w:cs="Times New Roman"/>
          <w:sz w:val="28"/>
          <w:szCs w:val="28"/>
        </w:rPr>
        <w:t>М.П.</w:t>
      </w:r>
    </w:p>
    <w:p w:rsidR="00AE741E" w:rsidRPr="00C24790" w:rsidRDefault="00AE741E" w:rsidP="000332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E741E" w:rsidRPr="00C24790" w:rsidSect="002320C4"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03325A" w:rsidRPr="00C24790" w:rsidRDefault="00BC04B7" w:rsidP="00A34A94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34A94" w:rsidRPr="00C24790" w:rsidRDefault="00A34A94" w:rsidP="00A34A94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A34A94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4925B8">
        <w:rPr>
          <w:rFonts w:ascii="Times New Roman" w:hAnsi="Times New Roman" w:cs="Times New Roman"/>
          <w:sz w:val="28"/>
          <w:szCs w:val="28"/>
        </w:rPr>
        <w:t>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</w:t>
      </w:r>
      <w:r w:rsidR="00573896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</w:t>
      </w: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20"/>
        </w:rPr>
      </w:pPr>
    </w:p>
    <w:p w:rsidR="0003325A" w:rsidRPr="00C24790" w:rsidRDefault="0003325A" w:rsidP="00A34A9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40"/>
      <w:bookmarkEnd w:id="3"/>
      <w:r w:rsidRPr="00C24790">
        <w:rPr>
          <w:rFonts w:ascii="Times New Roman" w:hAnsi="Times New Roman" w:cs="Times New Roman"/>
          <w:sz w:val="28"/>
          <w:szCs w:val="28"/>
        </w:rPr>
        <w:t>ВЕДОМОСТЬ</w:t>
      </w:r>
    </w:p>
    <w:p w:rsidR="0003325A" w:rsidRPr="00C24790" w:rsidRDefault="0003325A" w:rsidP="00A34A9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учета разовых контрольных билетов у билетного кассира</w:t>
      </w:r>
    </w:p>
    <w:p w:rsidR="0003325A" w:rsidRPr="00C24790" w:rsidRDefault="0003325A" w:rsidP="00A34A9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за __________ 20</w:t>
      </w:r>
      <w:r w:rsidR="0027350F" w:rsidRPr="00C24790">
        <w:rPr>
          <w:rFonts w:ascii="Times New Roman" w:hAnsi="Times New Roman" w:cs="Times New Roman"/>
          <w:sz w:val="28"/>
          <w:szCs w:val="28"/>
        </w:rPr>
        <w:t>1</w:t>
      </w:r>
      <w:r w:rsidRPr="00C24790">
        <w:rPr>
          <w:rFonts w:ascii="Times New Roman" w:hAnsi="Times New Roman" w:cs="Times New Roman"/>
          <w:sz w:val="28"/>
          <w:szCs w:val="28"/>
        </w:rPr>
        <w:t>_ г.</w:t>
      </w:r>
    </w:p>
    <w:tbl>
      <w:tblPr>
        <w:tblpPr w:leftFromText="180" w:rightFromText="180" w:vertAnchor="text" w:horzAnchor="margin" w:tblpX="550" w:tblpY="364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18"/>
        <w:gridCol w:w="993"/>
        <w:gridCol w:w="1275"/>
        <w:gridCol w:w="992"/>
        <w:gridCol w:w="1276"/>
        <w:gridCol w:w="993"/>
        <w:gridCol w:w="1275"/>
        <w:gridCol w:w="992"/>
        <w:gridCol w:w="1276"/>
        <w:gridCol w:w="1276"/>
        <w:gridCol w:w="1417"/>
        <w:gridCol w:w="1418"/>
      </w:tblGrid>
      <w:tr w:rsidR="00482CA0" w:rsidRPr="00C24790" w:rsidTr="002320C4">
        <w:tc>
          <w:tcPr>
            <w:tcW w:w="629" w:type="dxa"/>
            <w:vMerge w:val="restart"/>
            <w:vAlign w:val="center"/>
          </w:tcPr>
          <w:p w:rsidR="00482CA0" w:rsidRPr="00C24790" w:rsidRDefault="00482CA0" w:rsidP="00A34A94">
            <w:pPr>
              <w:pStyle w:val="ConsPlusNormal"/>
              <w:ind w:left="-31" w:firstLine="31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4678" w:type="dxa"/>
            <w:gridSpan w:val="4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Получено билетов по __________ руб.</w:t>
            </w:r>
          </w:p>
        </w:tc>
        <w:tc>
          <w:tcPr>
            <w:tcW w:w="4536" w:type="dxa"/>
            <w:gridSpan w:val="4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Выдано билетов по __________ руб.</w:t>
            </w:r>
          </w:p>
        </w:tc>
        <w:tc>
          <w:tcPr>
            <w:tcW w:w="2552" w:type="dxa"/>
            <w:gridSpan w:val="2"/>
            <w:vMerge w:val="restart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Списано бракованных билетов по актам на сожжение по __________ руб.</w:t>
            </w:r>
          </w:p>
        </w:tc>
        <w:tc>
          <w:tcPr>
            <w:tcW w:w="2835" w:type="dxa"/>
            <w:gridSpan w:val="2"/>
            <w:vMerge w:val="restart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Остаток билетов на начало следующего месяца по __________ руб.</w:t>
            </w:r>
          </w:p>
        </w:tc>
      </w:tr>
      <w:tr w:rsidR="00482CA0" w:rsidRPr="00C24790" w:rsidTr="002320C4">
        <w:tc>
          <w:tcPr>
            <w:tcW w:w="629" w:type="dxa"/>
            <w:vMerge/>
          </w:tcPr>
          <w:p w:rsidR="00482CA0" w:rsidRPr="00C24790" w:rsidRDefault="00482CA0" w:rsidP="00A34A94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со склада</w:t>
            </w:r>
          </w:p>
        </w:tc>
        <w:tc>
          <w:tcPr>
            <w:tcW w:w="2267" w:type="dxa"/>
            <w:gridSpan w:val="2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возвращено кондукторами</w:t>
            </w:r>
          </w:p>
        </w:tc>
        <w:tc>
          <w:tcPr>
            <w:tcW w:w="2269" w:type="dxa"/>
            <w:gridSpan w:val="2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из полученных со склада</w:t>
            </w:r>
          </w:p>
        </w:tc>
        <w:tc>
          <w:tcPr>
            <w:tcW w:w="2267" w:type="dxa"/>
            <w:gridSpan w:val="2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из возвращенных кондукторами</w:t>
            </w:r>
          </w:p>
        </w:tc>
        <w:tc>
          <w:tcPr>
            <w:tcW w:w="2552" w:type="dxa"/>
            <w:gridSpan w:val="2"/>
            <w:vMerge/>
          </w:tcPr>
          <w:p w:rsidR="00482CA0" w:rsidRPr="00C24790" w:rsidRDefault="00482CA0" w:rsidP="005A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482CA0" w:rsidRPr="00C24790" w:rsidRDefault="00482CA0" w:rsidP="005A4C70">
            <w:pPr>
              <w:jc w:val="center"/>
              <w:rPr>
                <w:sz w:val="20"/>
                <w:szCs w:val="20"/>
              </w:rPr>
            </w:pPr>
          </w:p>
        </w:tc>
      </w:tr>
      <w:tr w:rsidR="00482CA0" w:rsidRPr="00C24790" w:rsidTr="002320C4">
        <w:tc>
          <w:tcPr>
            <w:tcW w:w="629" w:type="dxa"/>
            <w:vMerge/>
          </w:tcPr>
          <w:p w:rsidR="00482CA0" w:rsidRPr="00C24790" w:rsidRDefault="00482CA0" w:rsidP="00A34A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993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275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992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276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993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275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992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276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1276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417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1418" w:type="dxa"/>
          </w:tcPr>
          <w:p w:rsidR="00482CA0" w:rsidRPr="00C24790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482CA0" w:rsidRPr="00C24790" w:rsidTr="002320C4">
        <w:tc>
          <w:tcPr>
            <w:tcW w:w="629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CA0" w:rsidRPr="00C24790" w:rsidTr="002320C4">
        <w:tc>
          <w:tcPr>
            <w:tcW w:w="629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CA0" w:rsidRPr="00C24790" w:rsidTr="002320C4">
        <w:tc>
          <w:tcPr>
            <w:tcW w:w="2047" w:type="dxa"/>
            <w:gridSpan w:val="2"/>
          </w:tcPr>
          <w:p w:rsidR="00482CA0" w:rsidRPr="00C24790" w:rsidRDefault="00482CA0" w:rsidP="00BC0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C24790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20"/>
        </w:rPr>
      </w:pPr>
    </w:p>
    <w:p w:rsidR="002320C4" w:rsidRPr="00C24790" w:rsidRDefault="002320C4" w:rsidP="0003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4E3F76" w:rsidRPr="00C24790">
        <w:rPr>
          <w:rFonts w:ascii="Times New Roman" w:hAnsi="Times New Roman" w:cs="Times New Roman"/>
          <w:sz w:val="28"/>
          <w:szCs w:val="28"/>
        </w:rPr>
        <w:t>Организации</w:t>
      </w:r>
      <w:r w:rsidRPr="00C24790">
        <w:rPr>
          <w:rFonts w:ascii="Times New Roman" w:hAnsi="Times New Roman" w:cs="Times New Roman"/>
          <w:sz w:val="28"/>
          <w:szCs w:val="28"/>
        </w:rPr>
        <w:t>_______________</w:t>
      </w:r>
      <w:r w:rsidR="00573896" w:rsidRPr="00C24790">
        <w:rPr>
          <w:rFonts w:ascii="Times New Roman" w:hAnsi="Times New Roman" w:cs="Times New Roman"/>
          <w:sz w:val="28"/>
          <w:szCs w:val="28"/>
        </w:rPr>
        <w:t xml:space="preserve">   _______________________________</w:t>
      </w:r>
    </w:p>
    <w:p w:rsidR="0003325A" w:rsidRPr="00C24790" w:rsidRDefault="00573896" w:rsidP="00573896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0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 xml:space="preserve">                        (расшифровка подписи)</w:t>
      </w:r>
    </w:p>
    <w:p w:rsidR="0003325A" w:rsidRPr="00C24790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73896" w:rsidRPr="00C24790">
        <w:rPr>
          <w:rFonts w:ascii="Times New Roman" w:hAnsi="Times New Roman" w:cs="Times New Roman"/>
          <w:sz w:val="28"/>
          <w:szCs w:val="28"/>
        </w:rPr>
        <w:t>Организации</w:t>
      </w:r>
      <w:r w:rsidRPr="00C24790">
        <w:rPr>
          <w:rFonts w:ascii="Times New Roman" w:hAnsi="Times New Roman" w:cs="Times New Roman"/>
          <w:sz w:val="28"/>
          <w:szCs w:val="28"/>
        </w:rPr>
        <w:t>_________________</w:t>
      </w:r>
      <w:r w:rsidR="00573896" w:rsidRPr="00C24790">
        <w:rPr>
          <w:rFonts w:ascii="Times New Roman" w:hAnsi="Times New Roman" w:cs="Times New Roman"/>
          <w:sz w:val="28"/>
          <w:szCs w:val="28"/>
        </w:rPr>
        <w:t xml:space="preserve">   __________________________________</w:t>
      </w:r>
    </w:p>
    <w:p w:rsidR="00482CA0" w:rsidRPr="00C24790" w:rsidRDefault="00573896" w:rsidP="00573896">
      <w:pPr>
        <w:pStyle w:val="ConsPlusNormal"/>
        <w:tabs>
          <w:tab w:val="left" w:pos="4260"/>
          <w:tab w:val="left" w:pos="70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0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03325A" w:rsidRPr="00C24790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М.П.</w:t>
      </w:r>
    </w:p>
    <w:p w:rsidR="0003325A" w:rsidRPr="00C24790" w:rsidRDefault="0003325A" w:rsidP="0003325A">
      <w:pPr>
        <w:widowControl w:val="0"/>
        <w:autoSpaceDE w:val="0"/>
        <w:autoSpaceDN w:val="0"/>
        <w:adjustRightInd w:val="0"/>
        <w:ind w:left="4962"/>
        <w:outlineLvl w:val="0"/>
        <w:rPr>
          <w:sz w:val="28"/>
          <w:szCs w:val="28"/>
        </w:rPr>
        <w:sectPr w:rsidR="0003325A" w:rsidRPr="00C24790" w:rsidSect="002320C4">
          <w:headerReference w:type="first" r:id="rId15"/>
          <w:pgSz w:w="16838" w:h="11906" w:orient="landscape"/>
          <w:pgMar w:top="1985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03325A" w:rsidRPr="00C24790" w:rsidRDefault="00BC04B7" w:rsidP="00912F82">
      <w:pPr>
        <w:pStyle w:val="ConsPlusNormal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12F82" w:rsidRPr="00C24790" w:rsidRDefault="00912F82" w:rsidP="00912F82">
      <w:pPr>
        <w:pStyle w:val="ConsPlusNormal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BE6D0F">
      <w:pPr>
        <w:pStyle w:val="ConsPlusNormal"/>
        <w:spacing w:line="240" w:lineRule="exact"/>
        <w:ind w:left="3969"/>
        <w:jc w:val="both"/>
        <w:rPr>
          <w:rFonts w:ascii="Times New Roman" w:hAnsi="Times New Roman" w:cs="Times New Roman"/>
          <w:sz w:val="16"/>
          <w:szCs w:val="16"/>
        </w:rPr>
      </w:pPr>
      <w:r w:rsidRPr="00C24790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4925B8">
        <w:rPr>
          <w:rFonts w:ascii="Times New Roman" w:hAnsi="Times New Roman" w:cs="Times New Roman"/>
          <w:sz w:val="28"/>
          <w:szCs w:val="28"/>
        </w:rPr>
        <w:t>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</w:t>
      </w:r>
      <w:r w:rsidR="00791AA2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</w:t>
      </w: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3325A" w:rsidRPr="00C24790" w:rsidRDefault="0003325A" w:rsidP="0003325A">
      <w:pPr>
        <w:pStyle w:val="ConsPlusNormal"/>
        <w:ind w:right="565"/>
        <w:rPr>
          <w:rFonts w:ascii="Times New Roman" w:hAnsi="Times New Roman" w:cs="Times New Roman"/>
          <w:sz w:val="16"/>
          <w:szCs w:val="16"/>
        </w:rPr>
      </w:pPr>
    </w:p>
    <w:p w:rsidR="0003325A" w:rsidRPr="00C24790" w:rsidRDefault="0003325A" w:rsidP="00912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63"/>
      <w:bookmarkEnd w:id="4"/>
      <w:r w:rsidRPr="00C24790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="00CE5BB7" w:rsidRPr="00C24790">
        <w:rPr>
          <w:rFonts w:ascii="Times New Roman" w:hAnsi="Times New Roman" w:cs="Times New Roman"/>
          <w:sz w:val="28"/>
          <w:szCs w:val="28"/>
        </w:rPr>
        <w:t>№</w:t>
      </w:r>
      <w:r w:rsidRPr="00C24790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03325A" w:rsidRPr="00C24790" w:rsidRDefault="0003325A" w:rsidP="00912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за ___</w:t>
      </w:r>
      <w:r w:rsidR="00BE6D0F" w:rsidRPr="00C24790">
        <w:rPr>
          <w:rFonts w:ascii="Times New Roman" w:hAnsi="Times New Roman" w:cs="Times New Roman"/>
          <w:sz w:val="28"/>
          <w:szCs w:val="28"/>
        </w:rPr>
        <w:t>________</w:t>
      </w:r>
      <w:r w:rsidRPr="00C24790">
        <w:rPr>
          <w:rFonts w:ascii="Times New Roman" w:hAnsi="Times New Roman" w:cs="Times New Roman"/>
          <w:sz w:val="28"/>
          <w:szCs w:val="28"/>
        </w:rPr>
        <w:t>_______ 20__ г.</w:t>
      </w:r>
    </w:p>
    <w:p w:rsidR="0003325A" w:rsidRPr="00C24790" w:rsidRDefault="0003325A" w:rsidP="00912F8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3325A" w:rsidRPr="00C24790" w:rsidRDefault="0003325A" w:rsidP="00912F8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24790">
        <w:rPr>
          <w:rFonts w:ascii="Times New Roman" w:hAnsi="Times New Roman" w:cs="Times New Roman"/>
          <w:sz w:val="28"/>
          <w:szCs w:val="28"/>
        </w:rPr>
        <w:t>Ф.И.О. водителя (кондуктора) _______________________________</w:t>
      </w:r>
    </w:p>
    <w:p w:rsidR="0003325A" w:rsidRPr="00C24790" w:rsidRDefault="0003325A" w:rsidP="00912F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3325A" w:rsidRPr="00C24790" w:rsidRDefault="0003325A" w:rsidP="00912F8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24790">
        <w:rPr>
          <w:rFonts w:ascii="Times New Roman" w:hAnsi="Times New Roman" w:cs="Times New Roman"/>
          <w:sz w:val="28"/>
          <w:szCs w:val="28"/>
        </w:rPr>
        <w:t>Табельный номер ____________________________________________</w:t>
      </w: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565"/>
        <w:gridCol w:w="1701"/>
        <w:gridCol w:w="1424"/>
        <w:gridCol w:w="1701"/>
        <w:gridCol w:w="1553"/>
      </w:tblGrid>
      <w:tr w:rsidR="0003325A" w:rsidRPr="00C24790" w:rsidTr="005A4C70">
        <w:tc>
          <w:tcPr>
            <w:tcW w:w="1474" w:type="dxa"/>
            <w:vMerge w:val="restar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7944" w:type="dxa"/>
            <w:gridSpan w:val="5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Проездные билеты для граждан, __________ руб.</w:t>
            </w:r>
          </w:p>
        </w:tc>
      </w:tr>
      <w:tr w:rsidR="0003325A" w:rsidRPr="00C24790" w:rsidTr="005A4C70">
        <w:tc>
          <w:tcPr>
            <w:tcW w:w="1474" w:type="dxa"/>
            <w:vMerge/>
          </w:tcPr>
          <w:p w:rsidR="0003325A" w:rsidRPr="00C24790" w:rsidRDefault="0003325A" w:rsidP="005A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0" w:type="dxa"/>
            <w:gridSpan w:val="3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Выдача</w:t>
            </w:r>
          </w:p>
        </w:tc>
        <w:tc>
          <w:tcPr>
            <w:tcW w:w="3254" w:type="dxa"/>
            <w:gridSpan w:val="2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Прием выручки</w:t>
            </w:r>
          </w:p>
        </w:tc>
      </w:tr>
      <w:tr w:rsidR="0003325A" w:rsidRPr="00C24790" w:rsidTr="005A4C70">
        <w:trPr>
          <w:trHeight w:val="512"/>
        </w:trPr>
        <w:tc>
          <w:tcPr>
            <w:tcW w:w="1474" w:type="dxa"/>
            <w:vMerge/>
          </w:tcPr>
          <w:p w:rsidR="0003325A" w:rsidRPr="00C24790" w:rsidRDefault="0003325A" w:rsidP="005A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3325A" w:rsidRPr="00C24790" w:rsidRDefault="0003325A" w:rsidP="004925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 xml:space="preserve">серия </w:t>
            </w:r>
            <w:r w:rsidR="004925B8">
              <w:rPr>
                <w:rFonts w:ascii="Times New Roman" w:hAnsi="Times New Roman" w:cs="Times New Roman"/>
                <w:sz w:val="20"/>
              </w:rPr>
              <w:t>(номер)</w:t>
            </w:r>
          </w:p>
        </w:tc>
        <w:tc>
          <w:tcPr>
            <w:tcW w:w="1701" w:type="dxa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1424" w:type="dxa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701" w:type="dxa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1553" w:type="dxa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03325A" w:rsidRPr="00C24790" w:rsidTr="00A34A94">
        <w:tc>
          <w:tcPr>
            <w:tcW w:w="1474" w:type="dxa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24" w:type="dxa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3" w:type="dxa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3325A" w:rsidRPr="00C24790" w:rsidTr="00A34A94">
        <w:trPr>
          <w:trHeight w:val="262"/>
        </w:trPr>
        <w:tc>
          <w:tcPr>
            <w:tcW w:w="1474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4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25A" w:rsidRPr="00C24790" w:rsidTr="00A34A94">
        <w:trPr>
          <w:trHeight w:val="143"/>
        </w:trPr>
        <w:tc>
          <w:tcPr>
            <w:tcW w:w="1474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4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25A" w:rsidRPr="00C24790" w:rsidTr="00A34A94">
        <w:tc>
          <w:tcPr>
            <w:tcW w:w="1474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79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65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4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9223D" w:rsidRPr="00C24790" w:rsidRDefault="0039223D" w:rsidP="000332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8" w:type="dxa"/>
        <w:tblLook w:val="0000"/>
      </w:tblPr>
      <w:tblGrid>
        <w:gridCol w:w="6105"/>
        <w:gridCol w:w="3270"/>
      </w:tblGrid>
      <w:tr w:rsidR="0039223D" w:rsidRPr="00C24790" w:rsidTr="00F0734F">
        <w:trPr>
          <w:trHeight w:val="1200"/>
        </w:trPr>
        <w:tc>
          <w:tcPr>
            <w:tcW w:w="6105" w:type="dxa"/>
          </w:tcPr>
          <w:p w:rsidR="0039223D" w:rsidRPr="00C24790" w:rsidRDefault="0039223D" w:rsidP="000332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 xml:space="preserve">Остаток на начало месяца на __________ руб. __ </w:t>
            </w:r>
          </w:p>
          <w:p w:rsidR="0039223D" w:rsidRPr="00C24790" w:rsidRDefault="0039223D" w:rsidP="000332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23D" w:rsidRPr="00C24790" w:rsidRDefault="0039223D" w:rsidP="00392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>Всего получено за отчетный месяц на ______ руб. __</w:t>
            </w:r>
          </w:p>
          <w:p w:rsidR="0039223D" w:rsidRPr="00C24790" w:rsidRDefault="0039223D" w:rsidP="00392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23D" w:rsidRPr="00C24790" w:rsidRDefault="0039223D" w:rsidP="0039223D">
            <w:pPr>
              <w:pStyle w:val="ConsPlusNonformat"/>
              <w:tabs>
                <w:tab w:val="left" w:pos="6663"/>
              </w:tabs>
              <w:ind w:right="5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 xml:space="preserve">Всего продано за отчетный месяц на ________ руб. __ </w:t>
            </w:r>
          </w:p>
          <w:p w:rsidR="0039223D" w:rsidRPr="00C24790" w:rsidRDefault="0039223D" w:rsidP="0039223D">
            <w:pPr>
              <w:pStyle w:val="ConsPlusNonformat"/>
              <w:tabs>
                <w:tab w:val="left" w:pos="6663"/>
              </w:tabs>
              <w:ind w:right="5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 xml:space="preserve">Всего возвращено за отчетный месяц на _____ руб. _ </w:t>
            </w:r>
          </w:p>
          <w:p w:rsidR="0039223D" w:rsidRPr="00C24790" w:rsidRDefault="0039223D" w:rsidP="00392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>Остаток на конец месяца на __________ руб. ____</w:t>
            </w:r>
          </w:p>
        </w:tc>
        <w:tc>
          <w:tcPr>
            <w:tcW w:w="3270" w:type="dxa"/>
          </w:tcPr>
          <w:p w:rsidR="0039223D" w:rsidRPr="00C24790" w:rsidRDefault="0039223D" w:rsidP="0039223D">
            <w:pPr>
              <w:pStyle w:val="ConsPlusNonformat"/>
              <w:tabs>
                <w:tab w:val="left" w:pos="6663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>Наличие проездных билетов и состояние лицевого счета проверили</w:t>
            </w:r>
          </w:p>
          <w:p w:rsidR="0039223D" w:rsidRPr="00C24790" w:rsidRDefault="0039223D" w:rsidP="0039223D">
            <w:pPr>
              <w:pStyle w:val="ConsPlusNonformat"/>
              <w:tabs>
                <w:tab w:val="left" w:pos="6663"/>
              </w:tabs>
              <w:ind w:right="5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>Подотчетное лицо</w:t>
            </w:r>
          </w:p>
          <w:p w:rsidR="0039223D" w:rsidRPr="00C24790" w:rsidRDefault="0039223D" w:rsidP="0039223D">
            <w:pPr>
              <w:pStyle w:val="ConsPlusNonformat"/>
              <w:tabs>
                <w:tab w:val="left" w:pos="30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 xml:space="preserve">Билетный кассир </w:t>
            </w:r>
          </w:p>
          <w:p w:rsidR="00C24790" w:rsidRPr="00C24790" w:rsidRDefault="0039223D" w:rsidP="0039223D">
            <w:pPr>
              <w:pStyle w:val="ConsPlusNonformat"/>
              <w:tabs>
                <w:tab w:val="left" w:pos="30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>«___» ________20__ г</w:t>
            </w:r>
            <w:r w:rsidR="00C24790" w:rsidRPr="00C2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9223D" w:rsidRPr="00C24790" w:rsidRDefault="00C24790" w:rsidP="0039223D">
            <w:pPr>
              <w:pStyle w:val="ConsPlusNonformat"/>
              <w:tabs>
                <w:tab w:val="left" w:pos="30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>Подотчетное лицо</w:t>
            </w:r>
          </w:p>
          <w:p w:rsidR="00C24790" w:rsidRPr="00C24790" w:rsidRDefault="00C24790" w:rsidP="0039223D">
            <w:pPr>
              <w:pStyle w:val="ConsPlusNonformat"/>
              <w:tabs>
                <w:tab w:val="left" w:pos="30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>Билетный кассир</w:t>
            </w:r>
          </w:p>
          <w:p w:rsidR="00C24790" w:rsidRPr="00C24790" w:rsidRDefault="00C24790" w:rsidP="0039223D">
            <w:pPr>
              <w:pStyle w:val="ConsPlusNonformat"/>
              <w:tabs>
                <w:tab w:val="left" w:pos="30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790">
              <w:rPr>
                <w:rFonts w:ascii="Times New Roman" w:hAnsi="Times New Roman" w:cs="Times New Roman"/>
                <w:sz w:val="26"/>
                <w:szCs w:val="26"/>
              </w:rPr>
              <w:t>«__» _______ 20_ г.</w:t>
            </w:r>
          </w:p>
        </w:tc>
      </w:tr>
    </w:tbl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325A" w:rsidRPr="00C24790" w:rsidRDefault="00C24790" w:rsidP="00033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Г</w:t>
      </w:r>
      <w:r w:rsidR="0003325A" w:rsidRPr="00C24790">
        <w:rPr>
          <w:rFonts w:ascii="Times New Roman" w:hAnsi="Times New Roman" w:cs="Times New Roman"/>
          <w:sz w:val="28"/>
          <w:szCs w:val="28"/>
        </w:rPr>
        <w:t xml:space="preserve">лавный бухгалтер </w:t>
      </w:r>
      <w:r w:rsidR="00791AA2" w:rsidRPr="00C24790">
        <w:rPr>
          <w:rFonts w:ascii="Times New Roman" w:hAnsi="Times New Roman" w:cs="Times New Roman"/>
          <w:sz w:val="28"/>
          <w:szCs w:val="28"/>
        </w:rPr>
        <w:t>Организации</w:t>
      </w:r>
      <w:r w:rsidR="0003325A" w:rsidRPr="00C24790">
        <w:rPr>
          <w:rFonts w:ascii="Times New Roman" w:hAnsi="Times New Roman" w:cs="Times New Roman"/>
          <w:sz w:val="28"/>
          <w:szCs w:val="28"/>
        </w:rPr>
        <w:t>____________</w:t>
      </w:r>
      <w:r w:rsidR="00791AA2" w:rsidRPr="00C24790">
        <w:rPr>
          <w:rFonts w:ascii="Times New Roman" w:hAnsi="Times New Roman" w:cs="Times New Roman"/>
          <w:sz w:val="28"/>
          <w:szCs w:val="28"/>
        </w:rPr>
        <w:t xml:space="preserve">   _______________________</w:t>
      </w:r>
    </w:p>
    <w:p w:rsidR="0003325A" w:rsidRPr="00C24790" w:rsidRDefault="00791AA2" w:rsidP="00791AA2">
      <w:pPr>
        <w:pStyle w:val="ConsPlusNonformat"/>
        <w:tabs>
          <w:tab w:val="center" w:pos="4677"/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24790">
        <w:rPr>
          <w:rFonts w:ascii="Times New Roman" w:hAnsi="Times New Roman" w:cs="Times New Roman"/>
          <w:sz w:val="28"/>
          <w:szCs w:val="28"/>
        </w:rPr>
        <w:tab/>
        <w:t>(подпись)        (расшифровка подписи)</w:t>
      </w:r>
    </w:p>
    <w:p w:rsidR="0003325A" w:rsidRPr="00C24790" w:rsidRDefault="0003325A" w:rsidP="00033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91AA2" w:rsidRPr="00C24790">
        <w:rPr>
          <w:rFonts w:ascii="Times New Roman" w:hAnsi="Times New Roman" w:cs="Times New Roman"/>
          <w:sz w:val="28"/>
          <w:szCs w:val="28"/>
        </w:rPr>
        <w:t>Организации</w:t>
      </w:r>
      <w:r w:rsidRPr="00C24790">
        <w:rPr>
          <w:rFonts w:ascii="Times New Roman" w:hAnsi="Times New Roman" w:cs="Times New Roman"/>
          <w:sz w:val="28"/>
          <w:szCs w:val="28"/>
        </w:rPr>
        <w:t>___________</w:t>
      </w:r>
      <w:r w:rsidR="00791AA2" w:rsidRPr="00C24790"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</w:p>
    <w:p w:rsidR="00791AA2" w:rsidRPr="00C24790" w:rsidRDefault="00791AA2" w:rsidP="00791AA2">
      <w:pPr>
        <w:pStyle w:val="ConsPlusNonformat"/>
        <w:tabs>
          <w:tab w:val="left" w:pos="3675"/>
          <w:tab w:val="left" w:pos="5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03325A" w:rsidRPr="00C24790" w:rsidRDefault="0003325A" w:rsidP="00033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3325A" w:rsidRPr="00C24790" w:rsidSect="002320C4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C24790">
        <w:rPr>
          <w:rFonts w:ascii="Times New Roman" w:hAnsi="Times New Roman" w:cs="Times New Roman"/>
          <w:sz w:val="28"/>
          <w:szCs w:val="28"/>
        </w:rPr>
        <w:t>М.П.</w:t>
      </w:r>
    </w:p>
    <w:p w:rsidR="0003325A" w:rsidRPr="00C24790" w:rsidRDefault="00BC04B7" w:rsidP="00511C65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511C65" w:rsidRPr="00C24790" w:rsidRDefault="00511C65" w:rsidP="00511C65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482CA0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C24790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4925B8">
        <w:rPr>
          <w:rFonts w:ascii="Times New Roman" w:hAnsi="Times New Roman" w:cs="Times New Roman"/>
          <w:sz w:val="28"/>
          <w:szCs w:val="28"/>
        </w:rPr>
        <w:t>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</w:t>
      </w:r>
      <w:r w:rsidR="00791AA2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</w:t>
      </w:r>
    </w:p>
    <w:p w:rsidR="004925B8" w:rsidRDefault="004925B8" w:rsidP="00511C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</w:p>
    <w:p w:rsidR="0003325A" w:rsidRPr="00C24790" w:rsidRDefault="0003325A" w:rsidP="00511C65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C24790">
        <w:rPr>
          <w:rFonts w:ascii="Times New Roman" w:hAnsi="Times New Roman" w:cs="Times New Roman"/>
          <w:sz w:val="28"/>
          <w:szCs w:val="28"/>
        </w:rPr>
        <w:t>ОТЧЕТ</w:t>
      </w:r>
    </w:p>
    <w:p w:rsidR="0003325A" w:rsidRPr="00C24790" w:rsidRDefault="0003325A" w:rsidP="00511C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о движении бланков проездных билетов для граждан,</w:t>
      </w:r>
    </w:p>
    <w:p w:rsidR="0003325A" w:rsidRPr="00C24790" w:rsidRDefault="0003325A" w:rsidP="00511C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за исключением льготных категорий, за _</w:t>
      </w:r>
      <w:r w:rsidR="0027350F" w:rsidRPr="00C24790">
        <w:rPr>
          <w:rFonts w:ascii="Times New Roman" w:hAnsi="Times New Roman" w:cs="Times New Roman"/>
          <w:sz w:val="28"/>
          <w:szCs w:val="28"/>
        </w:rPr>
        <w:t>___</w:t>
      </w:r>
      <w:r w:rsidRPr="00C24790">
        <w:rPr>
          <w:rFonts w:ascii="Times New Roman" w:hAnsi="Times New Roman" w:cs="Times New Roman"/>
          <w:sz w:val="28"/>
          <w:szCs w:val="28"/>
        </w:rPr>
        <w:t xml:space="preserve"> 20</w:t>
      </w:r>
      <w:r w:rsidR="0027350F" w:rsidRPr="00C24790">
        <w:rPr>
          <w:rFonts w:ascii="Times New Roman" w:hAnsi="Times New Roman" w:cs="Times New Roman"/>
          <w:sz w:val="28"/>
          <w:szCs w:val="28"/>
        </w:rPr>
        <w:t>1</w:t>
      </w:r>
      <w:r w:rsidRPr="00C24790">
        <w:rPr>
          <w:rFonts w:ascii="Times New Roman" w:hAnsi="Times New Roman" w:cs="Times New Roman"/>
          <w:sz w:val="28"/>
          <w:szCs w:val="28"/>
        </w:rPr>
        <w:t>__ г.</w:t>
      </w:r>
    </w:p>
    <w:p w:rsidR="0003325A" w:rsidRPr="00C24790" w:rsidRDefault="0003325A" w:rsidP="0003325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1"/>
        <w:gridCol w:w="1213"/>
        <w:gridCol w:w="649"/>
        <w:gridCol w:w="334"/>
        <w:gridCol w:w="1240"/>
        <w:gridCol w:w="763"/>
        <w:gridCol w:w="769"/>
        <w:gridCol w:w="334"/>
        <w:gridCol w:w="1240"/>
        <w:gridCol w:w="765"/>
        <w:gridCol w:w="780"/>
        <w:gridCol w:w="344"/>
        <w:gridCol w:w="1240"/>
        <w:gridCol w:w="763"/>
        <w:gridCol w:w="649"/>
        <w:gridCol w:w="344"/>
        <w:gridCol w:w="1240"/>
        <w:gridCol w:w="883"/>
      </w:tblGrid>
      <w:tr w:rsidR="0003325A" w:rsidRPr="00C24790" w:rsidTr="002320C4">
        <w:tc>
          <w:tcPr>
            <w:tcW w:w="589" w:type="pct"/>
            <w:vMerge w:val="restar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Наименование билета</w:t>
            </w:r>
          </w:p>
        </w:tc>
        <w:tc>
          <w:tcPr>
            <w:tcW w:w="426" w:type="pct"/>
            <w:vMerge w:val="restar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Стоимость билета (руб.)</w:t>
            </w:r>
          </w:p>
        </w:tc>
        <w:tc>
          <w:tcPr>
            <w:tcW w:w="946" w:type="pct"/>
            <w:gridSpan w:val="4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Остаток на начало месяца</w:t>
            </w:r>
          </w:p>
        </w:tc>
        <w:tc>
          <w:tcPr>
            <w:tcW w:w="1032" w:type="pct"/>
            <w:gridSpan w:val="4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Поступило за месяц</w:t>
            </w:r>
          </w:p>
        </w:tc>
        <w:tc>
          <w:tcPr>
            <w:tcW w:w="956" w:type="pct"/>
            <w:gridSpan w:val="4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Выдано</w:t>
            </w:r>
          </w:p>
        </w:tc>
        <w:tc>
          <w:tcPr>
            <w:tcW w:w="1051" w:type="pct"/>
            <w:gridSpan w:val="4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Остаток на конец месяца</w:t>
            </w:r>
          </w:p>
        </w:tc>
      </w:tr>
      <w:tr w:rsidR="0003325A" w:rsidRPr="00C24790" w:rsidTr="002320C4">
        <w:tc>
          <w:tcPr>
            <w:tcW w:w="589" w:type="pct"/>
            <w:vMerge/>
          </w:tcPr>
          <w:p w:rsidR="0003325A" w:rsidRPr="00C24790" w:rsidRDefault="0003325A" w:rsidP="005A4C70">
            <w:pPr>
              <w:jc w:val="center"/>
            </w:pPr>
          </w:p>
        </w:tc>
        <w:tc>
          <w:tcPr>
            <w:tcW w:w="426" w:type="pct"/>
            <w:vMerge/>
          </w:tcPr>
          <w:p w:rsidR="0003325A" w:rsidRPr="00C24790" w:rsidRDefault="0003325A" w:rsidP="005A4C70">
            <w:pPr>
              <w:jc w:val="center"/>
            </w:pPr>
          </w:p>
        </w:tc>
        <w:tc>
          <w:tcPr>
            <w:tcW w:w="237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серия</w:t>
            </w:r>
          </w:p>
        </w:tc>
        <w:tc>
          <w:tcPr>
            <w:tcW w:w="133" w:type="pct"/>
          </w:tcPr>
          <w:p w:rsidR="0003325A" w:rsidRPr="00C24790" w:rsidRDefault="00CE5BB7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93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количество, шт.</w:t>
            </w:r>
          </w:p>
        </w:tc>
        <w:tc>
          <w:tcPr>
            <w:tcW w:w="284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284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серия</w:t>
            </w:r>
          </w:p>
        </w:tc>
        <w:tc>
          <w:tcPr>
            <w:tcW w:w="133" w:type="pct"/>
          </w:tcPr>
          <w:p w:rsidR="0003325A" w:rsidRPr="00C24790" w:rsidRDefault="00CE5BB7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31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количество, шт.</w:t>
            </w:r>
          </w:p>
        </w:tc>
        <w:tc>
          <w:tcPr>
            <w:tcW w:w="284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284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серия</w:t>
            </w:r>
          </w:p>
        </w:tc>
        <w:tc>
          <w:tcPr>
            <w:tcW w:w="133" w:type="pct"/>
          </w:tcPr>
          <w:p w:rsidR="0003325A" w:rsidRPr="00C24790" w:rsidRDefault="00CE5BB7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03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количество, шт.</w:t>
            </w:r>
          </w:p>
        </w:tc>
        <w:tc>
          <w:tcPr>
            <w:tcW w:w="237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237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серия</w:t>
            </w:r>
          </w:p>
        </w:tc>
        <w:tc>
          <w:tcPr>
            <w:tcW w:w="133" w:type="pct"/>
          </w:tcPr>
          <w:p w:rsidR="0003325A" w:rsidRPr="00C24790" w:rsidRDefault="00CE5BB7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41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количество, шт.</w:t>
            </w:r>
          </w:p>
        </w:tc>
        <w:tc>
          <w:tcPr>
            <w:tcW w:w="341" w:type="pct"/>
          </w:tcPr>
          <w:p w:rsidR="0003325A" w:rsidRPr="00C2479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</w:tr>
      <w:tr w:rsidR="0003325A" w:rsidRPr="00C24790" w:rsidTr="002320C4">
        <w:trPr>
          <w:trHeight w:val="247"/>
        </w:trPr>
        <w:tc>
          <w:tcPr>
            <w:tcW w:w="589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3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4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4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3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1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4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3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3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37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37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3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41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41" w:type="pct"/>
            <w:vAlign w:val="center"/>
          </w:tcPr>
          <w:p w:rsidR="0003325A" w:rsidRPr="00C2479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03325A" w:rsidRPr="00C24790" w:rsidTr="002320C4">
        <w:tc>
          <w:tcPr>
            <w:tcW w:w="589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Проездной билет для граждан</w:t>
            </w:r>
          </w:p>
        </w:tc>
        <w:tc>
          <w:tcPr>
            <w:tcW w:w="426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325A" w:rsidRPr="00C24790" w:rsidTr="002320C4">
        <w:tc>
          <w:tcPr>
            <w:tcW w:w="589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479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6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03325A" w:rsidRPr="00C2479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3325A" w:rsidRPr="004925B8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25A" w:rsidRPr="00C24790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791AA2" w:rsidRPr="00C24790">
        <w:rPr>
          <w:rFonts w:ascii="Times New Roman" w:hAnsi="Times New Roman" w:cs="Times New Roman"/>
          <w:sz w:val="28"/>
          <w:szCs w:val="28"/>
        </w:rPr>
        <w:t>Организации</w:t>
      </w:r>
      <w:r w:rsidRPr="00C24790">
        <w:rPr>
          <w:rFonts w:ascii="Times New Roman" w:hAnsi="Times New Roman" w:cs="Times New Roman"/>
          <w:sz w:val="28"/>
          <w:szCs w:val="28"/>
        </w:rPr>
        <w:t>_______________</w:t>
      </w:r>
      <w:r w:rsidR="00791AA2" w:rsidRPr="00C24790">
        <w:rPr>
          <w:rFonts w:ascii="Times New Roman" w:hAnsi="Times New Roman" w:cs="Times New Roman"/>
          <w:sz w:val="28"/>
          <w:szCs w:val="28"/>
        </w:rPr>
        <w:t xml:space="preserve">   ___________________________________</w:t>
      </w:r>
    </w:p>
    <w:p w:rsidR="0003325A" w:rsidRPr="00C24790" w:rsidRDefault="00791AA2" w:rsidP="00791AA2">
      <w:pPr>
        <w:pStyle w:val="ConsPlusNormal"/>
        <w:tabs>
          <w:tab w:val="left" w:pos="4770"/>
          <w:tab w:val="center" w:pos="7568"/>
        </w:tabs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14"/>
          <w:szCs w:val="14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 xml:space="preserve">                        (расшифровка подписи)</w:t>
      </w:r>
    </w:p>
    <w:p w:rsidR="0003325A" w:rsidRPr="00C24790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91AA2" w:rsidRPr="00C24790">
        <w:rPr>
          <w:rFonts w:ascii="Times New Roman" w:hAnsi="Times New Roman" w:cs="Times New Roman"/>
          <w:sz w:val="28"/>
          <w:szCs w:val="28"/>
        </w:rPr>
        <w:t>Организации</w:t>
      </w:r>
      <w:r w:rsidRPr="00C24790">
        <w:rPr>
          <w:rFonts w:ascii="Times New Roman" w:hAnsi="Times New Roman" w:cs="Times New Roman"/>
          <w:sz w:val="28"/>
          <w:szCs w:val="28"/>
        </w:rPr>
        <w:t>________</w:t>
      </w:r>
      <w:r w:rsidR="00791AA2" w:rsidRPr="00C24790">
        <w:rPr>
          <w:rFonts w:ascii="Times New Roman" w:hAnsi="Times New Roman" w:cs="Times New Roman"/>
          <w:sz w:val="28"/>
          <w:szCs w:val="28"/>
        </w:rPr>
        <w:t>______   ___________________________________</w:t>
      </w:r>
    </w:p>
    <w:p w:rsidR="0003325A" w:rsidRPr="00C24790" w:rsidRDefault="00791AA2" w:rsidP="00791AA2">
      <w:pPr>
        <w:pStyle w:val="ConsPlusNormal"/>
        <w:tabs>
          <w:tab w:val="left" w:pos="4365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14"/>
          <w:szCs w:val="14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27350F" w:rsidRPr="00C24790" w:rsidRDefault="0003325A" w:rsidP="00323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М.П.</w:t>
      </w:r>
    </w:p>
    <w:p w:rsidR="00912F82" w:rsidRPr="00C24790" w:rsidRDefault="00912F82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  <w:sectPr w:rsidR="00912F82" w:rsidRPr="00C24790" w:rsidSect="00323C33">
          <w:pgSz w:w="16838" w:h="11905" w:orient="landscape"/>
          <w:pgMar w:top="1985" w:right="567" w:bottom="454" w:left="1134" w:header="680" w:footer="680" w:gutter="0"/>
          <w:pgNumType w:start="1"/>
          <w:cols w:space="720"/>
          <w:titlePg/>
          <w:docGrid w:linePitch="326"/>
        </w:sectPr>
      </w:pPr>
    </w:p>
    <w:p w:rsidR="00212488" w:rsidRPr="00C24790" w:rsidRDefault="00212488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212488" w:rsidRPr="00C24790" w:rsidRDefault="00212488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4"/>
          <w:szCs w:val="24"/>
        </w:rPr>
      </w:pPr>
    </w:p>
    <w:p w:rsidR="00212488" w:rsidRPr="00C24790" w:rsidRDefault="00212488" w:rsidP="00212488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4925B8">
        <w:rPr>
          <w:rFonts w:ascii="Times New Roman" w:hAnsi="Times New Roman" w:cs="Times New Roman"/>
          <w:sz w:val="28"/>
          <w:szCs w:val="28"/>
        </w:rPr>
        <w:t>й</w:t>
      </w:r>
      <w:r w:rsidRPr="00C2479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</w:t>
      </w:r>
      <w:r w:rsidR="00B36F39" w:rsidRPr="00C24790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C24790">
        <w:rPr>
          <w:rFonts w:ascii="Times New Roman" w:hAnsi="Times New Roman" w:cs="Times New Roman"/>
          <w:sz w:val="28"/>
          <w:szCs w:val="28"/>
        </w:rPr>
        <w:t>электрическим транспортом (троллейбусами) по маршрутам города Ставрополя</w:t>
      </w:r>
    </w:p>
    <w:p w:rsidR="00212488" w:rsidRPr="00C24790" w:rsidRDefault="00212488" w:rsidP="002124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2488" w:rsidRPr="00C24790" w:rsidRDefault="00212488" w:rsidP="002124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28"/>
      <w:bookmarkEnd w:id="6"/>
      <w:r w:rsidRPr="00C24790">
        <w:rPr>
          <w:rFonts w:ascii="Times New Roman" w:hAnsi="Times New Roman" w:cs="Times New Roman"/>
          <w:sz w:val="28"/>
          <w:szCs w:val="28"/>
        </w:rPr>
        <w:t>ОТЧЕТ</w:t>
      </w:r>
    </w:p>
    <w:p w:rsidR="00212488" w:rsidRPr="00C24790" w:rsidRDefault="00212488" w:rsidP="002124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 xml:space="preserve">об использовании субсидии за </w:t>
      </w:r>
      <w:r w:rsidR="006F0645" w:rsidRPr="00C24790">
        <w:rPr>
          <w:rFonts w:ascii="Times New Roman" w:hAnsi="Times New Roman" w:cs="Times New Roman"/>
          <w:sz w:val="28"/>
          <w:szCs w:val="28"/>
        </w:rPr>
        <w:t>________</w:t>
      </w:r>
      <w:r w:rsidRPr="00C24790">
        <w:rPr>
          <w:rFonts w:ascii="Times New Roman" w:hAnsi="Times New Roman" w:cs="Times New Roman"/>
          <w:sz w:val="28"/>
          <w:szCs w:val="28"/>
        </w:rPr>
        <w:t>20</w:t>
      </w:r>
      <w:r w:rsidR="006F0645" w:rsidRPr="00C2479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6F0645" w:rsidRPr="00C24790">
        <w:rPr>
          <w:rFonts w:ascii="Times New Roman" w:hAnsi="Times New Roman" w:cs="Times New Roman"/>
          <w:sz w:val="28"/>
          <w:szCs w:val="28"/>
        </w:rPr>
        <w:t>_</w:t>
      </w:r>
      <w:r w:rsidRPr="00C2479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24790">
        <w:rPr>
          <w:rFonts w:ascii="Times New Roman" w:hAnsi="Times New Roman" w:cs="Times New Roman"/>
          <w:sz w:val="28"/>
          <w:szCs w:val="28"/>
        </w:rPr>
        <w:t>.</w:t>
      </w:r>
    </w:p>
    <w:p w:rsidR="005641F5" w:rsidRPr="00C24790" w:rsidRDefault="005641F5" w:rsidP="00CE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5"/>
      <w:bookmarkEnd w:id="7"/>
    </w:p>
    <w:tbl>
      <w:tblPr>
        <w:tblStyle w:val="ab"/>
        <w:tblW w:w="5000" w:type="pct"/>
        <w:tblLook w:val="04A0"/>
      </w:tblPr>
      <w:tblGrid>
        <w:gridCol w:w="5573"/>
        <w:gridCol w:w="4809"/>
        <w:gridCol w:w="4971"/>
      </w:tblGrid>
      <w:tr w:rsidR="005641F5" w:rsidRPr="00C24790" w:rsidTr="002320C4">
        <w:tc>
          <w:tcPr>
            <w:tcW w:w="1815" w:type="pct"/>
          </w:tcPr>
          <w:p w:rsidR="005641F5" w:rsidRPr="00C24790" w:rsidRDefault="006F064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6" w:type="pct"/>
          </w:tcPr>
          <w:p w:rsidR="005641F5" w:rsidRPr="00C24790" w:rsidRDefault="005641F5" w:rsidP="005641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 xml:space="preserve">Оплачено всего, </w:t>
            </w:r>
            <w:r w:rsidR="00B36F39" w:rsidRPr="00C2479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19" w:type="pct"/>
          </w:tcPr>
          <w:p w:rsidR="005641F5" w:rsidRPr="00C24790" w:rsidRDefault="00102974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41F5" w:rsidRPr="0010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1F5" w:rsidRPr="00C24790">
              <w:rPr>
                <w:rFonts w:ascii="Times New Roman" w:hAnsi="Times New Roman" w:cs="Times New Roman"/>
                <w:sz w:val="28"/>
                <w:szCs w:val="28"/>
              </w:rPr>
              <w:t>том числе за счет субсидии:</w:t>
            </w:r>
          </w:p>
        </w:tc>
      </w:tr>
      <w:tr w:rsidR="005641F5" w:rsidRPr="00C24790" w:rsidTr="002320C4">
        <w:tc>
          <w:tcPr>
            <w:tcW w:w="1815" w:type="pct"/>
          </w:tcPr>
          <w:p w:rsidR="005641F5" w:rsidRPr="00C24790" w:rsidRDefault="005641F5" w:rsidP="00487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87902">
              <w:rPr>
                <w:rFonts w:ascii="Times New Roman" w:hAnsi="Times New Roman" w:cs="Times New Roman"/>
                <w:sz w:val="28"/>
                <w:szCs w:val="28"/>
              </w:rPr>
              <w:t xml:space="preserve">выплату </w:t>
            </w: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>заработн</w:t>
            </w:r>
            <w:r w:rsidR="0048790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 xml:space="preserve"> плат</w:t>
            </w:r>
            <w:r w:rsidR="0048790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66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RPr="00C24790" w:rsidTr="002320C4">
        <w:tc>
          <w:tcPr>
            <w:tcW w:w="1815" w:type="pct"/>
          </w:tcPr>
          <w:p w:rsidR="005641F5" w:rsidRPr="00C24790" w:rsidRDefault="005641F5" w:rsidP="00CA47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70457">
              <w:rPr>
                <w:rFonts w:ascii="Times New Roman" w:hAnsi="Times New Roman" w:cs="Times New Roman"/>
                <w:sz w:val="28"/>
                <w:szCs w:val="28"/>
              </w:rPr>
              <w:t xml:space="preserve">уплату страховых взносов в государственные внебюджетные фонды </w:t>
            </w:r>
          </w:p>
        </w:tc>
        <w:tc>
          <w:tcPr>
            <w:tcW w:w="1566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RPr="00C24790" w:rsidTr="002320C4">
        <w:tc>
          <w:tcPr>
            <w:tcW w:w="1815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70457">
              <w:rPr>
                <w:rFonts w:ascii="Times New Roman" w:hAnsi="Times New Roman" w:cs="Times New Roman"/>
                <w:sz w:val="28"/>
                <w:szCs w:val="28"/>
              </w:rPr>
              <w:t xml:space="preserve">уплату </w:t>
            </w: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A704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 xml:space="preserve"> на имущество</w:t>
            </w:r>
          </w:p>
        </w:tc>
        <w:tc>
          <w:tcPr>
            <w:tcW w:w="1566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RPr="00C24790" w:rsidTr="002320C4">
        <w:tc>
          <w:tcPr>
            <w:tcW w:w="1815" w:type="pct"/>
          </w:tcPr>
          <w:p w:rsidR="005641F5" w:rsidRPr="00C24790" w:rsidRDefault="005641F5" w:rsidP="00A704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>На оплату электр</w:t>
            </w:r>
            <w:r w:rsidR="00A70457"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1566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RPr="00C24790" w:rsidTr="002320C4">
        <w:tc>
          <w:tcPr>
            <w:tcW w:w="1815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>На оплату топлива и смазочных материалов</w:t>
            </w:r>
          </w:p>
        </w:tc>
        <w:tc>
          <w:tcPr>
            <w:tcW w:w="1566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RPr="00C24790" w:rsidTr="002320C4">
        <w:tc>
          <w:tcPr>
            <w:tcW w:w="1815" w:type="pct"/>
          </w:tcPr>
          <w:p w:rsidR="005641F5" w:rsidRPr="00C24790" w:rsidRDefault="005641F5" w:rsidP="00EE1B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7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6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Pr="00C24790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1F5" w:rsidRPr="00C24790" w:rsidRDefault="005641F5" w:rsidP="00CE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645" w:rsidRPr="00C24790" w:rsidRDefault="00B36F39" w:rsidP="006F064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6F0645" w:rsidRPr="00C24790">
        <w:rPr>
          <w:rFonts w:ascii="Times New Roman" w:hAnsi="Times New Roman" w:cs="Times New Roman"/>
          <w:sz w:val="28"/>
          <w:szCs w:val="28"/>
        </w:rPr>
        <w:t>:</w:t>
      </w:r>
    </w:p>
    <w:p w:rsidR="006F0645" w:rsidRPr="00C24790" w:rsidRDefault="006F0645" w:rsidP="006F064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6F39" w:rsidRPr="00C24790" w:rsidRDefault="00B36F39" w:rsidP="00B36F3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24790">
        <w:rPr>
          <w:rFonts w:ascii="Times New Roman" w:hAnsi="Times New Roman" w:cs="Times New Roman"/>
          <w:sz w:val="28"/>
          <w:szCs w:val="28"/>
        </w:rPr>
        <w:t>Главный бухгалтер Организации_______________   ___________________________________</w:t>
      </w:r>
    </w:p>
    <w:p w:rsidR="00B36F39" w:rsidRPr="00C24790" w:rsidRDefault="00B36F39" w:rsidP="00B36F39">
      <w:pPr>
        <w:pStyle w:val="ConsPlusNormal"/>
        <w:tabs>
          <w:tab w:val="left" w:pos="4770"/>
          <w:tab w:val="center" w:pos="7568"/>
        </w:tabs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14"/>
          <w:szCs w:val="14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 xml:space="preserve">                        (расшифровка подписи)</w:t>
      </w:r>
    </w:p>
    <w:p w:rsidR="00B36F39" w:rsidRPr="00C24790" w:rsidRDefault="00B36F39" w:rsidP="00B36F39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24790">
        <w:rPr>
          <w:rFonts w:ascii="Times New Roman" w:hAnsi="Times New Roman" w:cs="Times New Roman"/>
          <w:sz w:val="28"/>
          <w:szCs w:val="28"/>
        </w:rPr>
        <w:t>Руководитель Организации______________   ___________________________________</w:t>
      </w:r>
    </w:p>
    <w:p w:rsidR="00B36F39" w:rsidRPr="00C24790" w:rsidRDefault="00B36F39" w:rsidP="00B36F39">
      <w:pPr>
        <w:pStyle w:val="ConsPlusNormal"/>
        <w:tabs>
          <w:tab w:val="left" w:pos="4365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14"/>
          <w:szCs w:val="14"/>
        </w:rPr>
        <w:tab/>
      </w:r>
      <w:r w:rsidRPr="00C24790">
        <w:rPr>
          <w:rFonts w:ascii="Times New Roman" w:hAnsi="Times New Roman" w:cs="Times New Roman"/>
          <w:sz w:val="28"/>
          <w:szCs w:val="28"/>
        </w:rPr>
        <w:t>(подпись)</w:t>
      </w:r>
      <w:r w:rsidRPr="00C24790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5641F5" w:rsidRDefault="00B36F39" w:rsidP="00B36F3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90">
        <w:rPr>
          <w:rFonts w:ascii="Times New Roman" w:hAnsi="Times New Roman" w:cs="Times New Roman"/>
          <w:sz w:val="28"/>
          <w:szCs w:val="28"/>
        </w:rPr>
        <w:t>М.П.</w:t>
      </w:r>
    </w:p>
    <w:sectPr w:rsidR="005641F5" w:rsidSect="00323C33">
      <w:pgSz w:w="16838" w:h="11905" w:orient="landscape"/>
      <w:pgMar w:top="2127" w:right="567" w:bottom="454" w:left="1134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06" w:rsidRDefault="003B4C06" w:rsidP="00A74CF4">
      <w:r>
        <w:separator/>
      </w:r>
    </w:p>
  </w:endnote>
  <w:endnote w:type="continuationSeparator" w:id="0">
    <w:p w:rsidR="003B4C06" w:rsidRDefault="003B4C06" w:rsidP="00A7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06" w:rsidRDefault="003B4C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06" w:rsidRDefault="003B4C06" w:rsidP="00A74CF4">
      <w:r>
        <w:separator/>
      </w:r>
    </w:p>
  </w:footnote>
  <w:footnote w:type="continuationSeparator" w:id="0">
    <w:p w:rsidR="003B4C06" w:rsidRDefault="003B4C06" w:rsidP="00A7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1887"/>
    </w:sdtPr>
    <w:sdtContent>
      <w:p w:rsidR="003B4C06" w:rsidRDefault="00A856A4">
        <w:pPr>
          <w:pStyle w:val="a7"/>
          <w:jc w:val="center"/>
        </w:pPr>
        <w:r w:rsidRPr="00E762B2">
          <w:rPr>
            <w:sz w:val="28"/>
            <w:szCs w:val="28"/>
          </w:rPr>
          <w:fldChar w:fldCharType="begin"/>
        </w:r>
        <w:r w:rsidR="003B4C06" w:rsidRPr="00E762B2">
          <w:rPr>
            <w:sz w:val="28"/>
            <w:szCs w:val="28"/>
          </w:rPr>
          <w:instrText xml:space="preserve"> PAGE   \* MERGEFORMAT </w:instrText>
        </w:r>
        <w:r w:rsidRPr="00E762B2">
          <w:rPr>
            <w:sz w:val="28"/>
            <w:szCs w:val="28"/>
          </w:rPr>
          <w:fldChar w:fldCharType="separate"/>
        </w:r>
        <w:r w:rsidR="00BC098B">
          <w:rPr>
            <w:noProof/>
            <w:sz w:val="28"/>
            <w:szCs w:val="28"/>
          </w:rPr>
          <w:t>7</w:t>
        </w:r>
        <w:r w:rsidRPr="00E762B2">
          <w:rPr>
            <w:sz w:val="28"/>
            <w:szCs w:val="28"/>
          </w:rPr>
          <w:fldChar w:fldCharType="end"/>
        </w:r>
      </w:p>
    </w:sdtContent>
  </w:sdt>
  <w:p w:rsidR="003B4C06" w:rsidRDefault="003B4C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9164"/>
    </w:sdtPr>
    <w:sdtContent>
      <w:p w:rsidR="003B4C06" w:rsidRDefault="00A856A4">
        <w:pPr>
          <w:pStyle w:val="a7"/>
          <w:jc w:val="center"/>
        </w:pPr>
        <w:fldSimple w:instr=" PAGE   \* MERGEFORMAT ">
          <w:r w:rsidR="00BC098B">
            <w:rPr>
              <w:noProof/>
            </w:rPr>
            <w:t>2</w:t>
          </w:r>
        </w:fldSimple>
      </w:p>
    </w:sdtContent>
  </w:sdt>
  <w:p w:rsidR="003B4C06" w:rsidRDefault="003B4C0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06" w:rsidRDefault="003B4C06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9176"/>
    </w:sdtPr>
    <w:sdtContent>
      <w:p w:rsidR="003B4C06" w:rsidRDefault="00A856A4">
        <w:pPr>
          <w:pStyle w:val="a7"/>
          <w:jc w:val="center"/>
        </w:pPr>
        <w:fldSimple w:instr=" PAGE   \* MERGEFORMAT ">
          <w:r w:rsidR="00BC098B">
            <w:rPr>
              <w:noProof/>
            </w:rPr>
            <w:t>2</w:t>
          </w:r>
        </w:fldSimple>
      </w:p>
    </w:sdtContent>
  </w:sdt>
  <w:p w:rsidR="003B4C06" w:rsidRDefault="003B4C06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06" w:rsidRDefault="003B4C06">
    <w:pPr>
      <w:pStyle w:val="a7"/>
      <w:jc w:val="center"/>
    </w:pPr>
  </w:p>
  <w:p w:rsidR="003B4C06" w:rsidRDefault="003B4C06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06" w:rsidRDefault="003B4C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01E"/>
    <w:multiLevelType w:val="hybridMultilevel"/>
    <w:tmpl w:val="A928F960"/>
    <w:lvl w:ilvl="0" w:tplc="C22800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51192D"/>
    <w:multiLevelType w:val="hybridMultilevel"/>
    <w:tmpl w:val="3F5C262C"/>
    <w:lvl w:ilvl="0" w:tplc="3B1028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BF3C8A"/>
    <w:multiLevelType w:val="hybridMultilevel"/>
    <w:tmpl w:val="D474E2C2"/>
    <w:lvl w:ilvl="0" w:tplc="A10A6E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343BC5"/>
    <w:multiLevelType w:val="hybridMultilevel"/>
    <w:tmpl w:val="07E8C1BE"/>
    <w:lvl w:ilvl="0" w:tplc="24AA08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DC6FCF"/>
    <w:multiLevelType w:val="hybridMultilevel"/>
    <w:tmpl w:val="C2FCB2C0"/>
    <w:lvl w:ilvl="0" w:tplc="7D767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7B3EC7"/>
    <w:rsid w:val="00005EF6"/>
    <w:rsid w:val="000165A2"/>
    <w:rsid w:val="00017A85"/>
    <w:rsid w:val="00020262"/>
    <w:rsid w:val="00022E52"/>
    <w:rsid w:val="0002308E"/>
    <w:rsid w:val="00024FB8"/>
    <w:rsid w:val="000314CC"/>
    <w:rsid w:val="0003325A"/>
    <w:rsid w:val="00035D45"/>
    <w:rsid w:val="00037997"/>
    <w:rsid w:val="00040694"/>
    <w:rsid w:val="00040876"/>
    <w:rsid w:val="00043616"/>
    <w:rsid w:val="00045A82"/>
    <w:rsid w:val="00061BE4"/>
    <w:rsid w:val="00066589"/>
    <w:rsid w:val="000665C6"/>
    <w:rsid w:val="000726B7"/>
    <w:rsid w:val="000734A0"/>
    <w:rsid w:val="000737B6"/>
    <w:rsid w:val="00073CF7"/>
    <w:rsid w:val="00076D11"/>
    <w:rsid w:val="00077141"/>
    <w:rsid w:val="00081DD2"/>
    <w:rsid w:val="000837C9"/>
    <w:rsid w:val="000843FD"/>
    <w:rsid w:val="000901B2"/>
    <w:rsid w:val="000912FD"/>
    <w:rsid w:val="0009252A"/>
    <w:rsid w:val="000A4242"/>
    <w:rsid w:val="000A79F9"/>
    <w:rsid w:val="000B1B62"/>
    <w:rsid w:val="000B2975"/>
    <w:rsid w:val="000D5B6E"/>
    <w:rsid w:val="000E1A22"/>
    <w:rsid w:val="000E336D"/>
    <w:rsid w:val="000E51B2"/>
    <w:rsid w:val="000F12B2"/>
    <w:rsid w:val="000F140A"/>
    <w:rsid w:val="000F4395"/>
    <w:rsid w:val="000F4790"/>
    <w:rsid w:val="000F5634"/>
    <w:rsid w:val="000F611E"/>
    <w:rsid w:val="0010041B"/>
    <w:rsid w:val="00101BF7"/>
    <w:rsid w:val="00102974"/>
    <w:rsid w:val="001115C1"/>
    <w:rsid w:val="00111B46"/>
    <w:rsid w:val="00117C07"/>
    <w:rsid w:val="00123993"/>
    <w:rsid w:val="00126B92"/>
    <w:rsid w:val="001338BD"/>
    <w:rsid w:val="0013496E"/>
    <w:rsid w:val="00144C45"/>
    <w:rsid w:val="00153B14"/>
    <w:rsid w:val="001604E3"/>
    <w:rsid w:val="00167F0E"/>
    <w:rsid w:val="00175C62"/>
    <w:rsid w:val="00180EE9"/>
    <w:rsid w:val="001904DB"/>
    <w:rsid w:val="00191EEF"/>
    <w:rsid w:val="0019250C"/>
    <w:rsid w:val="00193CC1"/>
    <w:rsid w:val="00194457"/>
    <w:rsid w:val="001A2535"/>
    <w:rsid w:val="001B6031"/>
    <w:rsid w:val="001D7C79"/>
    <w:rsid w:val="00200741"/>
    <w:rsid w:val="00200F2C"/>
    <w:rsid w:val="0021114E"/>
    <w:rsid w:val="00212488"/>
    <w:rsid w:val="002156AA"/>
    <w:rsid w:val="00215E34"/>
    <w:rsid w:val="00217221"/>
    <w:rsid w:val="002224F8"/>
    <w:rsid w:val="002248AF"/>
    <w:rsid w:val="00230849"/>
    <w:rsid w:val="002320C4"/>
    <w:rsid w:val="0023211A"/>
    <w:rsid w:val="00233366"/>
    <w:rsid w:val="00246C5C"/>
    <w:rsid w:val="00246E7A"/>
    <w:rsid w:val="002531DC"/>
    <w:rsid w:val="002532F6"/>
    <w:rsid w:val="00261817"/>
    <w:rsid w:val="002643A5"/>
    <w:rsid w:val="00266F24"/>
    <w:rsid w:val="00272073"/>
    <w:rsid w:val="0027350F"/>
    <w:rsid w:val="00274CE0"/>
    <w:rsid w:val="002967A4"/>
    <w:rsid w:val="00297E1D"/>
    <w:rsid w:val="002A4EBA"/>
    <w:rsid w:val="002A5D9F"/>
    <w:rsid w:val="002B53A1"/>
    <w:rsid w:val="002C2821"/>
    <w:rsid w:val="002C3F41"/>
    <w:rsid w:val="002C5D60"/>
    <w:rsid w:val="002D1D61"/>
    <w:rsid w:val="002E1691"/>
    <w:rsid w:val="002E237B"/>
    <w:rsid w:val="002E2643"/>
    <w:rsid w:val="002E4B01"/>
    <w:rsid w:val="002E5133"/>
    <w:rsid w:val="002E70B9"/>
    <w:rsid w:val="002F05C4"/>
    <w:rsid w:val="002F09CA"/>
    <w:rsid w:val="00300F48"/>
    <w:rsid w:val="00314C74"/>
    <w:rsid w:val="00323C33"/>
    <w:rsid w:val="00325F04"/>
    <w:rsid w:val="00326553"/>
    <w:rsid w:val="0033019A"/>
    <w:rsid w:val="003342B8"/>
    <w:rsid w:val="00335A43"/>
    <w:rsid w:val="00347650"/>
    <w:rsid w:val="00347EE0"/>
    <w:rsid w:val="00352175"/>
    <w:rsid w:val="0037544D"/>
    <w:rsid w:val="00375A8F"/>
    <w:rsid w:val="00383C0F"/>
    <w:rsid w:val="0038453B"/>
    <w:rsid w:val="00390A06"/>
    <w:rsid w:val="0039223D"/>
    <w:rsid w:val="003961A0"/>
    <w:rsid w:val="0039634C"/>
    <w:rsid w:val="003A0F55"/>
    <w:rsid w:val="003A19D2"/>
    <w:rsid w:val="003A29A3"/>
    <w:rsid w:val="003A43BF"/>
    <w:rsid w:val="003A775A"/>
    <w:rsid w:val="003B0440"/>
    <w:rsid w:val="003B3503"/>
    <w:rsid w:val="003B3769"/>
    <w:rsid w:val="003B4C06"/>
    <w:rsid w:val="003B6F9F"/>
    <w:rsid w:val="003E111A"/>
    <w:rsid w:val="003E3124"/>
    <w:rsid w:val="003E7608"/>
    <w:rsid w:val="003E7AA7"/>
    <w:rsid w:val="00412265"/>
    <w:rsid w:val="00414F97"/>
    <w:rsid w:val="00421154"/>
    <w:rsid w:val="00425AD8"/>
    <w:rsid w:val="00425DCA"/>
    <w:rsid w:val="00426AE4"/>
    <w:rsid w:val="004423AD"/>
    <w:rsid w:val="00444249"/>
    <w:rsid w:val="00463108"/>
    <w:rsid w:val="00464E1B"/>
    <w:rsid w:val="00466875"/>
    <w:rsid w:val="00472698"/>
    <w:rsid w:val="00473100"/>
    <w:rsid w:val="00473DCF"/>
    <w:rsid w:val="0048120A"/>
    <w:rsid w:val="00482CA0"/>
    <w:rsid w:val="0048729B"/>
    <w:rsid w:val="00487902"/>
    <w:rsid w:val="004925B8"/>
    <w:rsid w:val="004A1BB4"/>
    <w:rsid w:val="004A4F8E"/>
    <w:rsid w:val="004B4B25"/>
    <w:rsid w:val="004B732F"/>
    <w:rsid w:val="004C4B23"/>
    <w:rsid w:val="004C77A5"/>
    <w:rsid w:val="004D44A6"/>
    <w:rsid w:val="004E3F76"/>
    <w:rsid w:val="004E5042"/>
    <w:rsid w:val="00500827"/>
    <w:rsid w:val="0050278F"/>
    <w:rsid w:val="00504738"/>
    <w:rsid w:val="00511C65"/>
    <w:rsid w:val="005137DE"/>
    <w:rsid w:val="00513AE0"/>
    <w:rsid w:val="00522E55"/>
    <w:rsid w:val="00525F16"/>
    <w:rsid w:val="005269C3"/>
    <w:rsid w:val="0052753F"/>
    <w:rsid w:val="0052766E"/>
    <w:rsid w:val="00542DE3"/>
    <w:rsid w:val="005446F2"/>
    <w:rsid w:val="005453ED"/>
    <w:rsid w:val="00546762"/>
    <w:rsid w:val="0055121E"/>
    <w:rsid w:val="00556E9F"/>
    <w:rsid w:val="00562963"/>
    <w:rsid w:val="005641F5"/>
    <w:rsid w:val="0056486B"/>
    <w:rsid w:val="00572F0F"/>
    <w:rsid w:val="00573896"/>
    <w:rsid w:val="00575265"/>
    <w:rsid w:val="00585BDC"/>
    <w:rsid w:val="005866CB"/>
    <w:rsid w:val="00586837"/>
    <w:rsid w:val="005940FF"/>
    <w:rsid w:val="0059473A"/>
    <w:rsid w:val="005A0144"/>
    <w:rsid w:val="005A1E4B"/>
    <w:rsid w:val="005A42DA"/>
    <w:rsid w:val="005A4C70"/>
    <w:rsid w:val="005A5D89"/>
    <w:rsid w:val="005A7DC3"/>
    <w:rsid w:val="005C0973"/>
    <w:rsid w:val="005C0C1F"/>
    <w:rsid w:val="005C170A"/>
    <w:rsid w:val="005C5E5B"/>
    <w:rsid w:val="005D3A84"/>
    <w:rsid w:val="005D42F6"/>
    <w:rsid w:val="005D4A86"/>
    <w:rsid w:val="005D75A3"/>
    <w:rsid w:val="005E2C04"/>
    <w:rsid w:val="005E45A6"/>
    <w:rsid w:val="005F2203"/>
    <w:rsid w:val="00602DC0"/>
    <w:rsid w:val="006071F5"/>
    <w:rsid w:val="006122FD"/>
    <w:rsid w:val="00617A51"/>
    <w:rsid w:val="00620954"/>
    <w:rsid w:val="0062268A"/>
    <w:rsid w:val="00622FA4"/>
    <w:rsid w:val="006236A6"/>
    <w:rsid w:val="00624012"/>
    <w:rsid w:val="00644C8D"/>
    <w:rsid w:val="006570CF"/>
    <w:rsid w:val="00664A2D"/>
    <w:rsid w:val="00681899"/>
    <w:rsid w:val="006821B1"/>
    <w:rsid w:val="00684F77"/>
    <w:rsid w:val="006901FC"/>
    <w:rsid w:val="00690875"/>
    <w:rsid w:val="00695E50"/>
    <w:rsid w:val="0069657A"/>
    <w:rsid w:val="006A4955"/>
    <w:rsid w:val="006B04BE"/>
    <w:rsid w:val="006B3DD4"/>
    <w:rsid w:val="006B638E"/>
    <w:rsid w:val="006C1D51"/>
    <w:rsid w:val="006C442C"/>
    <w:rsid w:val="006D149E"/>
    <w:rsid w:val="006D4999"/>
    <w:rsid w:val="006E286F"/>
    <w:rsid w:val="006E731D"/>
    <w:rsid w:val="006F0645"/>
    <w:rsid w:val="006F093E"/>
    <w:rsid w:val="006F5C1E"/>
    <w:rsid w:val="00700881"/>
    <w:rsid w:val="00700B10"/>
    <w:rsid w:val="007052B0"/>
    <w:rsid w:val="007203F9"/>
    <w:rsid w:val="00721392"/>
    <w:rsid w:val="00725050"/>
    <w:rsid w:val="00731B17"/>
    <w:rsid w:val="0073375D"/>
    <w:rsid w:val="007339FA"/>
    <w:rsid w:val="00733C59"/>
    <w:rsid w:val="0073709D"/>
    <w:rsid w:val="007401AC"/>
    <w:rsid w:val="00746DE4"/>
    <w:rsid w:val="00747D2B"/>
    <w:rsid w:val="00752C54"/>
    <w:rsid w:val="0075367E"/>
    <w:rsid w:val="00757B31"/>
    <w:rsid w:val="00760E65"/>
    <w:rsid w:val="00763D4F"/>
    <w:rsid w:val="007701AD"/>
    <w:rsid w:val="007720FC"/>
    <w:rsid w:val="007737F6"/>
    <w:rsid w:val="007740B1"/>
    <w:rsid w:val="00775208"/>
    <w:rsid w:val="007812C8"/>
    <w:rsid w:val="00787E4F"/>
    <w:rsid w:val="007904F3"/>
    <w:rsid w:val="00791AA2"/>
    <w:rsid w:val="00794D39"/>
    <w:rsid w:val="00794D75"/>
    <w:rsid w:val="0079655D"/>
    <w:rsid w:val="007B20E7"/>
    <w:rsid w:val="007B3EC7"/>
    <w:rsid w:val="007B5C97"/>
    <w:rsid w:val="007B6C82"/>
    <w:rsid w:val="007C0297"/>
    <w:rsid w:val="007C1251"/>
    <w:rsid w:val="007C3A64"/>
    <w:rsid w:val="007C5EAD"/>
    <w:rsid w:val="007C7013"/>
    <w:rsid w:val="007D470D"/>
    <w:rsid w:val="007D4A18"/>
    <w:rsid w:val="007D4C07"/>
    <w:rsid w:val="007D4E8F"/>
    <w:rsid w:val="007E2D74"/>
    <w:rsid w:val="007F0699"/>
    <w:rsid w:val="007F6C10"/>
    <w:rsid w:val="00811F7A"/>
    <w:rsid w:val="00820A26"/>
    <w:rsid w:val="00826183"/>
    <w:rsid w:val="0083506A"/>
    <w:rsid w:val="00835889"/>
    <w:rsid w:val="008361E5"/>
    <w:rsid w:val="00840610"/>
    <w:rsid w:val="00842E46"/>
    <w:rsid w:val="00845FC1"/>
    <w:rsid w:val="00847283"/>
    <w:rsid w:val="00866534"/>
    <w:rsid w:val="008734F9"/>
    <w:rsid w:val="0087619E"/>
    <w:rsid w:val="00882202"/>
    <w:rsid w:val="00895F92"/>
    <w:rsid w:val="008A38F8"/>
    <w:rsid w:val="008A735D"/>
    <w:rsid w:val="008A7CC6"/>
    <w:rsid w:val="008A7FAD"/>
    <w:rsid w:val="008B220F"/>
    <w:rsid w:val="008B380F"/>
    <w:rsid w:val="008C5297"/>
    <w:rsid w:val="008C6554"/>
    <w:rsid w:val="008C6741"/>
    <w:rsid w:val="008C682A"/>
    <w:rsid w:val="008D2D80"/>
    <w:rsid w:val="008E6379"/>
    <w:rsid w:val="008E6837"/>
    <w:rsid w:val="008E6E7A"/>
    <w:rsid w:val="008F29EE"/>
    <w:rsid w:val="008F6A4C"/>
    <w:rsid w:val="008F7973"/>
    <w:rsid w:val="00906381"/>
    <w:rsid w:val="00912F82"/>
    <w:rsid w:val="009156FC"/>
    <w:rsid w:val="00915809"/>
    <w:rsid w:val="00922505"/>
    <w:rsid w:val="009248CF"/>
    <w:rsid w:val="009258D4"/>
    <w:rsid w:val="0093396E"/>
    <w:rsid w:val="00935C06"/>
    <w:rsid w:val="00945C4D"/>
    <w:rsid w:val="00953454"/>
    <w:rsid w:val="00954BD5"/>
    <w:rsid w:val="0096184C"/>
    <w:rsid w:val="00970C03"/>
    <w:rsid w:val="00971A4D"/>
    <w:rsid w:val="00980A37"/>
    <w:rsid w:val="00986FA6"/>
    <w:rsid w:val="00991B15"/>
    <w:rsid w:val="00992413"/>
    <w:rsid w:val="009948DB"/>
    <w:rsid w:val="009960E0"/>
    <w:rsid w:val="009978C7"/>
    <w:rsid w:val="009A46A8"/>
    <w:rsid w:val="009A5836"/>
    <w:rsid w:val="009B0A94"/>
    <w:rsid w:val="009B1B39"/>
    <w:rsid w:val="009B2E9D"/>
    <w:rsid w:val="009B3B10"/>
    <w:rsid w:val="009B4F30"/>
    <w:rsid w:val="009B6054"/>
    <w:rsid w:val="009C29E8"/>
    <w:rsid w:val="009C3545"/>
    <w:rsid w:val="009C53DB"/>
    <w:rsid w:val="009C5A5A"/>
    <w:rsid w:val="009D06C5"/>
    <w:rsid w:val="009D2D58"/>
    <w:rsid w:val="009E5D80"/>
    <w:rsid w:val="009F18B7"/>
    <w:rsid w:val="009F1B97"/>
    <w:rsid w:val="009F3298"/>
    <w:rsid w:val="009F362F"/>
    <w:rsid w:val="00A018ED"/>
    <w:rsid w:val="00A03AB2"/>
    <w:rsid w:val="00A1237A"/>
    <w:rsid w:val="00A13C34"/>
    <w:rsid w:val="00A14459"/>
    <w:rsid w:val="00A17BDE"/>
    <w:rsid w:val="00A20624"/>
    <w:rsid w:val="00A238AB"/>
    <w:rsid w:val="00A31786"/>
    <w:rsid w:val="00A34A94"/>
    <w:rsid w:val="00A36A89"/>
    <w:rsid w:val="00A36E91"/>
    <w:rsid w:val="00A43D3D"/>
    <w:rsid w:val="00A50161"/>
    <w:rsid w:val="00A57DC6"/>
    <w:rsid w:val="00A6197C"/>
    <w:rsid w:val="00A70457"/>
    <w:rsid w:val="00A71549"/>
    <w:rsid w:val="00A74044"/>
    <w:rsid w:val="00A74CF4"/>
    <w:rsid w:val="00A765D0"/>
    <w:rsid w:val="00A81739"/>
    <w:rsid w:val="00A81B8F"/>
    <w:rsid w:val="00A856A4"/>
    <w:rsid w:val="00A85B4F"/>
    <w:rsid w:val="00A86223"/>
    <w:rsid w:val="00A86500"/>
    <w:rsid w:val="00A901BB"/>
    <w:rsid w:val="00A9222F"/>
    <w:rsid w:val="00A9709A"/>
    <w:rsid w:val="00A972FE"/>
    <w:rsid w:val="00A976AF"/>
    <w:rsid w:val="00AA2D30"/>
    <w:rsid w:val="00AA454D"/>
    <w:rsid w:val="00AA4A59"/>
    <w:rsid w:val="00AB1FE3"/>
    <w:rsid w:val="00AC0BA7"/>
    <w:rsid w:val="00AC5E8B"/>
    <w:rsid w:val="00AD0974"/>
    <w:rsid w:val="00AD7E0E"/>
    <w:rsid w:val="00AE0550"/>
    <w:rsid w:val="00AE13A9"/>
    <w:rsid w:val="00AE167A"/>
    <w:rsid w:val="00AE5494"/>
    <w:rsid w:val="00AE741E"/>
    <w:rsid w:val="00AF15D5"/>
    <w:rsid w:val="00AF2960"/>
    <w:rsid w:val="00AF2A3B"/>
    <w:rsid w:val="00AF2F84"/>
    <w:rsid w:val="00AF6D7F"/>
    <w:rsid w:val="00B04777"/>
    <w:rsid w:val="00B1512E"/>
    <w:rsid w:val="00B27596"/>
    <w:rsid w:val="00B32675"/>
    <w:rsid w:val="00B36F39"/>
    <w:rsid w:val="00B400D6"/>
    <w:rsid w:val="00B47FC4"/>
    <w:rsid w:val="00B50533"/>
    <w:rsid w:val="00B51E6C"/>
    <w:rsid w:val="00B523D6"/>
    <w:rsid w:val="00B56B0C"/>
    <w:rsid w:val="00B671D0"/>
    <w:rsid w:val="00B72F3D"/>
    <w:rsid w:val="00B81CCF"/>
    <w:rsid w:val="00B8251C"/>
    <w:rsid w:val="00B96568"/>
    <w:rsid w:val="00B966AD"/>
    <w:rsid w:val="00B96CFD"/>
    <w:rsid w:val="00B974CF"/>
    <w:rsid w:val="00BA0DB6"/>
    <w:rsid w:val="00BA1F33"/>
    <w:rsid w:val="00BA27C1"/>
    <w:rsid w:val="00BA31FE"/>
    <w:rsid w:val="00BA3A8A"/>
    <w:rsid w:val="00BA5A99"/>
    <w:rsid w:val="00BB081A"/>
    <w:rsid w:val="00BB0A6F"/>
    <w:rsid w:val="00BB61FF"/>
    <w:rsid w:val="00BC04B7"/>
    <w:rsid w:val="00BC098B"/>
    <w:rsid w:val="00BC5AC6"/>
    <w:rsid w:val="00BC5C4A"/>
    <w:rsid w:val="00BC5D01"/>
    <w:rsid w:val="00BC78C3"/>
    <w:rsid w:val="00BD1BDA"/>
    <w:rsid w:val="00BD2407"/>
    <w:rsid w:val="00BD6994"/>
    <w:rsid w:val="00BE6D0F"/>
    <w:rsid w:val="00BF1B00"/>
    <w:rsid w:val="00C00DA5"/>
    <w:rsid w:val="00C0258E"/>
    <w:rsid w:val="00C02ABE"/>
    <w:rsid w:val="00C10088"/>
    <w:rsid w:val="00C122CE"/>
    <w:rsid w:val="00C12852"/>
    <w:rsid w:val="00C20199"/>
    <w:rsid w:val="00C2349B"/>
    <w:rsid w:val="00C24031"/>
    <w:rsid w:val="00C24790"/>
    <w:rsid w:val="00C264EE"/>
    <w:rsid w:val="00C36BA4"/>
    <w:rsid w:val="00C41CEB"/>
    <w:rsid w:val="00C438AB"/>
    <w:rsid w:val="00C446B1"/>
    <w:rsid w:val="00C506AA"/>
    <w:rsid w:val="00C51D49"/>
    <w:rsid w:val="00C540C8"/>
    <w:rsid w:val="00C549B3"/>
    <w:rsid w:val="00C56E91"/>
    <w:rsid w:val="00C62F8B"/>
    <w:rsid w:val="00C6316B"/>
    <w:rsid w:val="00C63720"/>
    <w:rsid w:val="00C64213"/>
    <w:rsid w:val="00C6797F"/>
    <w:rsid w:val="00C7150F"/>
    <w:rsid w:val="00C735AC"/>
    <w:rsid w:val="00C74A98"/>
    <w:rsid w:val="00C74D9E"/>
    <w:rsid w:val="00C779CB"/>
    <w:rsid w:val="00C933DD"/>
    <w:rsid w:val="00C959A6"/>
    <w:rsid w:val="00CA118F"/>
    <w:rsid w:val="00CA476B"/>
    <w:rsid w:val="00CA4E0A"/>
    <w:rsid w:val="00CB2746"/>
    <w:rsid w:val="00CC3521"/>
    <w:rsid w:val="00CC5671"/>
    <w:rsid w:val="00CC677B"/>
    <w:rsid w:val="00CD228A"/>
    <w:rsid w:val="00CE17E0"/>
    <w:rsid w:val="00CE3D6A"/>
    <w:rsid w:val="00CE4CC0"/>
    <w:rsid w:val="00CE5BB7"/>
    <w:rsid w:val="00CE7C7B"/>
    <w:rsid w:val="00D0409B"/>
    <w:rsid w:val="00D04FB2"/>
    <w:rsid w:val="00D100CF"/>
    <w:rsid w:val="00D15B55"/>
    <w:rsid w:val="00D16FB0"/>
    <w:rsid w:val="00D20D3F"/>
    <w:rsid w:val="00D21083"/>
    <w:rsid w:val="00D316EC"/>
    <w:rsid w:val="00D31B1D"/>
    <w:rsid w:val="00D60109"/>
    <w:rsid w:val="00D60ADB"/>
    <w:rsid w:val="00D64C70"/>
    <w:rsid w:val="00D72A7A"/>
    <w:rsid w:val="00D731D8"/>
    <w:rsid w:val="00D75AD7"/>
    <w:rsid w:val="00D76772"/>
    <w:rsid w:val="00D839E0"/>
    <w:rsid w:val="00D928B0"/>
    <w:rsid w:val="00D93726"/>
    <w:rsid w:val="00DA0316"/>
    <w:rsid w:val="00DA57C5"/>
    <w:rsid w:val="00DB07D0"/>
    <w:rsid w:val="00DB1F8F"/>
    <w:rsid w:val="00DB346D"/>
    <w:rsid w:val="00DC158D"/>
    <w:rsid w:val="00DC36A2"/>
    <w:rsid w:val="00DC3815"/>
    <w:rsid w:val="00DC58D0"/>
    <w:rsid w:val="00DE0EC3"/>
    <w:rsid w:val="00DF2CD2"/>
    <w:rsid w:val="00DF6969"/>
    <w:rsid w:val="00E016AF"/>
    <w:rsid w:val="00E0436F"/>
    <w:rsid w:val="00E1213C"/>
    <w:rsid w:val="00E13FAA"/>
    <w:rsid w:val="00E166A4"/>
    <w:rsid w:val="00E209DA"/>
    <w:rsid w:val="00E2254A"/>
    <w:rsid w:val="00E22EE5"/>
    <w:rsid w:val="00E23B62"/>
    <w:rsid w:val="00E24B15"/>
    <w:rsid w:val="00E25DD6"/>
    <w:rsid w:val="00E3440D"/>
    <w:rsid w:val="00E3471F"/>
    <w:rsid w:val="00E4125C"/>
    <w:rsid w:val="00E413C4"/>
    <w:rsid w:val="00E44FF6"/>
    <w:rsid w:val="00E47E49"/>
    <w:rsid w:val="00E50AC0"/>
    <w:rsid w:val="00E61701"/>
    <w:rsid w:val="00E62146"/>
    <w:rsid w:val="00E701D7"/>
    <w:rsid w:val="00E727F2"/>
    <w:rsid w:val="00E728C0"/>
    <w:rsid w:val="00E7406C"/>
    <w:rsid w:val="00E74EC7"/>
    <w:rsid w:val="00E762B2"/>
    <w:rsid w:val="00E7700D"/>
    <w:rsid w:val="00E85732"/>
    <w:rsid w:val="00E86D68"/>
    <w:rsid w:val="00E93687"/>
    <w:rsid w:val="00EA341C"/>
    <w:rsid w:val="00EB00AD"/>
    <w:rsid w:val="00EB12EF"/>
    <w:rsid w:val="00EB7E8C"/>
    <w:rsid w:val="00EC1D01"/>
    <w:rsid w:val="00EC56EF"/>
    <w:rsid w:val="00EC5BD9"/>
    <w:rsid w:val="00EC649D"/>
    <w:rsid w:val="00ED425E"/>
    <w:rsid w:val="00EE053A"/>
    <w:rsid w:val="00EE1BB3"/>
    <w:rsid w:val="00EE5F02"/>
    <w:rsid w:val="00F01A57"/>
    <w:rsid w:val="00F022D9"/>
    <w:rsid w:val="00F023AB"/>
    <w:rsid w:val="00F032BA"/>
    <w:rsid w:val="00F063FC"/>
    <w:rsid w:val="00F0734F"/>
    <w:rsid w:val="00F14865"/>
    <w:rsid w:val="00F16E3C"/>
    <w:rsid w:val="00F17542"/>
    <w:rsid w:val="00F21815"/>
    <w:rsid w:val="00F23325"/>
    <w:rsid w:val="00F34593"/>
    <w:rsid w:val="00F356E1"/>
    <w:rsid w:val="00F408DF"/>
    <w:rsid w:val="00F42F16"/>
    <w:rsid w:val="00F43288"/>
    <w:rsid w:val="00F438BA"/>
    <w:rsid w:val="00F567C7"/>
    <w:rsid w:val="00F575C9"/>
    <w:rsid w:val="00F67C6C"/>
    <w:rsid w:val="00F77A92"/>
    <w:rsid w:val="00F84262"/>
    <w:rsid w:val="00F8550B"/>
    <w:rsid w:val="00F953E9"/>
    <w:rsid w:val="00FA1DE5"/>
    <w:rsid w:val="00FA59A0"/>
    <w:rsid w:val="00FA6298"/>
    <w:rsid w:val="00FA633B"/>
    <w:rsid w:val="00FA7296"/>
    <w:rsid w:val="00FA7536"/>
    <w:rsid w:val="00FA7E63"/>
    <w:rsid w:val="00FB33FA"/>
    <w:rsid w:val="00FC3EF2"/>
    <w:rsid w:val="00FC5F74"/>
    <w:rsid w:val="00FC654A"/>
    <w:rsid w:val="00FD71B2"/>
    <w:rsid w:val="00FD7C00"/>
    <w:rsid w:val="00FE7364"/>
    <w:rsid w:val="00FF204A"/>
    <w:rsid w:val="00FF2E61"/>
    <w:rsid w:val="00FF746C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D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EC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2399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1239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325A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64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5136732A24289B249B1339FED3D69F9D764894DF165B8B3AF54A2ADF39FE47EA76D59583716Cw0z8N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39660-5E94-44E0-8405-875ECCD5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GG.Gamzaev</cp:lastModifiedBy>
  <cp:revision>5</cp:revision>
  <cp:lastPrinted>2017-12-18T14:44:00Z</cp:lastPrinted>
  <dcterms:created xsi:type="dcterms:W3CDTF">2017-12-18T13:22:00Z</dcterms:created>
  <dcterms:modified xsi:type="dcterms:W3CDTF">2017-12-19T06:47:00Z</dcterms:modified>
</cp:coreProperties>
</file>