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49" w:rsidRDefault="00A01249" w:rsidP="00A01249">
      <w:pPr>
        <w:jc w:val="center"/>
        <w:rPr>
          <w:sz w:val="28"/>
          <w:szCs w:val="28"/>
        </w:rPr>
      </w:pPr>
    </w:p>
    <w:p w:rsidR="00A01249" w:rsidRPr="00B8028E" w:rsidRDefault="00A01249" w:rsidP="00A01249">
      <w:pPr>
        <w:jc w:val="center"/>
        <w:rPr>
          <w:sz w:val="28"/>
          <w:szCs w:val="28"/>
        </w:rPr>
      </w:pPr>
      <w:r w:rsidRPr="00B8028E">
        <w:rPr>
          <w:sz w:val="28"/>
          <w:szCs w:val="28"/>
        </w:rPr>
        <w:t>ПОЯСНИТЕЛЬНАЯ ЗАПИСКА</w:t>
      </w:r>
    </w:p>
    <w:p w:rsidR="00A01249" w:rsidRPr="00B8028E" w:rsidRDefault="00A01249" w:rsidP="00A01249">
      <w:pPr>
        <w:spacing w:line="240" w:lineRule="exact"/>
        <w:jc w:val="both"/>
        <w:rPr>
          <w:sz w:val="28"/>
          <w:szCs w:val="28"/>
        </w:rPr>
      </w:pPr>
      <w:r w:rsidRPr="00B8028E">
        <w:rPr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от 11.11.2022 № 2411</w:t>
      </w:r>
    </w:p>
    <w:p w:rsidR="00A01249" w:rsidRPr="00B8028E" w:rsidRDefault="00A01249" w:rsidP="00A01249">
      <w:pPr>
        <w:jc w:val="center"/>
        <w:rPr>
          <w:sz w:val="28"/>
          <w:szCs w:val="28"/>
        </w:rPr>
      </w:pPr>
    </w:p>
    <w:p w:rsidR="00A01249" w:rsidRPr="00B8028E" w:rsidRDefault="00A01249" w:rsidP="00A01249">
      <w:pPr>
        <w:autoSpaceDE w:val="0"/>
        <w:ind w:firstLine="709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В целях уточнения объемов финансирования, комитет городского хозяйства администрации города Ставрополя вносит </w:t>
      </w:r>
      <w:r w:rsidRPr="00B8028E">
        <w:rPr>
          <w:sz w:val="28"/>
          <w:szCs w:val="28"/>
        </w:rPr>
        <w:br/>
        <w:t xml:space="preserve">на рассмотрение проект постановления администрации города Ставрополя </w:t>
      </w:r>
      <w:r w:rsidRPr="00B8028E">
        <w:rPr>
          <w:sz w:val="28"/>
          <w:szCs w:val="28"/>
        </w:rPr>
        <w:br/>
        <w:t xml:space="preserve">«О внесении изменений в муниципальную программу «Энергосбережение </w:t>
      </w:r>
      <w:r w:rsidRPr="00B8028E">
        <w:rPr>
          <w:sz w:val="28"/>
          <w:szCs w:val="28"/>
        </w:rPr>
        <w:br/>
        <w:t xml:space="preserve">и повышение энергетической эффективности в городе Ставрополе», утвержденную постановлением администрации города Ставрополя </w:t>
      </w:r>
      <w:r w:rsidRPr="00B8028E">
        <w:rPr>
          <w:sz w:val="28"/>
          <w:szCs w:val="28"/>
        </w:rPr>
        <w:br/>
        <w:t xml:space="preserve">от 11.11.2022 № 2411 (далее – проект постановления). </w:t>
      </w:r>
    </w:p>
    <w:p w:rsidR="00A01249" w:rsidRPr="00B8028E" w:rsidRDefault="00A01249" w:rsidP="00A01249">
      <w:pPr>
        <w:ind w:firstLine="709"/>
        <w:jc w:val="both"/>
        <w:rPr>
          <w:sz w:val="28"/>
          <w:szCs w:val="28"/>
        </w:rPr>
      </w:pPr>
      <w:r w:rsidRPr="00B8028E">
        <w:rPr>
          <w:sz w:val="28"/>
          <w:szCs w:val="28"/>
        </w:rPr>
        <w:t>С целью недопущения несоответствия степени расходов на достижение значений показателей их запланированному уровню предлагается внести изменения: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  <w:lang w:eastAsia="ru-RU"/>
        </w:rPr>
        <w:t xml:space="preserve"> </w:t>
      </w:r>
      <w:r w:rsidRPr="00B8028E">
        <w:rPr>
          <w:sz w:val="28"/>
          <w:szCs w:val="28"/>
          <w:lang w:eastAsia="ru-RU"/>
        </w:rPr>
        <w:tab/>
      </w:r>
      <w:r w:rsidRPr="00B8028E">
        <w:rPr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«общий объем  финансирования Программы составляет </w:t>
      </w:r>
      <w:r w:rsidRPr="00B8028E">
        <w:rPr>
          <w:sz w:val="28"/>
          <w:szCs w:val="28"/>
        </w:rPr>
        <w:br/>
        <w:t>1 677 535,81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213 830,31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278 040,30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296 416,30 тыс. рублей,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из них за счет средств: 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           бюджета города Ставрополя 52 692,76 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5896,06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собственников помещений в многоквартирных домах </w:t>
      </w:r>
      <w:r w:rsidRPr="00B8028E">
        <w:rPr>
          <w:sz w:val="28"/>
          <w:szCs w:val="28"/>
        </w:rPr>
        <w:br/>
        <w:t>104 939,05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16604,25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           хозяйствующих субъектов 1 519 904,00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191330,00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251014,00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lastRenderedPageBreak/>
        <w:tab/>
        <w:t>2025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269390,00 тыс. рублей»;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2) раздел 5 «Ресурсное обеспечение Программы» изложить </w:t>
      </w:r>
      <w:r w:rsidRPr="00B8028E">
        <w:rPr>
          <w:sz w:val="28"/>
          <w:szCs w:val="28"/>
        </w:rPr>
        <w:br/>
        <w:t>в следующей редакции: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8028E">
        <w:rPr>
          <w:sz w:val="28"/>
          <w:szCs w:val="28"/>
        </w:rPr>
        <w:t>«5. Ресурсное обеспечение Программы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Общий объем финансирования Программы составляет </w:t>
      </w:r>
      <w:r w:rsidRPr="00B8028E">
        <w:rPr>
          <w:sz w:val="28"/>
          <w:szCs w:val="28"/>
        </w:rPr>
        <w:br/>
        <w:t>1 677 535,81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213 830,31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278 040,30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296 416,30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296 416,30 тыс. рублей,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из них за счет средств: 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           бюджета города Ставрополя 52 692,76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5896,06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9359,34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           собственников помещений в многоквартирных домах </w:t>
      </w:r>
      <w:r w:rsidRPr="00B8028E">
        <w:rPr>
          <w:sz w:val="28"/>
          <w:szCs w:val="28"/>
        </w:rPr>
        <w:br/>
        <w:t>104 939,05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16604,25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17666,96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 xml:space="preserve">           хозяйствующих субъектов 1 519 904,00 тыс. рублей, в том числе: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2023 год – 191330,00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2024 год – 251014,00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2025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2026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2027 год – 269390,00 тыс. рублей;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2028 год – 269390,00 тыс. рублей.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Объем средств бюджета города Ставрополя определяется решениями Ставропольской городской Думы о бюджете города Ставрополя.</w:t>
      </w:r>
    </w:p>
    <w:p w:rsidR="00A01249" w:rsidRPr="00B8028E" w:rsidRDefault="00A01249" w:rsidP="00A01249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 xml:space="preserve">Финансирование расходов за счет средств хозяйствующих субъектов </w:t>
      </w:r>
      <w:r w:rsidRPr="00B8028E">
        <w:rPr>
          <w:sz w:val="28"/>
          <w:szCs w:val="28"/>
        </w:rPr>
        <w:br/>
        <w:t xml:space="preserve">и собственников помещений в многоквартирных домах осуществляется </w:t>
      </w:r>
      <w:r w:rsidRPr="00B8028E">
        <w:rPr>
          <w:sz w:val="28"/>
          <w:szCs w:val="28"/>
        </w:rPr>
        <w:br/>
        <w:t xml:space="preserve">в соответствии с Федеральным законом от 23 ноября 2009 г. № 261-ФЗ </w:t>
      </w:r>
      <w:r w:rsidRPr="00B8028E">
        <w:rPr>
          <w:sz w:val="28"/>
          <w:szCs w:val="28"/>
        </w:rPr>
        <w:br/>
        <w:t xml:space="preserve">«Об энергосбережении и о повышении энергетической эффективности </w:t>
      </w:r>
      <w:r w:rsidRPr="00B8028E">
        <w:rPr>
          <w:sz w:val="28"/>
          <w:szCs w:val="28"/>
        </w:rPr>
        <w:br/>
      </w:r>
      <w:r w:rsidRPr="00B8028E">
        <w:rPr>
          <w:sz w:val="28"/>
          <w:szCs w:val="28"/>
        </w:rPr>
        <w:lastRenderedPageBreak/>
        <w:t xml:space="preserve">и о внесении изменений в отдельные законодательные акты Российской Федерации», устанавливающим требования к проведению мероприятий </w:t>
      </w:r>
      <w:r w:rsidRPr="00B8028E">
        <w:rPr>
          <w:sz w:val="28"/>
          <w:szCs w:val="28"/>
        </w:rPr>
        <w:br/>
        <w:t xml:space="preserve">по энергосбережению и повышению энергетической эффективности </w:t>
      </w:r>
      <w:r w:rsidRPr="00B8028E">
        <w:rPr>
          <w:sz w:val="28"/>
          <w:szCs w:val="28"/>
        </w:rPr>
        <w:br/>
        <w:t>в многоквартирных домах и организациях коммунального комплекса.»;</w:t>
      </w:r>
    </w:p>
    <w:p w:rsidR="00B97806" w:rsidRPr="00B8028E" w:rsidRDefault="00A01249" w:rsidP="00B97806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</w:r>
      <w:r w:rsidR="00B97806" w:rsidRPr="00B8028E">
        <w:rPr>
          <w:sz w:val="28"/>
          <w:szCs w:val="28"/>
        </w:rPr>
        <w:t>3) в приложении 1 «Перечень и общая характеристика мероприятий муниципальной программы «Энергосбережение и повышение энергетической эффективности в городе Ставрополе» к Программе:</w:t>
      </w:r>
    </w:p>
    <w:p w:rsidR="00B97806" w:rsidRPr="00B8028E" w:rsidRDefault="00B97806" w:rsidP="00B97806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а) по строке 3 в графе 6 цифры «5973,82» заменить цифрами «5896,06»;</w:t>
      </w:r>
    </w:p>
    <w:p w:rsidR="00B97806" w:rsidRPr="00B8028E" w:rsidRDefault="00B97806" w:rsidP="00B97806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б) по строке «Итого за счет средств бюджета города Ставрополя» в графе 6 цифры «5973,82» заменить цифрами «5896,06»;</w:t>
      </w:r>
    </w:p>
    <w:p w:rsidR="00B97806" w:rsidRPr="00B8028E" w:rsidRDefault="00B97806" w:rsidP="00B97806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028E">
        <w:rPr>
          <w:sz w:val="28"/>
          <w:szCs w:val="28"/>
        </w:rPr>
        <w:tab/>
        <w:t>в) по строке «Итого по Программе» в графе 6 цифры «213908,07» заменить цифрами «213830,31».</w:t>
      </w:r>
    </w:p>
    <w:p w:rsidR="00A01249" w:rsidRPr="00B8028E" w:rsidRDefault="00A01249" w:rsidP="00B97806">
      <w:pPr>
        <w:widowControl w:val="0"/>
        <w:tabs>
          <w:tab w:val="left" w:pos="8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1249" w:rsidRPr="00B8028E" w:rsidRDefault="00A01249" w:rsidP="00A01249">
      <w:pPr>
        <w:jc w:val="both"/>
        <w:rPr>
          <w:sz w:val="28"/>
          <w:szCs w:val="28"/>
        </w:rPr>
      </w:pPr>
    </w:p>
    <w:p w:rsidR="00A01249" w:rsidRPr="00B8028E" w:rsidRDefault="00A01249" w:rsidP="00A01249">
      <w:pPr>
        <w:jc w:val="both"/>
        <w:rPr>
          <w:sz w:val="27"/>
          <w:szCs w:val="27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>Исполняющий обязанности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>заместителя главы администрации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>города Ставрополя, руководителя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>комитета городского хозяйства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>администрации города Ставрополя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 xml:space="preserve">первый заместитель руководителя 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8"/>
          <w:szCs w:val="28"/>
        </w:rPr>
      </w:pPr>
      <w:r w:rsidRPr="00B8028E">
        <w:rPr>
          <w:sz w:val="28"/>
          <w:szCs w:val="28"/>
        </w:rPr>
        <w:t xml:space="preserve">комитета городского хозяйства 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7"/>
          <w:szCs w:val="27"/>
        </w:rPr>
      </w:pPr>
      <w:r w:rsidRPr="00B8028E">
        <w:rPr>
          <w:sz w:val="28"/>
          <w:szCs w:val="28"/>
        </w:rPr>
        <w:t xml:space="preserve">администрации города Ставрополя                            </w:t>
      </w:r>
      <w:r w:rsidR="00607B03" w:rsidRPr="00B8028E">
        <w:rPr>
          <w:sz w:val="28"/>
          <w:szCs w:val="28"/>
        </w:rPr>
        <w:t xml:space="preserve">     </w:t>
      </w:r>
      <w:r w:rsidRPr="00B8028E">
        <w:rPr>
          <w:sz w:val="28"/>
          <w:szCs w:val="28"/>
        </w:rPr>
        <w:t xml:space="preserve">                   С.А. Волков</w:t>
      </w: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A01249" w:rsidRPr="00B8028E" w:rsidRDefault="00A01249" w:rsidP="00A01249">
      <w:pPr>
        <w:tabs>
          <w:tab w:val="left" w:pos="9000"/>
        </w:tabs>
        <w:spacing w:line="240" w:lineRule="exact"/>
      </w:pPr>
      <w:r w:rsidRPr="00B8028E">
        <w:rPr>
          <w:sz w:val="20"/>
          <w:szCs w:val="20"/>
        </w:rPr>
        <w:t>Н.А. Гогина</w:t>
      </w:r>
    </w:p>
    <w:p w:rsidR="00A01249" w:rsidRPr="00B8028E" w:rsidRDefault="00A01249" w:rsidP="00A01249">
      <w:pPr>
        <w:tabs>
          <w:tab w:val="left" w:pos="9000"/>
        </w:tabs>
        <w:spacing w:line="240" w:lineRule="exact"/>
      </w:pPr>
      <w:r w:rsidRPr="00B8028E">
        <w:rPr>
          <w:sz w:val="20"/>
          <w:szCs w:val="20"/>
        </w:rPr>
        <w:t xml:space="preserve">Т.С. Галустян </w:t>
      </w:r>
      <w:r w:rsidRPr="00B8028E">
        <w:t xml:space="preserve"> </w:t>
      </w:r>
    </w:p>
    <w:p w:rsidR="00E52855" w:rsidRDefault="00A01249" w:rsidP="00B8028E">
      <w:pPr>
        <w:tabs>
          <w:tab w:val="left" w:pos="9000"/>
        </w:tabs>
        <w:spacing w:line="240" w:lineRule="exact"/>
      </w:pPr>
      <w:r w:rsidRPr="00B8028E">
        <w:rPr>
          <w:sz w:val="20"/>
          <w:szCs w:val="20"/>
        </w:rPr>
        <w:t>35-26-44</w:t>
      </w:r>
    </w:p>
    <w:sectPr w:rsidR="00E52855" w:rsidSect="00006931">
      <w:headerReference w:type="default" r:id="rId6"/>
      <w:headerReference w:type="first" r:id="rId7"/>
      <w:pgSz w:w="11906" w:h="16838"/>
      <w:pgMar w:top="1276" w:right="567" w:bottom="851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E13" w:rsidRDefault="00066E13" w:rsidP="007E5F00">
      <w:r>
        <w:separator/>
      </w:r>
    </w:p>
  </w:endnote>
  <w:endnote w:type="continuationSeparator" w:id="1">
    <w:p w:rsidR="00066E13" w:rsidRDefault="00066E13" w:rsidP="007E5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E13" w:rsidRDefault="00066E13" w:rsidP="007E5F00">
      <w:r>
        <w:separator/>
      </w:r>
    </w:p>
  </w:footnote>
  <w:footnote w:type="continuationSeparator" w:id="1">
    <w:p w:rsidR="00066E13" w:rsidRDefault="00066E13" w:rsidP="007E5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E3" w:rsidRDefault="009C62F5">
    <w:pPr>
      <w:pStyle w:val="a3"/>
      <w:jc w:val="center"/>
    </w:pPr>
    <w:r>
      <w:rPr>
        <w:sz w:val="28"/>
        <w:szCs w:val="28"/>
      </w:rPr>
      <w:fldChar w:fldCharType="begin"/>
    </w:r>
    <w:r w:rsidR="00A0124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B8028E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  <w:p w:rsidR="007C43E3" w:rsidRDefault="00066E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E3" w:rsidRDefault="00066E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249"/>
    <w:rsid w:val="00030642"/>
    <w:rsid w:val="00066E13"/>
    <w:rsid w:val="002E7BCD"/>
    <w:rsid w:val="00607B03"/>
    <w:rsid w:val="007E5F00"/>
    <w:rsid w:val="009C62F5"/>
    <w:rsid w:val="00A01249"/>
    <w:rsid w:val="00B8028E"/>
    <w:rsid w:val="00B97806"/>
    <w:rsid w:val="00E5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12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124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1998800268</dc:creator>
  <cp:keywords/>
  <dc:description/>
  <cp:lastModifiedBy>1998800268</cp:lastModifiedBy>
  <cp:revision>5</cp:revision>
  <cp:lastPrinted>2023-12-20T09:30:00Z</cp:lastPrinted>
  <dcterms:created xsi:type="dcterms:W3CDTF">2023-12-19T13:41:00Z</dcterms:created>
  <dcterms:modified xsi:type="dcterms:W3CDTF">2023-12-20T09:32:00Z</dcterms:modified>
</cp:coreProperties>
</file>