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rPr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margin">
                  <wp:posOffset>2613025</wp:posOffset>
                </wp:positionH>
                <wp:positionV relativeFrom="margin">
                  <wp:posOffset>-532765</wp:posOffset>
                </wp:positionV>
                <wp:extent cx="714375" cy="647700"/>
                <wp:effectExtent l="0" t="0" r="0" b="0"/>
                <wp:wrapSquare wrapText="bothSides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5750846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714375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margin;margin-left:205.8pt;mso-position-horizontal:absolute;mso-position-vertical-relative:margin;margin-top:-41.9pt;mso-position-vertical:absolute;width:56.2pt;height:51.0pt;mso-wrap-distance-left:9.0pt;mso-wrap-distance-top:0.0pt;mso-wrap-distance-right:9.0pt;mso-wrap-distance-bottom:0.0pt;" stroked="false">
                <v:path textboxrect="0,0,0,0"/>
                <w10:wrap type="square"/>
                <v:imagedata r:id="rId12" o:title=""/>
              </v:shape>
            </w:pict>
          </mc:Fallback>
        </mc:AlternateContent>
      </w:r>
      <w:r>
        <w:rPr>
          <w:sz w:val="28"/>
          <w:szCs w:val="28"/>
        </w:rPr>
      </w:r>
      <w:r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</w:r>
      <w:r/>
      <w:r>
        <w:rPr>
          <w:sz w:val="28"/>
          <w:szCs w:val="28"/>
        </w:rPr>
      </w:r>
    </w:p>
    <w:p>
      <w:pPr>
        <w:jc w:val="center"/>
        <w:spacing w:after="0" w:afterAutospacing="0" w:line="283" w:lineRule="exact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КОМИТЕТ ФИЗИЧЕСКОЙ КУЛЬТУРЫ И СПОРТА</w:t>
      </w:r>
      <w:r/>
    </w:p>
    <w:p>
      <w:pPr>
        <w:jc w:val="center"/>
        <w:spacing w:after="0" w:afterAutospacing="0" w:line="283" w:lineRule="exact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АДМИНИСТРАЦИИ ГОРОДА СТАВРОПОЛЯ</w:t>
      </w:r>
      <w:r/>
    </w:p>
    <w:p>
      <w:pPr>
        <w:jc w:val="center"/>
        <w:spacing w:line="240" w:lineRule="exact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jc w:val="center"/>
        <w:spacing w:line="240" w:lineRule="exact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ПРИКАЗ</w:t>
      </w:r>
      <w:r/>
    </w:p>
    <w:p>
      <w:pPr>
        <w:spacing w:line="240" w:lineRule="exact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</w:r>
      <w:r/>
    </w:p>
    <w:p>
      <w:pPr>
        <w:spacing w:line="240" w:lineRule="exact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   .                .2024</w:t>
        <w:tab/>
        <w:tab/>
        <w:t xml:space="preserve">                                                                       №        </w:t>
      </w:r>
      <w:r/>
    </w:p>
    <w:p>
      <w:pPr>
        <w:jc w:val="both"/>
        <w:spacing w:line="240" w:lineRule="exact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Об утверждении административного регламента комитета физической культуры и спорта администрации города Ставрополя по предоставлению муниципальной услуги «Присвоение спортивных разрядов»  </w:t>
      </w:r>
      <w:r/>
    </w:p>
    <w:p>
      <w:pPr>
        <w:ind w:left="0" w:right="0" w:firstLine="709"/>
        <w:jc w:val="both"/>
        <w:spacing w:line="24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Федеральным законом от 04 декабря 2007 г. N 329-ФЗ «О физической культуре и спорте в Российской Федерации», приказом Мини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стерства спорта Российской Федерации от 19 декабря 2022 № 1255 «Об утверждении положения о Единой всероссийской спортивной классификации», постановлениями администрации города Ставрополя от 11.01.2023 № 25 «Об утверждении Порядка разработки и утверждения ад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министративных регламентов предоставления муниципальных услуг в муниципальном образовании городе Ставрополе Ставропольского края», от 17.04.2023 № 814 «Об утверждении Перечня муниципальных услуг, предоставляемых органами местного самоуправления города Ставр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ополя»</w:t>
      </w:r>
      <w:r/>
    </w:p>
    <w:p>
      <w:pPr>
        <w:ind w:left="0" w:right="0" w:firstLine="709"/>
        <w:spacing w:after="0" w:afterAutospacing="0" w:line="240" w:lineRule="auto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ПРИКАЗЫВАЮ:</w:t>
      </w:r>
      <w:r/>
    </w:p>
    <w:p>
      <w:pPr>
        <w:spacing w:after="0" w:afterAutospacing="0" w:line="240" w:lineRule="auto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</w:r>
      <w:r/>
    </w:p>
    <w:p>
      <w:pPr>
        <w:jc w:val="both"/>
        <w:spacing w:after="0" w:afterAutospacing="0" w:line="240" w:lineRule="auto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1. Утвердить административный регламент комитета физической культуры и спорта администрации города Ставрополя по предоставлению муниципальной услуги «Присвоение спортивных разрядов» согласно приложению. </w:t>
      </w:r>
      <w:r/>
    </w:p>
    <w:p>
      <w:pPr>
        <w:jc w:val="both"/>
        <w:spacing w:after="0" w:afterAutospacing="0" w:line="240" w:lineRule="auto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2. Признать утратившим силу приказ комитета физической культуры и спорта администрации города Ставрополя от 08 ноября 2021 г. № 188-ОД «Об утверждении административного регламента по предоставлению муниципальной услуги «Присвоение спортивных разрядов «второ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й спортивный разряд» и «третий спортивный разряд»». </w:t>
      </w:r>
      <w:r/>
    </w:p>
    <w:p>
      <w:pPr>
        <w:jc w:val="both"/>
        <w:spacing w:after="0" w:afterAutospacing="0" w:line="240" w:lineRule="auto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3. Настоящий приказ вступает в силу на следующий день после дня его официального опубликования в газете «Вечерний Ставрополь».</w:t>
      </w:r>
      <w:r/>
    </w:p>
    <w:p>
      <w:pPr>
        <w:jc w:val="both"/>
        <w:spacing w:after="0" w:afterAutospacing="0" w:line="240" w:lineRule="auto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4. Контроль исполнения настоящего приказа возложить на заместителя руководителя комитета физической культуры и спорта администрации города Ставрополя Попову О.П.</w:t>
      </w:r>
      <w:r/>
    </w:p>
    <w:p>
      <w:pPr>
        <w:spacing w:after="0" w:afterAutospacing="0" w:line="240" w:lineRule="auto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</w:r>
      <w:r/>
    </w:p>
    <w:p>
      <w:pPr>
        <w:spacing w:after="0" w:afterAutospacing="0" w:line="240" w:lineRule="auto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Руководитель комитета </w:t>
      </w:r>
      <w:r/>
    </w:p>
    <w:p>
      <w:pPr>
        <w:spacing w:after="0" w:afterAutospacing="0" w:line="240" w:lineRule="auto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физической культуры и спорта</w:t>
      </w:r>
      <w:r/>
    </w:p>
    <w:p>
      <w:pPr>
        <w:spacing w:after="0" w:afterAutospacing="0" w:line="24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администрации города Ставрополя                                                       Т.В. Чалая</w:t>
      </w:r>
      <w:r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</w:rPr>
      </w:r>
    </w:p>
    <w:p>
      <w:pPr>
        <w:shd w:val="ni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 w:clear="all"/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1_18954"/>
        <w:ind w:left="4820" w:hanging="567"/>
        <w:jc w:val="both"/>
        <w:spacing w:line="238" w:lineRule="exact"/>
        <w:tabs>
          <w:tab w:val="left" w:pos="566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Приложение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8954"/>
        <w:ind w:left="4820" w:hanging="567"/>
        <w:jc w:val="both"/>
        <w:spacing w:line="23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</w:r>
      <w:r>
        <w:rPr>
          <w:rFonts w:ascii="Times New Roman" w:hAnsi="Times New Roman" w:cs="Times New Roman"/>
          <w:bCs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8954"/>
        <w:ind w:left="4253"/>
        <w:jc w:val="both"/>
        <w:spacing w:line="23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 приказу руководителя комитета физической культуры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 спорта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администрации города Ставрополя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2124" w:firstLine="2129"/>
        <w:jc w:val="both"/>
        <w:spacing w:line="23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2124" w:firstLine="2129"/>
        <w:jc w:val="both"/>
        <w:spacing w:line="23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от______</w:t>
      </w:r>
      <w:r>
        <w:rPr>
          <w:rFonts w:ascii="Times New Roman" w:hAnsi="Times New Roman" w:cs="Times New Roman"/>
          <w:sz w:val="28"/>
          <w:szCs w:val="28"/>
        </w:rPr>
        <w:t xml:space="preserve">_._</w:t>
      </w:r>
      <w:r>
        <w:rPr>
          <w:rFonts w:ascii="Times New Roman" w:hAnsi="Times New Roman" w:cs="Times New Roman"/>
          <w:sz w:val="28"/>
          <w:szCs w:val="28"/>
        </w:rPr>
        <w:t xml:space="preserve">____.2024   № 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exact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exact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exact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АДМИНИСТРАТИВНЫЙ РЕГЛАМЕНТ</w:t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комитета физической культуры и спорта администрации </w:t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города Ставрополя по предоставлению муниципальной услуги 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«Присвоение спортивных разрядов»</w:t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exact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exact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Общие положения</w:t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</w:rPr>
        <w:outlineLvl w:val="2"/>
      </w:pPr>
      <w:r/>
      <w:bookmarkStart w:id="2" w:name="Par46"/>
      <w:r/>
      <w:bookmarkEnd w:id="2"/>
      <w:r>
        <w:rPr>
          <w:rFonts w:ascii="Times New Roman" w:hAnsi="Times New Roman"/>
          <w:sz w:val="28"/>
          <w:szCs w:val="28"/>
        </w:rPr>
        <w:t xml:space="preserve">Предмет регулирования административного регламента</w:t>
      </w:r>
      <w:r/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</w:rPr>
        <w:outlineLvl w:val="2"/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Административный регламент комитета физической культуры и спорта администрации города Ставрополя п</w:t>
      </w:r>
      <w:r>
        <w:rPr>
          <w:rFonts w:ascii="Times New Roman" w:hAnsi="Times New Roman"/>
          <w:sz w:val="28"/>
          <w:szCs w:val="28"/>
        </w:rPr>
        <w:t xml:space="preserve">о предоставлению муниципальной услуги «Присвоение спортивных разрядов» (далее соответственно – Административный регламент, Комитет, услуга) определяет сроки и последовательность действий (административных процедур) Комитета по предоставлению данной услуги.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</w:rPr>
        <w:outlineLvl w:val="2"/>
      </w:pPr>
      <w:r/>
      <w:bookmarkStart w:id="3" w:name="Par49"/>
      <w:r/>
      <w:bookmarkEnd w:id="3"/>
      <w:r>
        <w:rPr>
          <w:rFonts w:ascii="Times New Roman" w:hAnsi="Times New Roman"/>
          <w:sz w:val="28"/>
          <w:szCs w:val="28"/>
        </w:rPr>
        <w:t xml:space="preserve">Круг заявителей</w:t>
      </w:r>
      <w:r/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</w:rPr>
        <w:outlineLvl w:val="2"/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937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Заявителями являются руководитель региональной спортивной федерации или местной спортивной федерации, а в </w:t>
      </w:r>
      <w:r>
        <w:rPr>
          <w:rFonts w:ascii="Times New Roman" w:hAnsi="Times New Roman"/>
          <w:sz w:val="28"/>
          <w:szCs w:val="28"/>
        </w:rPr>
        <w:t xml:space="preserve">случае их отсутствия – руководитель физкультурно-спортивной организации, осуществляющей спортивную подготовку, или руководитель образовательной организации, осуществляющей деятельность в области физической культуры и спорта на территории города Ставрополя.</w:t>
      </w:r>
      <w:r/>
    </w:p>
    <w:p>
      <w:pPr>
        <w:pStyle w:val="937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имени заявителей в целях предоставления услуги могут обращаться представители заявителей.</w:t>
      </w:r>
      <w:r/>
    </w:p>
    <w:p>
      <w:pPr>
        <w:pStyle w:val="937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Интересы заявителей, указанных в пункте 2 Административного регламента, могут представлять лица, обладающие соответствующими полномочиями (далее – представитель).</w:t>
      </w:r>
      <w:r/>
    </w:p>
    <w:p>
      <w:pPr>
        <w:pStyle w:val="937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Комитетом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(далее - профилирование), а также результата, за предоставлением которого обратился заявитель</w:t>
      </w:r>
      <w:r>
        <w:rPr>
          <w:rFonts w:ascii="Times New Roman" w:hAnsi="Times New Roman" w:eastAsia="Times New Roman" w:cs="Times New Roman"/>
          <w:color w:val="000000"/>
          <w:sz w:val="24"/>
        </w:rPr>
      </w:r>
      <w:r/>
    </w:p>
    <w:p>
      <w:pPr>
        <w:pStyle w:val="937"/>
        <w:ind w:left="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Услуга предоставляется заявителю в соответствии с вариантом предоставления услуги.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Вариант предоставления услуги определяется исходя из установленных настоящим пунктом Административного регламента признаков заявителя, а также из результата предоставления услуги, за предоставлением которого обратился заявитель.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1: заявитель обратился за предоставлением присвоения спортивного разряда.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2: заявитель обратился за исправлением допущенных опечаток и (или) ошибок в решении о присвоении спортивного разряда.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Признаки заявителя определяются путем профилирования, осуществляемого в соответствии с приложением 10 к настоящему Административному регламенту.</w:t>
      </w:r>
      <w:r/>
    </w:p>
    <w:p>
      <w:pPr>
        <w:pStyle w:val="937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II. Стандарт предоставления услуги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Наименование услуги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  <w:t xml:space="preserve">5. Наименование услуги «Присвоение спортивных разрядов».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Наименование органа администрации города Ставрополя, </w:t>
      </w:r>
      <w:r/>
    </w:p>
    <w:p>
      <w:pPr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предоставляющего услугу, а также наименование всех иных организаций, участвующих в предоставлении услуги, обращение в которые необходимо для предоставления услуги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Полное наименование органа администрации города Ставроп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  <w:t xml:space="preserve">оля, предоставляющего услугу – комитет физической культуры и спорта администрации города Ставрополя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предоставлении услуги участвуют многофункциональные центры предоставления государственных и муниципальных услуг, предусмотренные соглашением о взаимодействии между государственным казенным учреждением Ставропольско</w:t>
      </w:r>
      <w:r>
        <w:rPr>
          <w:rFonts w:ascii="Times New Roman" w:hAnsi="Times New Roman"/>
          <w:sz w:val="28"/>
          <w:szCs w:val="28"/>
        </w:rPr>
        <w:t xml:space="preserve">го края «Многофункциональный центр предоставления государственных и муниципальных услуг в Ставропольском крае» и администрацией города Ставрополя (далее – многофункциональный центр) и в случае, если данная предусмотрена перечнем, установленным соглашением.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3 части 1 статьи 7 Федерального закона </w:t>
      </w:r>
      <w:r>
        <w:rPr>
          <w:rFonts w:ascii="Times New Roman" w:hAnsi="Times New Roman"/>
          <w:sz w:val="28"/>
          <w:szCs w:val="28"/>
        </w:rPr>
        <w:br/>
        <w:t xml:space="preserve">от 27 июля 2010 г. № 210-ФЗ «Об организации предоставления </w:t>
      </w:r>
      <w:r>
        <w:rPr>
          <w:rFonts w:ascii="Times New Roman" w:hAnsi="Times New Roman"/>
          <w:sz w:val="28"/>
          <w:szCs w:val="28"/>
        </w:rPr>
        <w:t xml:space="preserve">государственных и муниципальных услуг»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</w:t>
      </w:r>
      <w:r>
        <w:rPr>
          <w:rFonts w:ascii="Times New Roman" w:hAnsi="Times New Roman"/>
          <w:sz w:val="28"/>
          <w:szCs w:val="28"/>
        </w:rPr>
        <w:t xml:space="preserve">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</w:t>
      </w:r>
      <w:r>
        <w:rPr>
          <w:rFonts w:ascii="Times New Roman" w:hAnsi="Times New Roman"/>
          <w:sz w:val="28"/>
          <w:szCs w:val="28"/>
        </w:rPr>
        <w:t xml:space="preserve">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утвержденный решением Ставропольской городской Думы от 20 декабря 2023 г. №</w:t>
      </w:r>
      <w:r>
        <w:rPr>
          <w:rFonts w:ascii="Times New Roman" w:hAnsi="Times New Roman"/>
          <w:sz w:val="28"/>
          <w:szCs w:val="28"/>
        </w:rPr>
        <w:t xml:space="preserve"> 245 «Об утверждении Перечня услуг,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организациями, участвующими в предоставлении муниципальных услуг».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Возможность (невозможность) принятия многофункциональным центром решения  об отказе в приеме заявления и документов, 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необходимых для предоставления услуги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М</w:t>
      </w:r>
      <w:r>
        <w:rPr>
          <w:rFonts w:ascii="Times New Roman" w:hAnsi="Times New Roman"/>
          <w:sz w:val="28"/>
          <w:szCs w:val="28"/>
        </w:rPr>
        <w:t xml:space="preserve">ногофункциональный центр принимает решение о возможности (невозможности) пр</w:t>
      </w:r>
      <w:r>
        <w:rPr>
          <w:rFonts w:ascii="Times New Roman" w:hAnsi="Times New Roman"/>
          <w:sz w:val="28"/>
          <w:szCs w:val="28"/>
        </w:rPr>
        <w:t xml:space="preserve">иема (отказа в приеме) заявления о предоставление услуги и документов, необходимых для предоставления услуги в случае,если заявление о предоставлении услуги и документы, необходимые для предоставления услуги, могут быть поданы в многофункциональный центр.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об отказе в приеме заявления о предоставлении услуги и документов, необходимых для предоставления услуги, может быть принято многофункциональным центром с мотивированным обоснованием причин такого отказа, в соответствии с пункто</w:t>
      </w:r>
      <w:r>
        <w:rPr>
          <w:rFonts w:ascii="Times New Roman" w:hAnsi="Times New Roman"/>
          <w:sz w:val="28"/>
          <w:szCs w:val="28"/>
          <w:highlight w:val="white"/>
        </w:rPr>
        <w:t xml:space="preserve">м 20 Адм</w:t>
      </w:r>
      <w:r>
        <w:rPr>
          <w:rFonts w:ascii="Times New Roman" w:hAnsi="Times New Roman"/>
          <w:sz w:val="28"/>
          <w:szCs w:val="28"/>
        </w:rPr>
        <w:t xml:space="preserve">инистративного регламента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 предоставления муниципальной услуги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2"/>
      </w:pPr>
      <w:r/>
      <w:bookmarkStart w:id="4" w:name="Par51"/>
      <w:r/>
      <w:bookmarkStart w:id="5" w:name="Par106"/>
      <w:r/>
      <w:bookmarkEnd w:id="4"/>
      <w:r/>
      <w:bookmarkEnd w:id="5"/>
      <w:r>
        <w:rPr>
          <w:rFonts w:ascii="Times New Roman" w:hAnsi="Times New Roman"/>
          <w:sz w:val="28"/>
          <w:szCs w:val="28"/>
        </w:rPr>
        <w:t xml:space="preserve">8. Результатом предоставления муниципальной услуги является: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  <w:t xml:space="preserve">1) для варианта 1: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6" w:name="Par110"/>
      <w:r/>
      <w:bookmarkEnd w:id="6"/>
      <w:r>
        <w:rPr>
          <w:rFonts w:ascii="Times New Roman" w:hAnsi="Times New Roman"/>
          <w:sz w:val="28"/>
          <w:szCs w:val="28"/>
        </w:rPr>
        <w:t xml:space="preserve">а) приказ руководителя Комитета о присвоении спортивного разряда;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уведомление о возврате документов о присвоении спортивного разряда;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уведомление об отказе в предоставлении услуги;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  <w:t xml:space="preserve">2) для варианта 2: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  <w:t xml:space="preserve">а) приказ руководителя Комитета об исправлении допущенных опечаток и (или) ошибок в решении о присвоении спортивного разряда;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  <w:t xml:space="preserve">б) уведомление об отказе во внесении исправлений в решении о присвоении спортивного разряда.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 предоставления услуги оформляются на бумажном носителе или в электронной форме в соответствии с требованиями действующего законодательства.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9.Наименование и состав реквизитов документа, содержащего решение о предоставлении услуги, на основании которого заявителю предоставляется результат услуги.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 предоставлении услуги принимаются в форме документов, указанных в пункте 8 настоящего Административного регламента.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Формы документов, указанных в пункте 8 Административного регламента приведены</w:t>
      </w:r>
      <w:r>
        <w:rPr>
          <w:rFonts w:ascii="Times New Roman" w:hAnsi="Times New Roman"/>
          <w:sz w:val="28"/>
          <w:szCs w:val="28"/>
          <w:highlight w:val="white"/>
        </w:rPr>
        <w:t xml:space="preserve"> в приложениях 5, 6, 7, 8 и 9 к настоя</w:t>
      </w:r>
      <w:r>
        <w:rPr>
          <w:rFonts w:ascii="Times New Roman" w:hAnsi="Times New Roman"/>
          <w:sz w:val="28"/>
          <w:szCs w:val="28"/>
        </w:rPr>
        <w:t xml:space="preserve">щему Административному регламенту.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Документы, указанные в пункте 8 Административного регламента, имеют реквизиты: дата; номер, наименование комитета, наименование заявителя, адрес заявителя; дата документа; регистрационный номер документа; заголовок к тексту, текст, подпись, печать.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 w:eastAsia="Times New Roman"/>
          <w:sz w:val="28"/>
        </w:rPr>
        <w:t xml:space="preserve">Результатом предоставления услуги не является реестровая запись, в связи с чем состав реестровой записи о результате предоставления услуги, а также наименование информационного ресурса, в котором размещена реестровая запись отсутствует.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</w:rPr>
        <w:t xml:space="preserve">11. </w:t>
      </w:r>
      <w:r>
        <w:rPr>
          <w:rFonts w:ascii="Times New Roman" w:hAnsi="Times New Roman"/>
          <w:sz w:val="28"/>
          <w:szCs w:val="28"/>
        </w:rPr>
        <w:t xml:space="preserve">Факт получения заявителем результата предоставления услуги фиксируется в Федераль</w:t>
      </w:r>
      <w:r>
        <w:rPr>
          <w:rFonts w:ascii="Times New Roman" w:hAnsi="Times New Roman"/>
          <w:sz w:val="28"/>
          <w:szCs w:val="28"/>
        </w:rPr>
        <w:t xml:space="preserve">ной государственной информационной системе «Единый портал государственных и муниципальных услуг (функций)» www.gosuslugi.ru (далее – Единый портал) и государственной информационной системе Ставропольского края «Портал государственных и муниципальных ус</w:t>
      </w:r>
      <w:r>
        <w:rPr>
          <w:rFonts w:ascii="Times New Roman" w:hAnsi="Times New Roman"/>
          <w:sz w:val="28"/>
          <w:szCs w:val="28"/>
          <w:highlight w:val="none"/>
        </w:rPr>
        <w:t xml:space="preserve">луг</w:t>
      </w:r>
      <w:r>
        <w:rPr>
          <w:rFonts w:ascii="Times New Roman" w:hAnsi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/>
          <w:sz w:val="28"/>
          <w:szCs w:val="28"/>
          <w:highlight w:val="none"/>
        </w:rPr>
        <w:t xml:space="preserve"> пред</w:t>
      </w:r>
      <w:r>
        <w:rPr>
          <w:rFonts w:ascii="Times New Roman" w:hAnsi="Times New Roman"/>
          <w:sz w:val="28"/>
          <w:szCs w:val="28"/>
        </w:rPr>
        <w:t xml:space="preserve">оставляемых</w:t>
      </w:r>
      <w:r>
        <w:rPr>
          <w:rFonts w:ascii="Times New Roman" w:hAnsi="Times New Roman"/>
          <w:sz w:val="28"/>
          <w:szCs w:val="28"/>
        </w:rPr>
        <w:t xml:space="preserve"> органами исполнительной власти Ставропольского края и органами местного самоуправления муниципальных образований Ставропольского края» www.26gosuslugi.ru (далее – Портал государственных и муниципальных услуг Ставропольского края).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Результат предоставления услуги направляется заявителю одним из следующих способов: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 посредством почтового отправления;</w:t>
      </w:r>
      <w:r/>
    </w:p>
    <w:p>
      <w:pPr>
        <w:ind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8"/>
        </w:rPr>
        <w:t xml:space="preserve"> 2) в личный кабинет заявителя через Портал государственных и муниципальных услуг Ставропольского края;</w:t>
      </w:r>
      <w:r/>
    </w:p>
    <w:p>
      <w:pPr>
        <w:ind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8"/>
        </w:rPr>
        <w:t xml:space="preserve">3) на электронную почту заявителя;</w:t>
      </w:r>
      <w:r/>
    </w:p>
    <w:p>
      <w:pPr>
        <w:ind w:firstLine="709"/>
        <w:jc w:val="both"/>
        <w:spacing w:after="0" w:line="240" w:lineRule="auto"/>
        <w:widowControl w:val="off"/>
        <w:tabs>
          <w:tab w:val="right" w:pos="935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8"/>
        </w:rPr>
        <w:t xml:space="preserve">4) нарочно в Комитете;</w:t>
      </w:r>
      <w:r/>
    </w:p>
    <w:p>
      <w:pPr>
        <w:ind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8"/>
        </w:rPr>
        <w:t xml:space="preserve">5) нарочно в </w:t>
      </w:r>
      <w:r>
        <w:rPr>
          <w:rFonts w:ascii="Times New Roman" w:hAnsi="Times New Roman"/>
          <w:sz w:val="28"/>
          <w:szCs w:val="28"/>
        </w:rPr>
        <w:t xml:space="preserve">многофункциональном центр</w:t>
      </w:r>
      <w:r>
        <w:rPr>
          <w:rFonts w:ascii="Times New Roman" w:hAnsi="Times New Roman" w:eastAsia="Times New Roman"/>
          <w:sz w:val="28"/>
        </w:rPr>
        <w:t xml:space="preserve">е. </w:t>
      </w:r>
      <w:r>
        <w:rPr>
          <w:rFonts w:ascii="Times New Roman" w:hAnsi="Times New Roman" w:eastAsia="Times New Roman"/>
          <w:sz w:val="28"/>
          <w:szCs w:val="28"/>
        </w:rPr>
        <w:t xml:space="preserve">Передача </w:t>
      </w:r>
      <w:r>
        <w:rPr>
          <w:rFonts w:ascii="Times New Roman" w:hAnsi="Times New Roman"/>
          <w:sz w:val="28"/>
          <w:szCs w:val="28"/>
        </w:rPr>
        <w:t xml:space="preserve">указанных документов из Комитета в многофункциональный центр сопровождается соответствующим реестром передачи. </w:t>
      </w:r>
      <w:r/>
    </w:p>
    <w:p>
      <w:pPr>
        <w:ind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В слу</w:t>
      </w:r>
      <w:r>
        <w:rPr>
          <w:rFonts w:ascii="Times New Roman" w:hAnsi="Times New Roman"/>
          <w:sz w:val="28"/>
          <w:szCs w:val="28"/>
        </w:rPr>
        <w:t xml:space="preserve">чае направления решение о присвоении спортивного разряда или решение об отказе в присвоении спортивного разряда в электронной форме по адресу электронной почты заявителя, подписываются усиленной квалифицированной электронной подписью руководителя Комитета.</w:t>
      </w:r>
      <w:r/>
    </w:p>
    <w:p>
      <w:pPr>
        <w:ind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8"/>
          <w:szCs w:val="28"/>
          <w:highlight w:val="white"/>
        </w:rPr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Срок предоставления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услуги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  <w:t xml:space="preserve">12. Срок предоставления услуги: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  <w:t xml:space="preserve">1) для варианта 1 не должен превышать 19 рабочих дней со дня принятия заявления о предоставлении услуги и документов, указанных в пункт</w:t>
      </w:r>
      <w:r>
        <w:rPr>
          <w:rFonts w:ascii="Times New Roman" w:hAnsi="Times New Roman"/>
          <w:sz w:val="28"/>
          <w:szCs w:val="28"/>
          <w:highlight w:val="white"/>
        </w:rPr>
        <w:t xml:space="preserve">е 14 </w:t>
      </w:r>
      <w:r>
        <w:rPr>
          <w:rFonts w:ascii="Times New Roman" w:hAnsi="Times New Roman"/>
          <w:sz w:val="28"/>
          <w:szCs w:val="28"/>
        </w:rPr>
        <w:t xml:space="preserve">Административного регламента.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  <w:t xml:space="preserve">Максимальный срок предоставления услуги для варианта 1, который исчисляется со дня регист</w:t>
      </w:r>
      <w:r>
        <w:rPr>
          <w:rFonts w:ascii="Times New Roman" w:hAnsi="Times New Roman"/>
          <w:sz w:val="28"/>
          <w:szCs w:val="28"/>
        </w:rPr>
        <w:t xml:space="preserve">рации заявления о предоставлении услуги и документов, необходимых для предоставления услуги, в Комитете, многофункциональном центре, на Едином портале, Портале государственных и муниципальных услуг Ставропольского края составляет не более 19 рабочих дней.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  <w:t xml:space="preserve">2) для варианта 2 не должен превышать 15 рабочих дней с даты регистрации заявления об исправлении допущенных опечаток и (или) ошибок в решении о присвоении спортивного разряда (далее – заявление об исправлении допущенных опечаток и (или) ошибок).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  <w:t xml:space="preserve">Максимальный срок предоставления услуги для варианта 2, который исчисляется со дня регистрации заявления об исправл</w:t>
      </w:r>
      <w:r>
        <w:rPr>
          <w:rFonts w:ascii="Times New Roman" w:hAnsi="Times New Roman"/>
          <w:sz w:val="28"/>
          <w:szCs w:val="28"/>
        </w:rPr>
        <w:t xml:space="preserve">ении допущенных опечаток и (или) ошибок и документов, необходимых для предоставления услуги, в Комитете, многофункциональном центре, на Едином портале, Портале государственных и муниципальных услуг Ставропольского края составляет не более 15 рабочих дней.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  <w:t xml:space="preserve">Сроком выдачи документов, указанных в пункте 8 Административного регламента, является последний день окончания срока предоставления услуги.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  <w:t xml:space="preserve">Услуга считается предоставленной с момента п</w:t>
      </w:r>
      <w:r>
        <w:rPr>
          <w:rFonts w:ascii="Times New Roman" w:hAnsi="Times New Roman"/>
          <w:sz w:val="28"/>
          <w:szCs w:val="28"/>
        </w:rPr>
        <w:t xml:space="preserve">олучения заявителем ее результата либо по истечении срока предоставления услуги, предусмотренного подпунктами 1 и 2 настоящего пункта Административного регламента, при условии надлежащего уведомления заявителя о результате услуги и условиях его получения.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  <w:t xml:space="preserve">Срок возврата заявления о предоставлении услуги и представленных заявителем документов не должен превышать 3 рабочих дней со дня их поступления в Комитет.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Правовые основания для предоставления услуги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/>
      <w:bookmarkStart w:id="7" w:name="Par140"/>
      <w:r/>
      <w:bookmarkEnd w:id="7"/>
      <w:r>
        <w:rPr>
          <w:rFonts w:ascii="Times New Roman" w:hAnsi="Times New Roman"/>
          <w:color w:val="000000"/>
          <w:sz w:val="28"/>
          <w:szCs w:val="28"/>
        </w:rPr>
        <w:t xml:space="preserve">13.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Перечень нормативных правовых актов Российской Федерации, нормативных правовых актов Ставропольского края, а также муниципальных нормативных правовых актов города Ставрополя, регулирующих предоставление услуги, размещен на официальном сайте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(https://ставрополь.рф/about/zamestitel_glavu_administracii1/komitet_fizicheskoi</w:t>
      </w:r>
      <w:r/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kultury_i_sporta)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, Едином портале, Портале государственных и муниципальных услуг Ставропольского края и в </w:t>
      </w:r>
      <w:r>
        <w:rPr>
          <w:rFonts w:ascii="Times New Roman" w:hAnsi="Times New Roman"/>
          <w:color w:val="000000"/>
          <w:sz w:val="28"/>
          <w:szCs w:val="28"/>
        </w:rPr>
        <w:t xml:space="preserve">государственной информационной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системе Ставропольского края «Региональный реестр государственных услуг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(дал</w:t>
      </w:r>
      <w:r>
        <w:rPr>
          <w:rFonts w:ascii="Times New Roman" w:hAnsi="Times New Roman"/>
          <w:color w:val="000000"/>
          <w:sz w:val="28"/>
          <w:szCs w:val="28"/>
        </w:rPr>
        <w:t xml:space="preserve">ее – Региональный реестр).</w:t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Исчерпывающий перечень документов, 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необходимых для предоставления услуги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  <w:t xml:space="preserve">14. 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t xml:space="preserve">Состав и способы подачи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о предоставлении услуги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t xml:space="preserve">и документов, необходимых для предоставления услуги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  <w:t xml:space="preserve">14.1. для варианта 1: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  <w:t xml:space="preserve">В целях получения услуги заявителем или его представителем подается заявление о предоставлении услуги, заполненное по форме, приведенной в приложении 2 к настоящему Административному регламенту, с приложением следующих документов: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  <w:t xml:space="preserve">1)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(далее – протокол соревнования);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  <w:t xml:space="preserve">2) 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 две фотографии размером 3</w:t>
      </w:r>
      <w:r>
        <w:rPr>
          <w:rFonts w:ascii="Times New Roman" w:hAnsi="Times New Roman"/>
          <w:sz w:val="28"/>
          <w:szCs w:val="28"/>
          <w:lang w:val="en-US"/>
        </w:rPr>
        <w:t xml:space="preserve">x</w:t>
      </w:r>
      <w:r>
        <w:rPr>
          <w:rFonts w:ascii="Times New Roman" w:hAnsi="Times New Roman"/>
          <w:sz w:val="28"/>
          <w:szCs w:val="28"/>
        </w:rPr>
        <w:t xml:space="preserve">4 см;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копия документа, удостоверяющего принадлежность спортсмена </w:t>
      </w:r>
      <w:r>
        <w:rPr>
          <w:rFonts w:ascii="Times New Roman" w:hAnsi="Times New Roman"/>
          <w:sz w:val="28"/>
          <w:szCs w:val="28"/>
        </w:rPr>
        <w:br/>
        <w:t xml:space="preserve">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</w:t>
      </w:r>
      <w:r>
        <w:rPr>
          <w:rFonts w:ascii="Times New Roman" w:hAnsi="Times New Roman"/>
          <w:sz w:val="28"/>
          <w:szCs w:val="28"/>
        </w:rPr>
        <w:t xml:space="preserve">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подаче документов в электронной форме сведения из документа, удостоверяющего личность, вносятся в соответствующие поля на интерактивной портальной форме.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лиц, не достигших возраста 14 лет, – копия свидетельства о рождении. При подаче документов в электронной форме сведения из свидетельства о рождении вносятся в соответствующие поля на интерактивной портальной форме. В </w:t>
      </w:r>
      <w:r>
        <w:rPr>
          <w:rFonts w:ascii="Times New Roman" w:hAnsi="Times New Roman"/>
          <w:sz w:val="28"/>
          <w:szCs w:val="28"/>
        </w:rPr>
        <w:t xml:space="preserve">случае если свидетельство о рождении выдано на иностранном языке, необходимо представить оригинал и его нотариально заверенный перевод. При подаче документов в электронной форме, предоставляется нотариально удостоверенный перевод, подписанный ЭП нотариуса.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копия положения (регламента) о физкультурном мероприятии</w:t>
      </w:r>
      <w:r>
        <w:rPr>
          <w:rFonts w:ascii="Times New Roman" w:hAnsi="Times New Roman"/>
          <w:sz w:val="28"/>
          <w:szCs w:val="28"/>
        </w:rPr>
        <w:br/>
        <w:t xml:space="preserve">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</w:t>
      </w:r>
      <w:r>
        <w:rPr>
          <w:rFonts w:ascii="Times New Roman" w:hAnsi="Times New Roman"/>
          <w:sz w:val="28"/>
          <w:szCs w:val="28"/>
        </w:rPr>
        <w:t xml:space="preserve">н (для международных соревнований, не включенных в календарный план соответствующей международной спортивной федерации) или субъектов Российской Федерации (для всероссийских и межрегиональных соревнований), принявших участие в соответствующем соревновании;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представление для присвоения спортивного разряда, заверенное печатью (пр</w:t>
      </w:r>
      <w:r>
        <w:rPr>
          <w:rFonts w:ascii="Times New Roman" w:hAnsi="Times New Roman"/>
          <w:sz w:val="28"/>
          <w:szCs w:val="28"/>
        </w:rPr>
        <w:t xml:space="preserve">и наличии) и подписью руководителя региональной спортивной федерации или уполномоченного должностного лица, или местной спортивной федерации по месту их территориальной сферы деятельности по форме, приведенной в приложении 4 к Административному регламенту;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отсутствия спортивных федераций или приостановления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действия государственной аккредитации региональной спортивной федерации, спортивные разряды присваиваются по представлению для прис</w:t>
      </w:r>
      <w:r>
        <w:rPr>
          <w:rFonts w:ascii="Times New Roman" w:hAnsi="Times New Roman"/>
          <w:sz w:val="28"/>
          <w:szCs w:val="28"/>
        </w:rPr>
        <w:t xml:space="preserve">воения спортивного разряда организации, осуществляющей деятельность в области физической культуры и спорта, к которой принадлежит спортсмен, по месту ее нахождения, заверенному печатью (при наличии) и подписью руководителя.</w:t>
      </w:r>
      <w:r/>
    </w:p>
    <w:p>
      <w:pPr>
        <w:pStyle w:val="9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Заявление, представление и документы для присвоения спортивного разряда, предусмотренные настоящим пунктом Административног</w:t>
      </w:r>
      <w:r>
        <w:rPr>
          <w:sz w:val="28"/>
          <w:szCs w:val="28"/>
        </w:rPr>
        <w:t xml:space="preserve">о регламента, подаются региональной спортивной федерацией в течение 4 месяцев со дня выполнения спортсменом норм и/или требований и условий их выполнения, предусмотренных Положения о Единой всероссийской спортивной классификации (далее – Положение о ЕВСК).</w:t>
      </w:r>
      <w:r/>
    </w:p>
    <w:p>
      <w:pPr>
        <w:pStyle w:val="940"/>
        <w:ind w:firstLine="709"/>
        <w:jc w:val="both"/>
      </w:pPr>
      <w:r>
        <w:rPr>
          <w:sz w:val="28"/>
          <w:szCs w:val="28"/>
        </w:rPr>
        <w:t xml:space="preserve">В случае если спортсмен в течение срока, на который был прис</w:t>
      </w:r>
      <w:r>
        <w:rPr>
          <w:sz w:val="28"/>
          <w:szCs w:val="28"/>
        </w:rPr>
        <w:t xml:space="preserve">воен спортивный разряд, повторно выполнил нормы, требования и условия (подтвердил спортивный разряд) (далее – подтверждение), срок действия такого спортивного разряда продлевается на соответствующий срок, со дня окончания срока, на который он был присвоен.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Для принятия решения о подтверждении с</w:t>
      </w:r>
      <w:r>
        <w:rPr>
          <w:rFonts w:ascii="Times New Roman" w:hAnsi="Times New Roman"/>
          <w:sz w:val="28"/>
          <w:szCs w:val="28"/>
        </w:rPr>
        <w:t xml:space="preserve">портивного разряда, в срок не ранее чем за 2 месяца до дня окончания и не позднее дня окончания срока, на который был присвоен спортивный разряд, в Комитет подается представление для присвоения (подтверждения) спортивного разряда, заверенное печатью (при н</w:t>
      </w:r>
      <w:r>
        <w:rPr>
          <w:rFonts w:ascii="Times New Roman" w:hAnsi="Times New Roman"/>
          <w:sz w:val="28"/>
          <w:szCs w:val="28"/>
        </w:rPr>
        <w:t xml:space="preserve">аличии) и подписью руководителя или уполномоченного должностного лица спортивной федерации, организации, осуществляющей деятельность в области физической культуры и спорта, подразделения федерального органа, должностного лица или Заявителя соответственно.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представлению для присвоения (подтверждения) спортивного разряда прилагаются документы, предусмотренные настоящим пунктом Административного регламента.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  <w:t xml:space="preserve">14.2. для варианта 2: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заявлению об исправлении допущенных опечаток и (или) ошибок прилагаются следующие документы: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2) документ, удостоверяющий права (полномочия) представителя физического или юридического лица, если с заявлением об исправлении допущенных опечаток и (или) ошибок обращается представитель заявителя (заявителей);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документы, обосновывающие доводы заявителя о наличии опечаток и (или) ошибок в выданных документах, а также содержащие правильные сведения.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Документы, указанные в подпунктах 14.1. и 14.2. настоящего пункта Административного регламента представляются заявителем самостоятельно.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о предоставлении услуги и документы, указанные в подпунктах 14.1. и 14.2. настоящего пункта Административного регламента, могут быть представлены на бумажн</w:t>
      </w:r>
      <w:r>
        <w:rPr>
          <w:rFonts w:ascii="Times New Roman" w:hAnsi="Times New Roman"/>
          <w:sz w:val="28"/>
          <w:szCs w:val="28"/>
        </w:rPr>
        <w:t xml:space="preserve">ом носителе лично в Комитет, многофункциональный центр либо посредством почтового отправления в Комитет с уведомлением о вручении, а также в электронной форме посредством Единого портала, Портала государственных и муниципальных услуг Ставропольского края.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подаче заявления о предоставлении услуги и документов в форме электронного документа подача заявления о предоставлении услуги и документов на бумажном носителе не требуется.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подачи заявления о предоставлении услуги и документов, указанных в подпунктах 14.1. и 14.2. настоя</w:t>
      </w:r>
      <w:r>
        <w:rPr>
          <w:rFonts w:ascii="Times New Roman" w:hAnsi="Times New Roman"/>
          <w:sz w:val="28"/>
          <w:szCs w:val="28"/>
        </w:rPr>
        <w:t xml:space="preserve">щего пункта Административного регламента, в электронной форме, электронные образцы указанных документов должны быть сформированы путем сканирования оригиналов документов и соответствовать требованиям, установленным в пункте 18 Административного регламента.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Сведения, позволяющие идентифицировать заявителя и представителя, содержащиеся в документах, предусмотренных законодательством Российской Федерации.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сведения содержатся в документах, указанных в подпунктах 14.1. и 14.2.  пункта 14 Административного регламента.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</w:t>
      </w:r>
      <w:r>
        <w:rPr>
          <w:rFonts w:ascii="Times New Roman" w:hAnsi="Times New Roman"/>
          <w:sz w:val="28"/>
          <w:szCs w:val="28"/>
        </w:rPr>
        <w:t xml:space="preserve">овыми актами города Ставрополя для предоставления услуги, которые находятся в распоряжении иных органов и организаций, участвующих в предоставлении услуги, и которые запрашиваются в режиме межведомственного информационного взаимодействия: не предусмотрено.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17. </w:t>
      </w:r>
      <w:r>
        <w:rPr>
          <w:rFonts w:ascii="Times New Roman" w:hAnsi="Times New Roman"/>
          <w:sz w:val="28"/>
          <w:szCs w:val="28"/>
        </w:rPr>
        <w:t xml:space="preserve">Дополнительные сведения, необходимые для предоставления услуги.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пунктами 1, 2 и 4 части 1 статьи 7 Федерального закона от 27 июля 2010 г. № 210-ФЗ «Об организации предоставления государственных и муниципальных услуг» запрещается требовать от заявителя: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представления документов и информации или осуществления действи</w:t>
      </w:r>
      <w:r>
        <w:rPr>
          <w:rFonts w:ascii="Times New Roman" w:hAnsi="Times New Roman"/>
          <w:sz w:val="28"/>
          <w:szCs w:val="28"/>
        </w:rPr>
        <w:t xml:space="preserve">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регулирующими отношения, возникающие в связи с предоставлением услуги;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представления документов и информации, которые находятся в распоряжении органов, предоста</w:t>
      </w:r>
      <w:r>
        <w:rPr>
          <w:rFonts w:ascii="Times New Roman" w:hAnsi="Times New Roman"/>
          <w:sz w:val="28"/>
          <w:szCs w:val="28"/>
        </w:rPr>
        <w:t xml:space="preserve">вляющих государственные или муниципальные услуги, иных органов и организаций, участвующих в предоставлении услуги в соответствии с нормативными правовыми актами Российской Федерации, Ставропольского края, муниципальными правовыми актами города Ставрополя;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изменение требований нормативных правовых актов, касающихся предоставления услуги;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наличие ошибок в заявлении о предоставлении услуги, заявлении об исп</w:t>
      </w:r>
      <w:r>
        <w:rPr>
          <w:rFonts w:ascii="Times New Roman" w:hAnsi="Times New Roman"/>
          <w:sz w:val="28"/>
          <w:szCs w:val="28"/>
        </w:rPr>
        <w:t xml:space="preserve">равлении допущенных опечаток и (или) ошибок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лица, му</w:t>
      </w:r>
      <w:r>
        <w:rPr>
          <w:rFonts w:ascii="Times New Roman" w:hAnsi="Times New Roman"/>
          <w:sz w:val="28"/>
          <w:szCs w:val="28"/>
        </w:rPr>
        <w:t xml:space="preserve">ниципального служащего органа, предоставляющего услугу, специалиста Комитета, многофункционального центра при первоначальном отказе в приеме документов, необходимых для предоставления услуги, либо в предоставлении услуги, о чем в письменном виде за подпись</w:t>
      </w:r>
      <w:r>
        <w:rPr>
          <w:rFonts w:ascii="Times New Roman" w:hAnsi="Times New Roman"/>
          <w:sz w:val="28"/>
          <w:szCs w:val="28"/>
        </w:rPr>
        <w:t xml:space="preserve">ю руководителя органа, предоставляющего услугу, руководителя многофункционального центра при первоначальном отказе в приеме документов, необходимых для предоставления услуги, уведомляется заявитель, а также приносятся извинения за доставленные неудобства.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г. № 210-ФЗ «Об </w:t>
      </w:r>
      <w:r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 xml:space="preserve">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18. </w:t>
      </w:r>
      <w:r>
        <w:rPr>
          <w:rFonts w:ascii="Times New Roman" w:hAnsi="Times New Roman"/>
          <w:sz w:val="28"/>
          <w:szCs w:val="28"/>
        </w:rPr>
        <w:t xml:space="preserve">Наи</w:t>
      </w:r>
      <w:r>
        <w:rPr>
          <w:rFonts w:ascii="Times New Roman" w:hAnsi="Times New Roman"/>
          <w:sz w:val="28"/>
          <w:szCs w:val="28"/>
        </w:rPr>
        <w:t xml:space="preserve">менование документов (категорий документов), необходимых для предоставления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необходимым для предоставления услуги в соответствии с нормативными правовыми актами и обязательным для представления заявителями документам относятся документы, указанные в подпунктах 14.1. и 14.2. пункта 14 Административного регламента.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о пр</w:t>
      </w:r>
      <w:r>
        <w:rPr>
          <w:rFonts w:ascii="Times New Roman" w:hAnsi="Times New Roman"/>
          <w:sz w:val="28"/>
          <w:szCs w:val="28"/>
        </w:rPr>
        <w:t xml:space="preserve">едоставлении услуги, заявление об исправлении допущенных опечаток и (или) ошибок и прилагаемые к нему документы представляются на русском или ином языке. В случае представления документов на ином языке к уведомлению прилагается их перевод на русский язык.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предоставляемые документы должны иметь четко читаемый текст.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Документы, прилагаемые заявителем к заявлению о предоставлении услуги, заявлению об исправлении допущенных опечаток и (или) ошибок, представляемые в электронной форме, направляются в следующих форматах: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а) xml - для документов, в отношении которых утверждены формы и требования по формированию электронных документов в виде файлов в формате xml;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doc, docx, odt - для документов с текстовым содержанием, не включающим формулы;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pdf, jpg, jpeg, png, bmp, tiff - для документов с текстовым содержанием, в том числе включающих формулы и (или) графические изображения, а также документов с графическим содержанием;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zip, rar – для сжатых документов в один файл;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sig – для открепленной усиленной квалифицированной электронной подписи.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Наименование </w:t>
      </w:r>
      <w:r>
        <w:rPr>
          <w:rFonts w:ascii="Times New Roman" w:hAnsi="Times New Roman"/>
          <w:sz w:val="28"/>
          <w:szCs w:val="28"/>
        </w:rPr>
        <w:t xml:space="preserve">документов (категорий документов), необходимых для предоставления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Документы, необходимые для предоставления услуги в соответствии с нормативными правовыми актами и представляемых заявителями по собственной инициативе приведены в пункте 14 Административного регламента.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указанным документам также предъявляются требования, предусмотренные пунктом 18 Административного регламента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Исчерпывающий перечень оснований для отказа в приеме документов, 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необходимых для предоставления услуги</w:t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/>
          <w:sz w:val="28"/>
          <w:szCs w:val="28"/>
        </w:rPr>
        <w:t xml:space="preserve">20. </w:t>
      </w:r>
      <w:r>
        <w:rPr>
          <w:rFonts w:ascii="Times New Roman" w:hAnsi="Times New Roman" w:eastAsia="Times New Roman"/>
          <w:sz w:val="28"/>
          <w:highlight w:val="white"/>
        </w:rPr>
        <w:t xml:space="preserve">Исчерпывающий перечень оснований для отказа в приеме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о</w:t>
      </w:r>
      <w:r>
        <w:rPr>
          <w:rFonts w:ascii="Times New Roman" w:hAnsi="Times New Roman"/>
          <w:sz w:val="28"/>
          <w:szCs w:val="28"/>
        </w:rPr>
        <w:t xml:space="preserve"> предоставлении услуги</w:t>
      </w:r>
      <w:r>
        <w:rPr>
          <w:rFonts w:ascii="Times New Roman" w:hAnsi="Times New Roman" w:eastAsia="Times New Roman"/>
          <w:sz w:val="28"/>
          <w:highlight w:val="white"/>
        </w:rPr>
        <w:t xml:space="preserve">, указанных в подпунктах 14.1. и 14.2. пункта 14 Административного регламента, в том числе представленных в электронной форме:</w:t>
      </w:r>
      <w:r/>
    </w:p>
    <w:p>
      <w:pPr>
        <w:ind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заявление о предоставлении услуги либо заявление об исправлении допущенных опечаток и (или) ошибок представлено в орган местного самоуправления, в полномочия которых не входит предоставление услуги; </w:t>
      </w:r>
      <w:r/>
    </w:p>
    <w:p>
      <w:pPr>
        <w:ind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2) представленные документы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 утратили силу на день обращения за получением услуги; </w:t>
      </w:r>
      <w:r/>
    </w:p>
    <w:p>
      <w:pPr>
        <w:ind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3) представленные документы содержат подчистки и исправления текста; </w:t>
      </w:r>
      <w:r/>
    </w:p>
    <w:p>
      <w:pPr>
        <w:ind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4)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  <w:r/>
    </w:p>
    <w:p>
      <w:pPr>
        <w:ind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5) признание усиленной квалифицированной электронной подписи, с использованием которой подписаны указанные заявление о предоставлении услуги либо заявление об исправлении допущенных опечаток и (или) ошибок и документы, недействительной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.</w:t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Исчерпывающий перечень оснований для </w:t>
      </w:r>
      <w:r/>
    </w:p>
    <w:p>
      <w:pPr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приостановления предоставления услуги или 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отказа в предоставлении услуги</w:t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21. Основания для приостановления предоставления услуги отсутствуют.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color w:val="000000"/>
          <w:sz w:val="28"/>
          <w:szCs w:val="28"/>
        </w:rPr>
        <w:t xml:space="preserve">22. </w:t>
      </w:r>
      <w:r>
        <w:rPr>
          <w:rFonts w:ascii="Times New Roman" w:hAnsi="Times New Roman"/>
          <w:sz w:val="28"/>
          <w:szCs w:val="28"/>
        </w:rPr>
        <w:t xml:space="preserve">Основанием для отказа в предоставлении услуги.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  <w:outlineLvl w:val="2"/>
      </w:pPr>
      <w:r>
        <w:rPr>
          <w:rFonts w:ascii="Times New Roman" w:hAnsi="Times New Roman"/>
          <w:sz w:val="28"/>
          <w:szCs w:val="28"/>
        </w:rPr>
        <w:t xml:space="preserve">22.1. Для варианта 1:</w:t>
      </w:r>
      <w:r/>
    </w:p>
    <w:p>
      <w:pPr>
        <w:ind w:firstLine="709"/>
        <w:jc w:val="both"/>
        <w:spacing w:after="0" w:line="240" w:lineRule="auto"/>
        <w:widowControl w:val="off"/>
        <w:tabs>
          <w:tab w:val="right" w:pos="935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8"/>
          <w:highlight w:val="white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несоответствие результата спортсмена, указанного в документах </w:t>
      </w:r>
      <w:r>
        <w:rPr>
          <w:rFonts w:ascii="Times New Roman" w:hAnsi="Times New Roman"/>
          <w:sz w:val="28"/>
          <w:szCs w:val="28"/>
        </w:rPr>
        <w:br/>
        <w:t xml:space="preserve">для присвоения спортивного разряда, нормам, требованиям и условиям их выполнения, включенным в ЕВСК</w:t>
      </w:r>
      <w:r>
        <w:rPr>
          <w:rFonts w:ascii="Times New Roman" w:hAnsi="Times New Roman" w:eastAsia="Times New Roman"/>
          <w:sz w:val="28"/>
        </w:rPr>
        <w:t xml:space="preserve">;</w:t>
      </w:r>
      <w:r/>
    </w:p>
    <w:p>
      <w:pPr>
        <w:ind w:firstLine="709"/>
        <w:jc w:val="both"/>
        <w:spacing w:after="0" w:line="240" w:lineRule="auto"/>
        <w:widowControl w:val="off"/>
        <w:tabs>
          <w:tab w:val="right" w:pos="935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8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спортивная дисквалификация спортсмена</w:t>
      </w:r>
      <w:r>
        <w:rPr>
          <w:rFonts w:ascii="Times New Roman" w:hAnsi="Times New Roman" w:eastAsia="Times New Roman"/>
          <w:sz w:val="28"/>
        </w:rPr>
        <w:t xml:space="preserve">;</w:t>
      </w:r>
      <w:r/>
    </w:p>
    <w:p>
      <w:pPr>
        <w:ind w:firstLine="709"/>
        <w:jc w:val="both"/>
        <w:spacing w:after="0" w:line="240" w:lineRule="auto"/>
        <w:widowControl w:val="off"/>
        <w:tabs>
          <w:tab w:val="right" w:pos="935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8"/>
        </w:rPr>
        <w:t xml:space="preserve">3) </w:t>
      </w:r>
      <w:r>
        <w:rPr>
          <w:rFonts w:ascii="Times New Roman" w:hAnsi="Times New Roman"/>
          <w:sz w:val="28"/>
          <w:szCs w:val="28"/>
        </w:rPr>
        <w:t xml:space="preserve"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утвержденными их организаторами;</w:t>
      </w:r>
      <w:r/>
    </w:p>
    <w:p>
      <w:pPr>
        <w:pStyle w:val="945"/>
        <w:ind w:left="0" w:firstLine="709"/>
        <w:jc w:val="both"/>
        <w:spacing w:after="0"/>
        <w:widowControl w:val="off"/>
        <w:tabs>
          <w:tab w:val="left" w:pos="317" w:leader="none"/>
        </w:tabs>
      </w:pPr>
      <w:r>
        <w:rPr>
          <w:rFonts w:ascii="Times New Roman" w:hAnsi="Times New Roman" w:eastAsia="Times New Roman"/>
          <w:sz w:val="28"/>
        </w:rPr>
        <w:t xml:space="preserve">4) </w:t>
      </w:r>
      <w:r>
        <w:rPr>
          <w:rFonts w:ascii="Times New Roman" w:hAnsi="Times New Roman"/>
          <w:sz w:val="28"/>
          <w:szCs w:val="28"/>
        </w:rPr>
        <w:t xml:space="preserve">наличие решения соответствующей антидопинговой организации</w:t>
      </w:r>
      <w:r>
        <w:rPr>
          <w:rFonts w:ascii="Times New Roman" w:hAnsi="Times New Roman"/>
          <w:sz w:val="28"/>
          <w:szCs w:val="28"/>
        </w:rPr>
        <w:br/>
        <w:t xml:space="preserve">о нарушении спортсменом антидопинговых правил, принятого по результатам допинг-контроля, проведенного в рамках соревнования, на котором спортсмен выполнил норму, требования и условия их выполнения;</w:t>
      </w:r>
      <w:r/>
    </w:p>
    <w:p>
      <w:pPr>
        <w:pStyle w:val="945"/>
        <w:ind w:left="0" w:firstLine="709"/>
        <w:jc w:val="both"/>
        <w:spacing w:after="0"/>
        <w:widowControl w:val="off"/>
        <w:tabs>
          <w:tab w:val="left" w:pos="317" w:leader="none"/>
        </w:tabs>
      </w:pPr>
      <w:r>
        <w:rPr>
          <w:rFonts w:ascii="Times New Roman" w:hAnsi="Times New Roman"/>
          <w:sz w:val="28"/>
          <w:szCs w:val="28"/>
        </w:rPr>
        <w:t xml:space="preserve">5) выявление недостоверных или неполных сведений в документах для присвоения спортивного разряда;</w:t>
      </w:r>
      <w:r/>
    </w:p>
    <w:p>
      <w:pPr>
        <w:ind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6) нарушение сроков подачи представления и документов для присвоения спортивного разряда.</w:t>
      </w:r>
      <w:r/>
    </w:p>
    <w:p>
      <w:pPr>
        <w:ind w:firstLine="709"/>
        <w:jc w:val="both"/>
        <w:spacing w:after="0" w:line="240" w:lineRule="auto"/>
        <w:widowControl w:val="off"/>
        <w:tabs>
          <w:tab w:val="right" w:pos="935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Критериями принятия решения при выполнении данной административной процедуры является наличие либо отсутствие основанийдля отказа в предоставлении услуги, указанных в пункте 27Административного регламента.</w:t>
      </w:r>
      <w:r/>
    </w:p>
    <w:p>
      <w:pPr>
        <w:ind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22.2. Для варианта 2:</w:t>
      </w:r>
      <w:r/>
    </w:p>
    <w:p>
      <w:pPr>
        <w:ind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1) отсутствие допущенных опечаток и ошибок в решении о присвоении спортивного разряда, решении об отказе в присвоении спортивного разряда;</w:t>
      </w:r>
      <w:r/>
    </w:p>
    <w:p>
      <w:pPr>
        <w:ind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eastAsia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 2) отсутствие в заявлении об исправлении допущенных опечаток и ошибок реквизитов выданной Комитетом информации.</w:t>
      </w:r>
      <w:r/>
    </w:p>
    <w:p>
      <w:pPr>
        <w:pStyle w:val="937"/>
        <w:ind w:left="0"/>
        <w:jc w:val="center"/>
        <w:spacing w:after="0" w:line="240" w:lineRule="auto"/>
        <w:widowControl w:val="off"/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lang w:eastAsia="ar-SA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lang w:eastAsia="ar-SA"/>
        </w:rPr>
      </w:r>
      <w:r/>
    </w:p>
    <w:p>
      <w:pPr>
        <w:pStyle w:val="937"/>
        <w:ind w:left="0"/>
        <w:jc w:val="center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 xml:space="preserve">Исчерпывающий перечень оснований </w:t>
      </w:r>
      <w:r/>
    </w:p>
    <w:p>
      <w:pPr>
        <w:pStyle w:val="937"/>
        <w:ind w:left="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 xml:space="preserve">для возврата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о</w:t>
      </w:r>
      <w:r>
        <w:rPr>
          <w:rFonts w:ascii="Times New Roman" w:hAnsi="Times New Roman"/>
          <w:sz w:val="28"/>
          <w:szCs w:val="28"/>
        </w:rPr>
        <w:t xml:space="preserve"> предоставлении услуги, </w:t>
      </w:r>
      <w:r/>
    </w:p>
    <w:p>
      <w:pPr>
        <w:pStyle w:val="937"/>
        <w:ind w:left="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заявления об исправлении допущенных опечаток </w:t>
      </w:r>
      <w:r/>
    </w:p>
    <w:p>
      <w:pPr>
        <w:pStyle w:val="937"/>
        <w:ind w:left="0"/>
        <w:jc w:val="center"/>
        <w:spacing w:after="0" w:line="240" w:lineRule="auto"/>
        <w:widowControl w:val="off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и (или) ошибок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 xml:space="preserve">и представленных заявителем документов</w:t>
      </w:r>
      <w:r/>
    </w:p>
    <w:p>
      <w:pPr>
        <w:ind w:firstLine="709"/>
        <w:jc w:val="center"/>
        <w:spacing w:after="0" w:line="282" w:lineRule="exact"/>
        <w:widowControl w:val="off"/>
        <w:tabs>
          <w:tab w:val="right" w:pos="935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pStyle w:val="937"/>
        <w:ind w:left="0" w:firstLine="709"/>
        <w:jc w:val="both"/>
        <w:spacing w:after="0" w:line="240" w:lineRule="auto"/>
        <w:widowControl w:val="off"/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23. Основаниями для возврата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о</w:t>
      </w:r>
      <w:r>
        <w:rPr>
          <w:rFonts w:ascii="Times New Roman" w:hAnsi="Times New Roman"/>
          <w:sz w:val="28"/>
          <w:szCs w:val="28"/>
        </w:rPr>
        <w:t xml:space="preserve"> предоставлении услуги,заявления об исправлении допущенных опечаток и (или) ошибок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и представленных заявителем документов являются:</w:t>
      </w:r>
      <w:r/>
    </w:p>
    <w:p>
      <w:pPr>
        <w:ind w:firstLine="709"/>
        <w:jc w:val="both"/>
        <w:spacing w:after="0" w:line="240" w:lineRule="auto"/>
        <w:widowControl w:val="off"/>
        <w:tabs>
          <w:tab w:val="right" w:pos="935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1) непредоставление полного пакета документов, установленных в подпунктах 14.1. и 14.2. пункта 14 Административного регламента. </w:t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Размер платы, взимаемой с заявителя при 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предоставлении услуги, и способы ее взимания</w:t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24. Государственная пошлина за предоставление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услуги не установлена.  Услуга предоставляется на безвозмездной основе. В случае внесения изменений в выданный по результатам предоставления услуги документ, направленный </w:t>
      </w:r>
      <w:r>
        <w:rPr>
          <w:rFonts w:ascii="Times New Roman" w:hAnsi="Times New Roman"/>
          <w:sz w:val="28"/>
          <w:szCs w:val="28"/>
        </w:rPr>
        <w:t xml:space="preserve">на исправление опечаток и (или) ошибок, плата с заявителя не взимается.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Максимальный срок ожидания в очереди при подаче </w:t>
      </w:r>
      <w:r/>
    </w:p>
    <w:p>
      <w:pPr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заявления о предоставлении услуги и при получении </w:t>
      </w:r>
      <w:r/>
    </w:p>
    <w:p>
      <w:pPr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результата предоставления услуги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25. </w:t>
      </w:r>
      <w:r>
        <w:rPr>
          <w:rFonts w:ascii="Times New Roman" w:hAnsi="Times New Roman"/>
          <w:sz w:val="28"/>
          <w:szCs w:val="28"/>
        </w:rPr>
        <w:t xml:space="preserve">Макс</w:t>
      </w:r>
      <w:r>
        <w:rPr>
          <w:rFonts w:ascii="Times New Roman" w:hAnsi="Times New Roman"/>
          <w:sz w:val="28"/>
          <w:szCs w:val="28"/>
        </w:rPr>
        <w:t xml:space="preserve">имальный срок ожидания в очереди при подаче заявления о предоставлении услуги, заявления об исправлении допущенных опечаток и (или) ошибок и при получении результата предоставления услуги в Комитете и многофункциональном центре не должен превышать 15 минут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26. Срок регистрации заявления о предоставлении услуги не должен превышать 15 минут (за исключением времени обеденного перерыва).</w:t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Требования к помещениям, </w:t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которых предоставляется услуга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27. Здание, в котором расположен Комитет оборудовано входом для свободного доступа заявителей в помещение, в том числе заявителей с ограниченными возможностями передвижения.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Вход в здание Комитета оборудуется информационной табличкой (вывеской), содержащей следующую информацию о Комитете: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наименование;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график работы;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приемные дни.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Места ожидания должны соответствовать комфортным условиям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для заявителей и оптимальным условиям работы для специалистов Комитета.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Места ожидания в очереди оборудуются стульями, кресельными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секциями. Количество мест ожидания определяется исходя из фактической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нагрузки и возможностей для их размещения в здании, но не менее 5 мест.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Прием заявителей осуществляется в специально выделенных для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данных целей помещениях, оборудованных информационными табличками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(вывесками) с указанием: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номера кабинета;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фамилии, имени, отчества и должности специалиста, осуществляющего прием и выдачу документов;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времени перерыва, технического перерыва.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Каждое рабочее место специалистов Комитета оборудуется персональным компьютером с возможностью доступа к необходимым информационным ресурсам, печатающим и копирующим устройствами.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Доступ инвалидов к помещениям, в которых предоставляется услуга, обеспечивается в соответствии с законодательством Российской Федерации о социальной защите инвалидов.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28. </w:t>
      </w:r>
      <w:r>
        <w:rPr>
          <w:rFonts w:ascii="Times New Roman" w:hAnsi="Times New Roman"/>
          <w:sz w:val="28"/>
          <w:szCs w:val="28"/>
        </w:rPr>
        <w:t xml:space="preserve">Требования к размещению и оформлению визуальной, текстовой информации в Комитете.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информационных стендах в местах ожидания и официальном сайте Комитета размещается следующая информация: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местонахождение, график приема заявителей по вопросам предоставления муниципальных услуг, номера телефонов, адрес официального сайта и электронной почты Комитета;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размещении специалистов Комитета; перечень муниципальных услуг, предоставляемых Комитетом;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документов, необходимых для предоставления услуги, и требования, предъявляемые к документам;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предоставления услуги.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Полная версия текста Административного регламента с приложениями и извлечениями из законодательных и иных нормативных </w:t>
      </w:r>
      <w:r>
        <w:rPr>
          <w:rFonts w:ascii="Times New Roman" w:hAnsi="Times New Roman"/>
          <w:sz w:val="28"/>
          <w:szCs w:val="28"/>
        </w:rPr>
        <w:t xml:space="preserve">правовых актов, содержащих нормы, регулирующие деятельность по предоставлению услуги, размещается на официальном сайте Комитета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29. </w:t>
      </w:r>
      <w:r>
        <w:rPr>
          <w:rFonts w:ascii="Times New Roman" w:hAnsi="Times New Roman"/>
          <w:sz w:val="28"/>
          <w:szCs w:val="28"/>
        </w:rPr>
        <w:t xml:space="preserve">Требования к помещениям, м</w:t>
      </w:r>
      <w:r>
        <w:rPr>
          <w:rFonts w:ascii="Times New Roman" w:hAnsi="Times New Roman"/>
          <w:sz w:val="28"/>
          <w:szCs w:val="28"/>
        </w:rPr>
        <w:t xml:space="preserve">естам ожидания и приема заявителей в многофункциональном центре установлены постановлением Правительства Российской Федерации «Об утверждении Правил организации деятельности многофункциональных центров предоставления государственных и муниципальных услуг».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Показатели качества и доступности услуги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30. Показателями качества и доступности услуги являются: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своевременность: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процент (доля) случаев предоставления услуги в установленный срок с момента подачи документов – 100 процентов;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процент (доля) заявителей, ожидающих получения услуги в очереди не более 15 минут – 100 процентов.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качество: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процент (доля) заявителей, удовлетворенных качеством процесса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предоставления услуги, – 95 процентов.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доступность: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процент (доля) заявителей, удовлетворенных качеством и информацией о порядке предоставления услуги – 100 процентов;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вежливость: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процент (доля) заявителей, удовлетворенных вежливостью персонала –  95 процентов.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5) процесс обжалования: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процент (доля) обоснованных жалоб к общему количеству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обслуженных заявителей по данному виду услуг – 2 процента;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процент (доля) обоснованных жалоб, рассмотренных и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удовлетворенных в установленный срок – 100 процентов;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процент (доля) заявителей, удовлетворенных существующим порядком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обжалования – 100 процентов;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процент (доля) заявителей, удовлетворенных сроками обжалования –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90 процентов.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ные требования к предоставлению муниципальной услуги, в том числе учитывающие особенности предоставления муниципальных услуг в многофункциональном центре и особенности предоставления муниципальных услуг в электронной форме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31. Получение заявителем услуг, необходимых и обязательных для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предоставления услуги не предусмотрено.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информационных систем, используемых для предоставления услуги</w:t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 Для предоставления услуги используются Единый портал и Портал государственных и муниципальных услуг Ставропольского края.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 При обращении за получением услуги </w:t>
      </w:r>
      <w:r>
        <w:rPr>
          <w:rFonts w:ascii="Times New Roman" w:hAnsi="Times New Roman"/>
          <w:sz w:val="28"/>
          <w:szCs w:val="28"/>
        </w:rPr>
        <w:t xml:space="preserve">в электронной форме заявление о предоставлении услуги, заявление об исправлении допущенных опечаток и (или) ошибок и документы, необходимые для предоставления услуги, подписываются с использованием простой электронной подписи, и (или) усиленной квалифициро</w:t>
      </w:r>
      <w:r>
        <w:rPr>
          <w:rFonts w:ascii="Times New Roman" w:hAnsi="Times New Roman"/>
          <w:sz w:val="28"/>
          <w:szCs w:val="28"/>
        </w:rPr>
        <w:t xml:space="preserve">ванной электронной подписи, и (или) усиленной неквалифицированной электронной подписи,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</w:t>
      </w:r>
      <w:r>
        <w:rPr>
          <w:rFonts w:ascii="Times New Roman" w:hAnsi="Times New Roman"/>
          <w:sz w:val="28"/>
          <w:szCs w:val="28"/>
        </w:rPr>
        <w:t xml:space="preserve">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</w:t>
      </w:r>
      <w:r>
        <w:rPr>
          <w:rFonts w:ascii="Times New Roman" w:hAnsi="Times New Roman"/>
          <w:sz w:val="28"/>
          <w:szCs w:val="28"/>
        </w:rPr>
        <w:t xml:space="preserve">ральным органом 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ключа простой э</w:t>
      </w:r>
      <w:r>
        <w:rPr>
          <w:rFonts w:ascii="Times New Roman" w:hAnsi="Times New Roman"/>
          <w:sz w:val="28"/>
          <w:szCs w:val="28"/>
        </w:rPr>
        <w:t xml:space="preserve">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</w:t>
      </w:r>
      <w:r>
        <w:rPr>
          <w:rFonts w:ascii="Times New Roman" w:hAnsi="Times New Roman"/>
          <w:sz w:val="28"/>
          <w:szCs w:val="28"/>
        </w:rPr>
        <w:t xml:space="preserve">5 января 2013 г. № 33 «Об использовании простой электронной подписи при оказании государственных и муниципальных услуг», в соответствии с Правилами 18 определения видов электронной подписи, использование которых допускается при обращении за получением госу</w:t>
      </w:r>
      <w:r>
        <w:rPr>
          <w:rFonts w:ascii="Times New Roman" w:hAnsi="Times New Roman"/>
          <w:sz w:val="28"/>
          <w:szCs w:val="28"/>
        </w:rPr>
        <w:t xml:space="preserve">дарственных и муниципальных услуг, утвержденными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при обращении за получением услуги в электронной форме идентификация и аутентификация заявителя, являющегося физическим лицом, осуще</w:t>
      </w:r>
      <w:r>
        <w:rPr>
          <w:rFonts w:ascii="Times New Roman" w:hAnsi="Times New Roman"/>
          <w:sz w:val="28"/>
          <w:szCs w:val="28"/>
        </w:rPr>
        <w:t xml:space="preserve">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Доверенность, подтверждающая правомочие на обращение з</w:t>
      </w:r>
      <w:r>
        <w:rPr>
          <w:rFonts w:ascii="Times New Roman" w:hAnsi="Times New Roman"/>
          <w:sz w:val="28"/>
          <w:szCs w:val="28"/>
        </w:rPr>
        <w:t xml:space="preserve">а получением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– усиленной квалифицированной электронной подписью нотариуса.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III. Состав, последовательность и сроки выполнения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  <w:t xml:space="preserve">административных процедур</w:t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Перечень вариантов предоставления муниципальной услуги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34. </w:t>
      </w:r>
      <w:r>
        <w:rPr>
          <w:rFonts w:ascii="Times New Roman" w:hAnsi="Times New Roman"/>
          <w:sz w:val="28"/>
          <w:szCs w:val="28"/>
        </w:rPr>
        <w:t xml:space="preserve">Варианты предоставления услуги указаны в пункте 3 Административного регламента.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35. Предоставление услуги включает в себя следующие административные процедуры: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профилирование заявителя;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прием и регистрация заявления и документов на предоставление услуги;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принятие решения о предоставлении (об отказе в предоставлении) услуги;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предоставление результата услуги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Профилирование заявителя</w:t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36. Вариант предоставления</w:t>
      </w:r>
      <w:r>
        <w:rPr>
          <w:rFonts w:ascii="Times New Roman" w:hAnsi="Times New Roman"/>
          <w:sz w:val="28"/>
          <w:szCs w:val="28"/>
        </w:rPr>
        <w:t xml:space="preserve"> услуги определяется путем анкетирования заявителя, в процессе которого устанавливается результат услуги, за предоставлением которого он обратился, а также комбинации признаков заявителя, приведенных в Приложении 1к настоящему Административному регламенту.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Профилирование осуществляется:</w:t>
      </w:r>
      <w:r/>
    </w:p>
    <w:p>
      <w:pPr>
        <w:pStyle w:val="766"/>
        <w:numPr>
          <w:ilvl w:val="0"/>
          <w:numId w:val="12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Комитетом;</w:t>
      </w:r>
      <w:r/>
    </w:p>
    <w:p>
      <w:pPr>
        <w:pStyle w:val="766"/>
        <w:numPr>
          <w:ilvl w:val="0"/>
          <w:numId w:val="12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посредством Единого портала;</w:t>
      </w:r>
      <w:r/>
    </w:p>
    <w:p>
      <w:pPr>
        <w:pStyle w:val="766"/>
        <w:numPr>
          <w:ilvl w:val="0"/>
          <w:numId w:val="12"/>
        </w:numPr>
        <w:ind w:left="0"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посредством Портала государственных и муниципальных услуг Ставропольского края;</w:t>
      </w:r>
      <w:r/>
    </w:p>
    <w:p>
      <w:pPr>
        <w:pStyle w:val="766"/>
        <w:numPr>
          <w:ilvl w:val="0"/>
          <w:numId w:val="12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многофункциональным центром.</w:t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  <w:r/>
    </w:p>
    <w:p>
      <w:pPr>
        <w:ind w:left="0" w:right="0" w:firstLine="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Подразделы, содержащие описание вариантов </w:t>
      </w:r>
      <w:r/>
    </w:p>
    <w:p>
      <w:pPr>
        <w:ind w:left="0" w:right="0" w:firstLine="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услуги</w:t>
      </w:r>
      <w:r/>
    </w:p>
    <w:p>
      <w:pPr>
        <w:ind w:left="0" w:right="0" w:firstLine="0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ind w:left="0" w:right="0" w:firstLine="0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Вариант 1</w:t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37. Результат предоставления услуги указан в подразделе 1 пункта 8 Административного регламента.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Перечень и описание административных процедур 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услуги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Прием заявления и документов, необходимых 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предоставления услуги </w:t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38. Состав заявления о предоставлении услуги, предусмотренного подпунктом 14.1. пункта 14 Административного регламента приведен в Приложении 2 к настоящему Административному регламенту.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39. Перечень документов, необходимых для предоставления услуги в соответствии с вариантом ее предоставления приведен в подпункте 14.1. пункта 14 Административного регламента.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40. Способы подачи заявления о предоставлении услуги: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посредством почтового отправления;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личный кабинет заявителя через Единый портал;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 личный кабинет заявителя через Портал государственных и муниципальных услуг Ставропольского края;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электронной почты заявителя;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нарочно в Комитет;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нарочно в многофункциональный центр.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Способы подачи заявления о предоставлении услуги, указанные в настоящем пункте Административного регламента, применяются ко всем вариантам предоставления услуги.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Способы установления личности заявителя 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(представителя заявителя) для каждого способа подачи заявления и документов, необходимых для предоставления услуги</w:t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41. Способами установления личности (идентификации заявителя при взаимодействии с заявителем являются: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при подаче заявления непосредственно к Комитет или через многофункциональный центр – документ, удостоверяющий личность;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при подаче заявления посредством Единого портала или Портала государственных и муниципальных услуг Ставропольского края – идентификация аутентификация с использованием федеральной государственной информ</w:t>
      </w:r>
      <w:r>
        <w:rPr>
          <w:rFonts w:ascii="Times New Roman" w:hAnsi="Times New Roman"/>
          <w:sz w:val="28"/>
          <w:szCs w:val="28"/>
        </w:rPr>
        <w:t xml:space="preserve">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при подаче заявления и документов через операторов почтовой связи установление личности заявителя не требуется.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(отсутствие) возможности 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подачи заявления и документов, необходимых 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предоставления услуги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42. Документы, предусмотренные подпунктом 14.1. пункта 14 Административного регламента, могут быть поданы от имени заявителя уполномоченным лицом.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Возможность (невозможность) приема Комитето</w:t>
      </w:r>
      <w:r>
        <w:rPr>
          <w:rFonts w:ascii="Times New Roman" w:hAnsi="Times New Roman"/>
          <w:sz w:val="28"/>
          <w:szCs w:val="28"/>
        </w:rPr>
        <w:t xml:space="preserve">м или многофункциональным центром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(для юридических лиц) 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43. Заявление о предоставлении услуги, заявление об исправлении допущенных опечаток и (или) ошибок и докум</w:t>
      </w:r>
      <w:r>
        <w:rPr>
          <w:rFonts w:ascii="Times New Roman" w:hAnsi="Times New Roman"/>
          <w:sz w:val="28"/>
          <w:szCs w:val="28"/>
        </w:rPr>
        <w:t xml:space="preserve">енты, необходимые для предоставления услуги, направляются заявителем или его представителем независимо от их места жительства или места их пребывания (для физических лиц, включая индивидуальных предпринимателей) либо места нахождения (для юридических лиц).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Возможность приема Комитетом или многофункциональным центром, указанным в настоящем пункте Административного регламента документов, предусмотрена для всех вариантов предоставления услуги.</w:t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регистрации заявления о предоставлении услуги и документов, необходимых для предоставления услуги, в Комитете, многофункциональном центре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44. </w:t>
      </w:r>
      <w:r>
        <w:rPr>
          <w:rFonts w:ascii="Times New Roman" w:hAnsi="Times New Roman"/>
          <w:sz w:val="28"/>
          <w:szCs w:val="28"/>
        </w:rPr>
        <w:t xml:space="preserve">Заявление о предоставлении услуги с приложением документов, указанных в подпункте 14.1 пункта 14 Административного регламента, поданное лично зая</w:t>
      </w:r>
      <w:r>
        <w:rPr>
          <w:rFonts w:ascii="Times New Roman" w:hAnsi="Times New Roman"/>
          <w:sz w:val="28"/>
          <w:szCs w:val="28"/>
        </w:rPr>
        <w:t xml:space="preserve">вителем (его представителем) в Комитет, либо направленное посредством почтового отправления с уведомлением о вручении в Комитет, регистрируется Комитетом в информационной системе, используемой для регистрации заявлений о предоставлении муниципальных услуг.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регистрации заявления о предоставлении услуги в Комитете не должен превышать 15 минут.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Многофункциональный центр регистрирует заявление и прилагаемые к нему документы в день их поступления в многофункциональный центр в ГИС МФЦ. Днем обращения за предоставлением услуги считается дата приема заявления и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t xml:space="preserve">документов, необходимых для предоставления услуги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в многофункциональном центре.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45. Заявление о предоставлении услуги с приложением документов, указанных в подпункте 14.1 пункта 14 Административного регламента, посту</w:t>
      </w:r>
      <w:r>
        <w:rPr>
          <w:rFonts w:ascii="Times New Roman" w:hAnsi="Times New Roman"/>
          <w:sz w:val="28"/>
          <w:szCs w:val="28"/>
        </w:rPr>
        <w:t xml:space="preserve">пившее в электронной форме посредством Единого портала или Портала государственных и муниципальных услуг Ставропольского края, регистрируется в день его поступления. В случае если заявление о предоставлении услуги поступило в нерабочее время, выходные или </w:t>
      </w:r>
      <w:r>
        <w:rPr>
          <w:rFonts w:ascii="Times New Roman" w:hAnsi="Times New Roman"/>
          <w:sz w:val="28"/>
          <w:szCs w:val="28"/>
        </w:rPr>
        <w:t xml:space="preserve">праздничные дни, его регистрация производится в первый рабочий день, следующий за днем его поступления.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46. При поступлении в Комитет в электронной форме заявления о предоставлении услуги и документов, необходимых для предоставления услуги, подписанных усиленной квалифицированной электронной подписью, ответственный исп</w:t>
      </w:r>
      <w:r>
        <w:rPr>
          <w:rFonts w:ascii="Times New Roman" w:hAnsi="Times New Roman"/>
          <w:sz w:val="28"/>
          <w:szCs w:val="28"/>
        </w:rPr>
        <w:t xml:space="preserve">олнитель Комитета проводит процедуру проверки действительности усиленной квалифицированной электронной подписи, предусматривающую проверку соблюдения условий, указанных в статье 11 Федерального закона от 06 апреля 2011 г. № 63-ФЗ «Об электронной подписи».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проведения проверки и при отсутствии оснований для отказа в приеме заявления о предоставлении у</w:t>
      </w:r>
      <w:r>
        <w:rPr>
          <w:rFonts w:ascii="Times New Roman" w:hAnsi="Times New Roman"/>
          <w:sz w:val="28"/>
          <w:szCs w:val="28"/>
        </w:rPr>
        <w:t xml:space="preserve">слуги и документов, необходимых для предоставления услуги, поступивших в электронной форме, предусмотренных пунктом 20 Административного регламента, а также в случае, если заявление о предоставлении услуги и документы, необходимые для предоставления услуги</w:t>
      </w:r>
      <w:r>
        <w:rPr>
          <w:rFonts w:ascii="Times New Roman" w:hAnsi="Times New Roman"/>
          <w:sz w:val="28"/>
          <w:szCs w:val="28"/>
        </w:rPr>
        <w:t xml:space="preserve">, подписаны простой электронной подписью, ответственный исполнитель Комитета осуществляет распечатку заявления о предоставлении услуги и документов, необходимых для предоставления услуги, проставляет заверительную подпись «Получено по электронным каналам с</w:t>
      </w:r>
      <w:r>
        <w:rPr>
          <w:rFonts w:ascii="Times New Roman" w:hAnsi="Times New Roman"/>
          <w:sz w:val="28"/>
          <w:szCs w:val="28"/>
        </w:rPr>
        <w:t xml:space="preserve">вязи с использованием электронной подписи», свою должность, личную подпись, расшифровку подписи, дату и регистрирует заявление о предоставлении услуги посредством внесения данных в информационную систему, указанную в пункте 38 Административного регламента.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заявления о предоставлении услуги и документов, необходимых для предоставления услуги, поступивших в электронной форме, предусмотренных пунктом 20 Административного регламента, ответс</w:t>
      </w:r>
      <w:r>
        <w:rPr>
          <w:rFonts w:ascii="Times New Roman" w:hAnsi="Times New Roman"/>
          <w:sz w:val="28"/>
          <w:szCs w:val="28"/>
        </w:rPr>
        <w:t xml:space="preserve">твенный исполнитель Комитета в день проведения проверки осуществляет подготовку проекта уведомления об отказе в приеме заявления о и документов, необходимых для предоставления услуги, поступивших в электронной форме (далее - уведомление об отказе в приеме </w:t>
      </w:r>
      <w:r>
        <w:rPr>
          <w:rFonts w:ascii="Times New Roman" w:hAnsi="Times New Roman"/>
          <w:sz w:val="28"/>
          <w:szCs w:val="28"/>
        </w:rPr>
        <w:t xml:space="preserve">документов), с указанием причин, послуживших основанием для принятия указанного решения, и направляет его на визирование руководителю отдела Комитета. Форма уведомления об отказе в приеме документов приведена в приложении 4 к Административному регламенту.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отдела Комитета в день поступления проекта уведомления об отказе в приеме документов визирует его и направляет на подписание заместителю руководителя Комитета, после руководителю Комитета.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Комитета подписывает проект уведомления об отказе в приеме документов в течение одного дня со дня его поступления и направляет указанное уведомление на регистрацию в общий отдел Комитета. Специалист об</w:t>
      </w:r>
      <w:r>
        <w:rPr>
          <w:rFonts w:ascii="Times New Roman" w:hAnsi="Times New Roman"/>
          <w:sz w:val="28"/>
          <w:szCs w:val="28"/>
        </w:rPr>
        <w:t xml:space="preserve">щего отдела Комитета в день поступления уведомления об отказе в приеме документов регистрирует его и направляет ответственному исполнителю Комитета. Ответственный исполнитель Комитета в день поступления уведомления об отказе в приеме документов направляет </w:t>
      </w:r>
      <w:r>
        <w:rPr>
          <w:rFonts w:ascii="Times New Roman" w:hAnsi="Times New Roman"/>
          <w:sz w:val="28"/>
          <w:szCs w:val="28"/>
        </w:rPr>
        <w:t xml:space="preserve">подписанное усиленной квалифицированной электронной подписью руководителя Комитета уведомление об отказе в приеме документов в личный кабинет на Едином портале, на Портале государственных и муниципальных услуг Ставропольского края.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47. При л</w:t>
      </w:r>
      <w:r>
        <w:rPr>
          <w:rFonts w:ascii="Times New Roman" w:hAnsi="Times New Roman"/>
          <w:sz w:val="28"/>
          <w:szCs w:val="28"/>
        </w:rPr>
        <w:t xml:space="preserve">ичном обращении в Комитет, многофункциональный центр с заявлением и документами, указанными в подпункте 14.1 пункта 14 Административного регламента, ответственный исполнитель Комитета, специалист отдела по работе с заявителями многофункционального центра: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устанавливает личность заявителя (представителя заявителя) путем проверки документа, удостоверяющего личность заявителя (представителя заявителя), и документов, подтверждающих полномочия представителя;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проводит проверку представленных документов на предмет их соот</w:t>
      </w:r>
      <w:r>
        <w:rPr>
          <w:rFonts w:ascii="Times New Roman" w:hAnsi="Times New Roman"/>
          <w:sz w:val="28"/>
          <w:szCs w:val="28"/>
        </w:rPr>
        <w:t xml:space="preserve">ветствия установленным законодательством требованиям: тексты документов должны быть написаны разборчиво, наименования юридических лиц - без сокращения, с указанием их мест нахождения; фамилии, имена, отчества, адреса мест жительства указываются полностью; </w:t>
      </w:r>
      <w:r>
        <w:rPr>
          <w:rFonts w:ascii="Times New Roman" w:hAnsi="Times New Roman"/>
          <w:sz w:val="28"/>
          <w:szCs w:val="28"/>
        </w:rPr>
        <w:t xml:space="preserve">отсутствие в документах подчисток, приписок, зачеркнутых слов; документы не исполнены карандашом; документы не имеют серьезных повреждений, наличие которых не позволяет однозначно истолковать их содержание; не истек срок действия представленных документов.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вносит в информационную систему, указанную в пункте 38 Административного регламента, следующие данные: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запись о приеме заявления и документов, необходимых для предоставления муниципальной услуги;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порядковый номер записи;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дату внесения записи;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данные заявителя (фамилию, имя, отчество, наименование юридического лица);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фамилию специалиста, ответственного за прием заявления и документов, необходимых для предоставления муниципальной услуги.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48. Ответственный исполнитель Комитета, специалист отдела по работе с заявителями многофункционального центра вносит в соответствующую информационную систему, указанную в пункте 38 Административного регламента, следующие данные: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запись о приеме заявления и документов, необходимых для предоставления услуги;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порядковый номер записи;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дату внесения записи;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данные заявителя (фамилию, имя, отчество, наименование юридического лица);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фамилию специалиста, ответственного за прием заявления и документов, необходимых для предоставления услуги.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49. При наличии оснований для возврата указанных в пункте 20 Административного регламента, заявление и документы, указанные в подпункте 14.1 пункта 14 Административного регламента специалист </w:t>
      </w:r>
      <w:r>
        <w:rPr>
          <w:rFonts w:ascii="Times New Roman" w:hAnsi="Times New Roman"/>
          <w:sz w:val="28"/>
          <w:szCs w:val="28"/>
        </w:rPr>
        <w:t xml:space="preserve">Комитета в течение 3 рабочих дней направляют заявителю с приложением уведомления о возврате заявления и представленных заявителем документов по форме согласно приложению 5 к Административному регламенту.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50. Результатом административной процедуры является регистрация заявления о предоставлении услуги и документов, указанных в подпункте 14.1 пункта 14 Административного регламента.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заявителя административная п</w:t>
      </w:r>
      <w:r>
        <w:rPr>
          <w:rFonts w:ascii="Times New Roman" w:hAnsi="Times New Roman"/>
          <w:sz w:val="28"/>
          <w:szCs w:val="28"/>
        </w:rPr>
        <w:t xml:space="preserve">роцедура заканчивается получением расписки о приеме документов по форме, приведенной в приложении 3 к Административному регламенту или получением уведомления об отказе в приеме документов по форме, приведенной в приложении 4 к Административному регламенту.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51. Контроль за исполнение административной процедуры пр</w:t>
      </w:r>
      <w:r>
        <w:rPr>
          <w:rFonts w:ascii="Times New Roman" w:hAnsi="Times New Roman"/>
          <w:sz w:val="28"/>
          <w:szCs w:val="28"/>
          <w:highlight w:val="white"/>
        </w:rPr>
        <w:t xml:space="preserve">иема и регистрации заявления о пр</w:t>
      </w:r>
      <w:r>
        <w:rPr>
          <w:rFonts w:ascii="Times New Roman" w:hAnsi="Times New Roman"/>
          <w:sz w:val="28"/>
          <w:szCs w:val="28"/>
          <w:highlight w:val="white"/>
        </w:rPr>
        <w:t xml:space="preserve">едоставлении услуги и документов, указанных в подпункте 14.1 пункта 14 Административного регламента, в Комитете несет ответственный исполнитель Комитета, в многофункциональном центре – специалист отдела по работе с заявителями многофункционального центра. </w:t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Принятие решения о предоставлении </w:t>
      </w:r>
      <w:r/>
    </w:p>
    <w:p>
      <w:pPr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(об отказе в предоставлении) услуги</w:t>
      </w:r>
      <w:r/>
    </w:p>
    <w:p>
      <w:pPr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Критерии принятия решения о предоставлении </w:t>
      </w:r>
      <w:r/>
    </w:p>
    <w:p>
      <w:pPr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(об отказе в предоставлении) услуги</w:t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52. Критериями принятия решения при выполнении данной административной процедуры является наличие либо отсутствие оснований для отказа в предоставлении услуги, указанных в подпункте 22.1 пункта 22 Административного регламента.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принятия решения о предоставлении 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(об отказе в предоставлении) услуги, исчисляемый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даты получения Комитетом, многофункциональным центром всех сведений, необходимых для принятия решения</w:t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53. Ответственный исполнитель Комитета в те</w:t>
      </w:r>
      <w:r>
        <w:rPr>
          <w:rFonts w:ascii="Times New Roman" w:hAnsi="Times New Roman"/>
          <w:sz w:val="28"/>
          <w:szCs w:val="28"/>
          <w:highlight w:val="white"/>
        </w:rPr>
        <w:t xml:space="preserve">чение 16 рабочих дней со дня поступления заявления и документов осуществляет: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1) в день поступления заявления и документов, указанных в подп</w:t>
      </w:r>
      <w:r>
        <w:rPr>
          <w:rFonts w:ascii="Times New Roman" w:hAnsi="Times New Roman"/>
          <w:sz w:val="28"/>
          <w:szCs w:val="28"/>
        </w:rPr>
        <w:t xml:space="preserve">ункте 14.1 пункта 14 Административного регламента: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проверку наличия и соответствия требованиям действующего законодательства и Административного регламента документов, необходимых для предоставления услуги;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подготовку </w:t>
      </w:r>
      <w:r>
        <w:rPr>
          <w:rFonts w:ascii="Times New Roman" w:hAnsi="Times New Roman" w:eastAsia="Arial CYR"/>
          <w:sz w:val="28"/>
          <w:szCs w:val="28"/>
        </w:rPr>
        <w:t xml:space="preserve">проекта приказа </w:t>
      </w:r>
      <w:r>
        <w:rPr>
          <w:rFonts w:ascii="Times New Roman" w:hAnsi="Times New Roman"/>
          <w:sz w:val="28"/>
          <w:szCs w:val="28"/>
        </w:rPr>
        <w:t xml:space="preserve">руководителя Комитета о присвоении спортивного разряда при отсутствии оснований для отказа в предоставлении услуги, изложенных в пункте 27 Административного регламента, либо проекта об отказе в предоставлении услуги при наличии оснований для </w:t>
      </w:r>
      <w:r>
        <w:rPr>
          <w:rFonts w:ascii="Times New Roman" w:hAnsi="Times New Roman"/>
          <w:sz w:val="28"/>
          <w:szCs w:val="28"/>
        </w:rPr>
        <w:t xml:space="preserve">отказа в предоставлении услуги, изложенных в пункте 22.1 Административного регламента.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Arial CYR"/>
          <w:sz w:val="28"/>
          <w:szCs w:val="28"/>
        </w:rPr>
        <w:t xml:space="preserve">Проект приказа </w:t>
      </w:r>
      <w:r>
        <w:rPr>
          <w:rFonts w:ascii="Times New Roman" w:hAnsi="Times New Roman"/>
          <w:sz w:val="28"/>
          <w:szCs w:val="28"/>
        </w:rPr>
        <w:t xml:space="preserve">руководителя Комитета о присвоении спортивного разряда, отказ в предоставлении услуги подготавливаются по формам, приведенным соответственно в приложениях 7, 6 к настоящему Админист</w:t>
      </w:r>
      <w:r>
        <w:rPr>
          <w:rFonts w:ascii="Times New Roman" w:hAnsi="Times New Roman"/>
          <w:sz w:val="28"/>
          <w:szCs w:val="28"/>
        </w:rPr>
        <w:t xml:space="preserve">ративному регламенту, в двух экземплярах на бумажном носителе и в электронной форме, а в случае поступления заявления и документов, необходимых для предоставления услуги, в электронной форме – в одном экземпляре на бумажном носителе и в электронной форме;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направление </w:t>
      </w:r>
      <w:r>
        <w:rPr>
          <w:rFonts w:ascii="Times New Roman" w:hAnsi="Times New Roman" w:eastAsia="Arial CYR"/>
          <w:sz w:val="28"/>
          <w:szCs w:val="28"/>
        </w:rPr>
        <w:t xml:space="preserve">проекта приказа </w:t>
      </w:r>
      <w:r>
        <w:rPr>
          <w:rFonts w:ascii="Times New Roman" w:hAnsi="Times New Roman"/>
          <w:sz w:val="28"/>
          <w:szCs w:val="28"/>
        </w:rPr>
        <w:t xml:space="preserve">руководителя Комитета о присвоении спортивного разряда с приложением документов, необходимых для предоставления услуги, руководителю отдела ответственного исполнителя Комитета.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отдела ответственного исполнителя Комитета визирует </w:t>
      </w:r>
      <w:r>
        <w:rPr>
          <w:rFonts w:ascii="Times New Roman" w:hAnsi="Times New Roman" w:eastAsia="Arial CYR"/>
          <w:sz w:val="28"/>
          <w:szCs w:val="28"/>
        </w:rPr>
        <w:t xml:space="preserve">проекта приказа </w:t>
      </w:r>
      <w:r>
        <w:rPr>
          <w:rFonts w:ascii="Times New Roman" w:hAnsi="Times New Roman"/>
          <w:sz w:val="28"/>
          <w:szCs w:val="28"/>
        </w:rPr>
        <w:t xml:space="preserve">руководите</w:t>
      </w:r>
      <w:r>
        <w:rPr>
          <w:rFonts w:ascii="Times New Roman" w:hAnsi="Times New Roman"/>
          <w:sz w:val="28"/>
          <w:szCs w:val="28"/>
        </w:rPr>
        <w:t xml:space="preserve">ля Комитета о присвоении спортивного разряда либо проект об отказе в предоставлении услуги в течение 1 дня со дня получения указанных документов и передает их заместителю руководителя Комитета с приложением документов, необходимых для предоставления услуги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2) Заместитель руководителя Комитета в теч</w:t>
      </w:r>
      <w:r>
        <w:rPr>
          <w:rFonts w:ascii="Times New Roman" w:hAnsi="Times New Roman"/>
          <w:sz w:val="28"/>
          <w:szCs w:val="28"/>
          <w:highlight w:val="white"/>
        </w:rPr>
        <w:t xml:space="preserve">ение 1 рабочих дней со дня поступления п</w:t>
      </w:r>
      <w:r>
        <w:rPr>
          <w:rFonts w:ascii="Times New Roman" w:hAnsi="Times New Roman" w:eastAsia="Arial CYR"/>
          <w:sz w:val="28"/>
          <w:szCs w:val="28"/>
          <w:highlight w:val="white"/>
        </w:rPr>
        <w:t xml:space="preserve">роекта приказа </w:t>
      </w:r>
      <w:r>
        <w:rPr>
          <w:rFonts w:ascii="Times New Roman" w:hAnsi="Times New Roman"/>
          <w:sz w:val="28"/>
          <w:szCs w:val="28"/>
          <w:highlight w:val="white"/>
        </w:rPr>
        <w:t xml:space="preserve">руководителя Комитета о присвоении спортивного разряда либо проекта об отказе в предоставлении услуги: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а) проводит проверку представленных документов на соответствие требованиям действующего законодательства, Административного регламента;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б) возвращает п</w:t>
      </w:r>
      <w:r>
        <w:rPr>
          <w:rFonts w:ascii="Times New Roman" w:hAnsi="Times New Roman" w:eastAsia="Arial CYR"/>
          <w:sz w:val="28"/>
          <w:szCs w:val="28"/>
          <w:highlight w:val="white"/>
        </w:rPr>
        <w:t xml:space="preserve">роект приказа </w:t>
      </w:r>
      <w:r>
        <w:rPr>
          <w:rFonts w:ascii="Times New Roman" w:hAnsi="Times New Roman"/>
          <w:sz w:val="28"/>
          <w:szCs w:val="28"/>
          <w:highlight w:val="white"/>
        </w:rPr>
        <w:t xml:space="preserve">руководителя Комитета о пр</w:t>
      </w:r>
      <w:r>
        <w:rPr>
          <w:rFonts w:ascii="Times New Roman" w:hAnsi="Times New Roman"/>
          <w:sz w:val="28"/>
          <w:szCs w:val="28"/>
          <w:highlight w:val="white"/>
        </w:rPr>
        <w:t xml:space="preserve">исвоении спортивного разряда либо проект об отказе в предоставлении услуги и документы, необходимые для предоставления муниципальной услуги, ответственному исполнителю Комитета на доработку в случае выявления замечаний по результатам проведенной проверки;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в) при отсутствии замечаний визирует п</w:t>
      </w:r>
      <w:r>
        <w:rPr>
          <w:rFonts w:ascii="Times New Roman" w:hAnsi="Times New Roman" w:eastAsia="Arial CYR"/>
          <w:sz w:val="28"/>
          <w:szCs w:val="28"/>
          <w:highlight w:val="white"/>
        </w:rPr>
        <w:t xml:space="preserve">роекта приказа </w:t>
      </w:r>
      <w:r>
        <w:rPr>
          <w:rFonts w:ascii="Times New Roman" w:hAnsi="Times New Roman"/>
          <w:sz w:val="28"/>
          <w:szCs w:val="28"/>
          <w:highlight w:val="white"/>
        </w:rPr>
        <w:t xml:space="preserve">руководителя Комитета о присвоении спортивного разряда либо пр</w:t>
      </w:r>
      <w:r>
        <w:rPr>
          <w:rFonts w:ascii="Times New Roman" w:hAnsi="Times New Roman"/>
          <w:sz w:val="28"/>
          <w:szCs w:val="28"/>
        </w:rPr>
        <w:t xml:space="preserve">оект об отказе в предоставлении услуги и передает указанные документы на подпись руководителю Комитета.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54. Доработка </w:t>
      </w:r>
      <w:r>
        <w:rPr>
          <w:rFonts w:ascii="Times New Roman" w:hAnsi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Arial CYR"/>
          <w:sz w:val="28"/>
          <w:szCs w:val="28"/>
          <w:highlight w:val="white"/>
        </w:rPr>
        <w:t xml:space="preserve">роекта приказа </w:t>
      </w:r>
      <w:r>
        <w:rPr>
          <w:rFonts w:ascii="Times New Roman" w:hAnsi="Times New Roman"/>
          <w:sz w:val="28"/>
          <w:szCs w:val="28"/>
          <w:highlight w:val="white"/>
        </w:rPr>
        <w:t xml:space="preserve">руководителя Комитета о присвоении спортивного разряда</w:t>
      </w:r>
      <w:r>
        <w:rPr>
          <w:rFonts w:ascii="Times New Roman" w:hAnsi="Times New Roman"/>
          <w:sz w:val="28"/>
          <w:szCs w:val="28"/>
        </w:rPr>
        <w:t xml:space="preserve"> либо проекта об отказе в предоставлении услуги осуществляется ответственным исполнителем Комитета в день их возврата заместителем руководителя Ком</w:t>
      </w:r>
      <w:r>
        <w:rPr>
          <w:rFonts w:ascii="Times New Roman" w:hAnsi="Times New Roman"/>
          <w:sz w:val="28"/>
          <w:szCs w:val="28"/>
          <w:highlight w:val="white"/>
        </w:rPr>
        <w:t xml:space="preserve">итета.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55</w:t>
      </w:r>
      <w:r>
        <w:rPr>
          <w:rFonts w:ascii="Times New Roman" w:hAnsi="Times New Roman"/>
          <w:sz w:val="28"/>
          <w:szCs w:val="28"/>
          <w:highlight w:val="white"/>
        </w:rPr>
        <w:t xml:space="preserve">. Руководитель Комитета в течение 1 рабочего дня со дня поступления п</w:t>
      </w:r>
      <w:r>
        <w:rPr>
          <w:rFonts w:ascii="Times New Roman" w:hAnsi="Times New Roman" w:eastAsia="Arial CYR"/>
          <w:sz w:val="28"/>
          <w:szCs w:val="28"/>
          <w:highlight w:val="white"/>
        </w:rPr>
        <w:t xml:space="preserve">роекта приказа </w:t>
      </w:r>
      <w:r>
        <w:rPr>
          <w:rFonts w:ascii="Times New Roman" w:hAnsi="Times New Roman"/>
          <w:sz w:val="28"/>
          <w:szCs w:val="28"/>
          <w:highlight w:val="white"/>
        </w:rPr>
        <w:t xml:space="preserve">руководителя Комитета о присвоении спортивного разряда либо проекта об отказе в предоставлении услуги подписывает указанные документы и направляет их в общий отдел Комитета для регистрации.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56. Окончанием административной процедуры является регистрация </w:t>
      </w:r>
      <w:r>
        <w:rPr>
          <w:rFonts w:ascii="Times New Roman" w:hAnsi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Arial CYR"/>
          <w:sz w:val="28"/>
          <w:szCs w:val="28"/>
          <w:highlight w:val="white"/>
        </w:rPr>
        <w:t xml:space="preserve">роекта приказа </w:t>
      </w:r>
      <w:r>
        <w:rPr>
          <w:rFonts w:ascii="Times New Roman" w:hAnsi="Times New Roman"/>
          <w:sz w:val="28"/>
          <w:szCs w:val="28"/>
          <w:highlight w:val="white"/>
        </w:rPr>
        <w:t xml:space="preserve">руководителя Комитета о присвоении спортивного разряда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проекта </w:t>
      </w:r>
      <w:r>
        <w:rPr>
          <w:rFonts w:ascii="Times New Roman" w:hAnsi="Times New Roman"/>
          <w:sz w:val="28"/>
          <w:szCs w:val="28"/>
          <w:highlight w:val="white"/>
        </w:rPr>
        <w:t xml:space="preserve">об отказе в предоставлении услуги</w:t>
      </w:r>
      <w:r>
        <w:rPr>
          <w:rFonts w:ascii="Times New Roman" w:hAnsi="Times New Roman"/>
          <w:sz w:val="28"/>
          <w:szCs w:val="28"/>
        </w:rPr>
        <w:t xml:space="preserve"> специалистом общего отдела Комитета.</w:t>
      </w:r>
      <w:r/>
    </w:p>
    <w:p>
      <w:pPr>
        <w:ind w:firstLine="851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57</w:t>
      </w:r>
      <w:r>
        <w:rPr>
          <w:rFonts w:ascii="Times New Roman" w:hAnsi="Times New Roman"/>
          <w:sz w:val="28"/>
          <w:szCs w:val="28"/>
          <w:highlight w:val="white"/>
        </w:rPr>
        <w:t xml:space="preserve">. Максимальный срок исполнения административной процедуры составляет 19 рабочих дней, а в случае подготовки уведомления о возврате заявления и представленных заявителем документов – 3 рабочих дня.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результата услуги 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Способы предоставления результата услуги 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предоставления заявителю результата 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услуги, исчисляемый со дня принятия 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решения о предоставлении услуги</w:t>
      </w:r>
      <w:r/>
    </w:p>
    <w:p>
      <w:pPr>
        <w:ind w:firstLine="851"/>
        <w:jc w:val="both"/>
        <w:spacing w:after="0" w:line="240" w:lineRule="auto"/>
      </w:pPr>
      <w:r/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58.Основанием для начала исполнения данной административной процедуры является регистрация результата услуги, указанного в подпункте 1 пункта 8 Административного регламента.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59. Результат услуги, указ</w:t>
      </w:r>
      <w:r>
        <w:rPr>
          <w:rFonts w:ascii="Times New Roman" w:hAnsi="Times New Roman"/>
          <w:sz w:val="28"/>
          <w:szCs w:val="28"/>
        </w:rPr>
        <w:t xml:space="preserve">анный в подпункте 1 пункта 8 Административного регламента, направляются (выдаются) заявителю способом, указанным в заявлении. Все перечисленные в настоящем пункте Административного регламента документы направляются (выдаются) заявителю в одном экземпляре.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60. Специалист Комитета в день регистрации документов, указанных в пункте 53 Административного регламента, осуществляет: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выдачу заявителю результата услуги в предоставлении услуги нарочно в Комитете;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направление результата услуги по почтовому адресу и (или) адресу электронной почты заявителя.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направления указанных документов в электронной форме по адресу электронной почты заявителя результата услуги подписываются усиленной квалифицированной электронной подписью руководителя Комитета;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направление в многофункциональный центр результата услуги в виде электронных документов, подписанных электронной подписью.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61. В случае обращения за предоставлением услуги в электронной форме, помимо способов направления (выдачи) результата предоставления услуги, указанных в пункте 54 Административного регламента, ответс</w:t>
      </w:r>
      <w:r>
        <w:rPr>
          <w:rFonts w:ascii="Times New Roman" w:hAnsi="Times New Roman"/>
          <w:sz w:val="28"/>
          <w:szCs w:val="28"/>
        </w:rPr>
        <w:t xml:space="preserve">твенный исполнитель Комитета направляет результат услуги, подписанный усиленной квалифицированной электронной подписью руководителя Комитета, в личный кабинет заявителя на Едином портале, Портале государственных и муниципальных услуг Ставропольского края.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62. Административная процедура заканчивается: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выдачей заявителю результата услуги нарочно в Комитете;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выдачей заявителю нарочно результата услуги в многофункциональном центре.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63. Ответственность за направление (выдачу) заявителю результата услуги в Комитете несет руководитель отдела по физической культуре и спорту Комитета.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Возможность (невозможность) </w:t>
      </w:r>
      <w:r>
        <w:rPr>
          <w:rFonts w:ascii="Times New Roman" w:hAnsi="Times New Roman"/>
          <w:sz w:val="28"/>
          <w:szCs w:val="28"/>
        </w:rPr>
        <w:t xml:space="preserve">предоставления Комитетом или многофункциональным центром результата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64. Заявитель по его выбору вправе получить результат предоставления услуги по каждому варианту предоставления услуги независимо от его места жительства или места пребывания либо места нахождения (для юридических лиц).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65. Заявителю предоставляется возможность сохранения электронного документа, являющегося результатом предоставления услуги на своих технических средствах.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Получение дополнительных сведений от заявителя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66. Получение дополнительных сведений от заявителя в процессе предоставления услуги не требуется.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Случаи и порядок предоставления услуги в упреждающем (проактивном) режиме не предусмотрены.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line="240" w:lineRule="auto"/>
        <w:rPr>
          <w:highlight w:val="white"/>
        </w:rPr>
      </w:pPr>
      <w:r>
        <w:rPr>
          <w:highlight w:val="white"/>
        </w:rPr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Вариант 2 </w:t>
      </w:r>
      <w:r>
        <w:rPr>
          <w:highlight w:val="white"/>
        </w:rPr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67. Результат предоставления услуги указан в по</w:t>
      </w:r>
      <w:r>
        <w:rPr>
          <w:rFonts w:ascii="Times New Roman" w:hAnsi="Times New Roman"/>
          <w:sz w:val="28"/>
          <w:szCs w:val="28"/>
        </w:rPr>
        <w:t xml:space="preserve">дпункте 2 пункта 8 Административного регламента.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Перечень и описание административных процедур </w:t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услуги</w:t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заявления об исправлении допущенных опечаток 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(или) ошибок и документов, необходимых 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предоставления услуги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68. Основанием для начала административной процедуры является поступление в Комитет, многофункциональный центр заявления об исправлении допущенных опечаток и (или) ошибок в приказ руководителя Комитета о присвоении спортивного разряда. </w:t>
      </w:r>
      <w:r/>
    </w:p>
    <w:p>
      <w:pPr>
        <w:ind w:firstLine="851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В случае если в выданных в результате предоставления услуги документах, указанных в подпункте 1</w:t>
      </w:r>
      <w:r>
        <w:rPr>
          <w:rFonts w:ascii="Times New Roman" w:hAnsi="Times New Roman"/>
          <w:sz w:val="28"/>
          <w:szCs w:val="28"/>
          <w:highlight w:val="white"/>
        </w:rPr>
        <w:t xml:space="preserve"> пункта 8 Администрат</w:t>
      </w:r>
      <w:r>
        <w:rPr>
          <w:rFonts w:ascii="Times New Roman" w:hAnsi="Times New Roman"/>
          <w:sz w:val="28"/>
          <w:szCs w:val="28"/>
        </w:rPr>
        <w:t xml:space="preserve">ивного регламента (далее - выданный документ), допущены опечатки и (или) </w:t>
      </w:r>
      <w:r>
        <w:rPr>
          <w:rFonts w:ascii="Times New Roman" w:hAnsi="Times New Roman"/>
          <w:sz w:val="28"/>
          <w:szCs w:val="28"/>
        </w:rPr>
        <w:t xml:space="preserve">ошибки, заявитель вправе обратиться лично в Комитет, многофункциональный центр или в электронной форме с использованием информационно-телекоммуникационной сети «Интернет» через Единый по</w:t>
      </w:r>
      <w:r>
        <w:rPr>
          <w:rFonts w:ascii="Times New Roman" w:hAnsi="Times New Roman"/>
          <w:sz w:val="28"/>
          <w:szCs w:val="28"/>
        </w:rPr>
        <w:t xml:space="preserve">ртал, Портал государственных и муниципальных услуг Ставропольского края с заявлением об исправлении допущенных опечаток и (или) ошибок в выданных документах. Заявление об исправлении допущенных опечаток и (или) ошибок подается на имя руководителя Комитета.</w:t>
      </w:r>
      <w:r/>
    </w:p>
    <w:p>
      <w:pPr>
        <w:ind w:firstLine="851"/>
        <w:jc w:val="both"/>
        <w:spacing w:after="0" w:line="240" w:lineRule="auto"/>
      </w:pPr>
      <w:r/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Способы установления личности заявителя 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(представителя заявителя) для каждого способа подачи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заявления об исправлении допущенных опечаток и (или) ошибок, необходимых для предоставления услуги 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ind w:firstLine="851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69. В целях установления личности заявитель или его представитель представляет в Комитет, многофункциональный</w:t>
      </w:r>
      <w:r>
        <w:rPr>
          <w:rFonts w:ascii="Times New Roman" w:hAnsi="Times New Roman"/>
          <w:sz w:val="28"/>
          <w:szCs w:val="28"/>
        </w:rPr>
        <w:t xml:space="preserve"> центр документы, предусмотренные подпунктом 14.2 пункта 14 Административного регламента.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(отсутствие) возможности подачи заявления 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исправлении допущенных опечаток и (или) ошибок 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представителем заявителя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70. Документы, предусмотренные подпунктом 14.2 пункта 14 Административного регламента, могут быть поданы от имени заявителя уполномоченным лицом.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Возможность (невозможность) приема Комитетом или многофункциональным центром заявления об исправлении допущенных оп</w:t>
      </w:r>
      <w:r>
        <w:rPr>
          <w:rFonts w:ascii="Times New Roman" w:hAnsi="Times New Roman"/>
          <w:sz w:val="28"/>
          <w:szCs w:val="28"/>
        </w:rPr>
        <w:t xml:space="preserve">ечаток и (или) ошибок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71. Заявление об исправлении допущенных опечат</w:t>
      </w:r>
      <w:r>
        <w:rPr>
          <w:rFonts w:ascii="Times New Roman" w:hAnsi="Times New Roman"/>
          <w:sz w:val="28"/>
          <w:szCs w:val="28"/>
        </w:rPr>
        <w:t xml:space="preserve">ок и (или) ошибок и документы, необходимые для предоставления услуги, направляются заявителем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регистрации заявления об исправлении допущенных опечаток и (или) ошибок и документов, необходимых для предоставления услуги, в Комитете, многофункциональном центре</w:t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72. Заявление об исправлении допущенных опечаток и (или) ошибок с приложением документов, указанных в подпункте 14.2 пункта 14 Административного регламента, поданное лично заявителем (его </w:t>
      </w:r>
      <w:r>
        <w:rPr>
          <w:rFonts w:ascii="Times New Roman" w:hAnsi="Times New Roman"/>
          <w:sz w:val="28"/>
          <w:szCs w:val="28"/>
        </w:rPr>
        <w:t xml:space="preserve">представителем) в Комитет, многофункциональный центр либо направленное в Комитет посредством почтового отправления с уведомлением о вручении, регистрируется в информационных системах и в срок, указанный в пункте 38 Административного регламента.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73. Результатом административной процедуры является регистрация заявления об исправлении допущенных опечаток и (или) ошибок и документов, указанных в подпункте 14.2 пункта 14 Административного регламента.</w:t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Межведомственное информационное взаимодействие</w:t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74. Направление межведомственных информационных запросов не осуществляется.</w:t>
      </w:r>
      <w:r/>
    </w:p>
    <w:p>
      <w:pPr>
        <w:ind w:left="0" w:right="0" w:firstLine="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решения о предоставлении </w:t>
      </w:r>
      <w:r/>
    </w:p>
    <w:p>
      <w:pPr>
        <w:ind w:left="0" w:right="0" w:firstLine="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(об отказе в предоставлении) услуги </w:t>
      </w:r>
      <w:r/>
    </w:p>
    <w:p>
      <w:pPr>
        <w:ind w:left="0" w:right="0" w:firstLine="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0" w:right="0" w:firstLine="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Критерии принятия решения о предоставлении </w:t>
      </w:r>
      <w:r/>
    </w:p>
    <w:p>
      <w:pPr>
        <w:ind w:left="0" w:right="0" w:firstLine="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(об отказе в предоставлении) услуги</w:t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75. Критериями принятия решения при выполнении данной административной процедуры является наличие либо отсутствие оснований для отказа в предоставлении услуги, указанных в пункте 22 Административного регламента.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принятия решения о предоставлении (об отказе в предоставлении) услуги, исчисляемый с даты получения Комитетом, 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многофункциональным центром всех сведений, 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необходимых для принятия решения</w:t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76. Ответственный исполнитель Комитета: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при поступлении заявления об исправлении допущенных опечаток и (или) ошибо</w:t>
      </w:r>
      <w:r>
        <w:rPr>
          <w:rFonts w:ascii="Times New Roman" w:hAnsi="Times New Roman"/>
          <w:sz w:val="28"/>
          <w:szCs w:val="28"/>
        </w:rPr>
        <w:t xml:space="preserve">к и документов, указанных в подпункте 14.2 пункта 14 Административного регламента в случае выявления допущенных опечаток и (или) ошибок в выданных документах в течение 15 рабочих дней с даты регистрации заявления об исправлении допущенных опечаток и (или) </w:t>
      </w:r>
      <w:r>
        <w:rPr>
          <w:rFonts w:ascii="Times New Roman" w:hAnsi="Times New Roman"/>
          <w:sz w:val="28"/>
          <w:szCs w:val="28"/>
        </w:rPr>
        <w:t xml:space="preserve">ошибок в информационной системе Комитета и многофункционального центра, обеспечивает исправление допущенных опечаток и (или) ошибок в выданных документах и выдачу заявителю документа об исправлении допущенных опечаток и (или) ошибок в выданных документах;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случае наличия оснований для отказа в исправлении опечаток и (или) ошибок в выданных документах, должностное лицо Комитета, ответственное за предоставление услуги, в течение</w:t>
      </w:r>
      <w:r>
        <w:rPr>
          <w:rFonts w:ascii="Times New Roman" w:hAnsi="Times New Roman"/>
          <w:sz w:val="28"/>
          <w:szCs w:val="28"/>
        </w:rPr>
        <w:t xml:space="preserve"> 15 рабочих дней с даты регистрации заявления об исправлении допущенных опечаток и (или) ошибокв информационной системе Комитета и многофункционального центра, письменно сообщает заявителю об отсутствии таких опечаток и (или) ошибок в выданных документах.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77. Результатом административной процедуры является подписание руководителем Комитета: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  <w:t xml:space="preserve">а) приказ руководителя Комитета об исправлении допущенных опечаток и (или) ошибок в решении о присвоении спортивного разряда (далее – исправленный результат услуги);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  <w:t xml:space="preserve">б) уведомление об отказе во внесении исправлений в решении о присвоении спортивного разряда.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78. Специалист общего отдела Комитета регистрирует документы, указанные в пункте 76 Административного регламента в день их подписания.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79. Максимальный срок исполнения административной процедуры составляет 15 рабочих дней.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результата услуги 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Способы предоставления результата услуги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Срок предоставления заявителю результата услуги, 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исчисляемый со дня принятия решения 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предоставлении услуги</w:t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80. Основанием для начала исполнения данной административной процедуры является регистрация исправленного результата услугиили уведомления об отказе во внесении исправлений в выданных документах.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81. Исправленный результат услугиили уведомления об отказе во внесении исправлений в выданных документах направляются (выдаются) заявителю способом, указанным в заявлении об исправлении допущенных опечаток и (или) ошибок.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бумажном виде уведомление об отказе во внесении исправлений в выданных документах, исправленный результат услугинаправляются (выдается) заявителю в одном экземпляре.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82. Специалист общего отдела Комитета не позднее дня, следующего за днем подписания результата услуги, осуществляет: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выдачу заявителю исправленный результат услугиили уведомления об отказе во внесении исправлений в выданных документах нарочно в Комитете;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направление исправленного результата услугиили уведомления об отказе во внесении исправлений в выданных документах по почтовому адресу и (или) адресу электронной почты заявителя.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направления указанных </w:t>
      </w:r>
      <w:r>
        <w:rPr>
          <w:rFonts w:ascii="Times New Roman" w:hAnsi="Times New Roman"/>
          <w:sz w:val="28"/>
          <w:szCs w:val="28"/>
        </w:rPr>
        <w:t xml:space="preserve">документов в электронной форме по адресу электронной почты заявителя письмо об исправлении ошибок или уведомления об отказе во внесении исправлений в выданных документах подписываются усиленной квалифицированной электронной подписью руководителя Комитета;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направление исправленного результата услугиили уведомления об отказе во внесении исправлений в выданных документах для выдачи </w:t>
      </w:r>
      <w:r>
        <w:rPr>
          <w:rFonts w:ascii="Times New Roman" w:hAnsi="Times New Roman"/>
          <w:sz w:val="28"/>
          <w:szCs w:val="28"/>
        </w:rPr>
        <w:t xml:space="preserve">заявителю нарочно в многофункциональном центре. Передача указанных документов из Комитета в многофункциональный центр сопровождается соответствующим реестром передачи.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83. В случае обращения за предоставлением услуги в электронной форме, помимо способов направления (выдачи) результата предоставления услуги, указанных в пункте 82 Административного регламента, ответственный исполнитель К</w:t>
      </w:r>
      <w:r>
        <w:rPr>
          <w:rFonts w:ascii="Times New Roman" w:hAnsi="Times New Roman"/>
          <w:sz w:val="28"/>
          <w:szCs w:val="28"/>
        </w:rPr>
        <w:t xml:space="preserve">омитета направляет исправленный результат услуги или уведомление об отказе во внесении исправлений в выданных документах, в электронной форме в личный кабинет заявителя на Едином портале, Портале государственных и муниципальных услуг Ставропольского края.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84. Административная процедура заканчивается: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выдачей заявителю исправленного результата услуги или уведомления об отказе во внесении исправлений в выданных документах нарочно в Комитете;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выдачей заявителю нарочно исправленного результата услуги или уведомления об отказе во внесении исправлений в выданных документах с проставлением подписи заявителя в журнале выдачи результатов услуг в многофункциональном центре.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85. Ответственность за направление (выдачу) исправленного результата услуги или уведомления об отказе во внесении исправлений в выданных документах в Комитете несет руководитель отдела по физической культуре и спорту Комитета.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Возможность (невозможность) п</w:t>
      </w:r>
      <w:r>
        <w:rPr>
          <w:rFonts w:ascii="Times New Roman" w:hAnsi="Times New Roman"/>
          <w:sz w:val="28"/>
          <w:szCs w:val="28"/>
        </w:rPr>
        <w:t xml:space="preserve">редоставления Комитетом или многофункциональным центром результата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86. Заявитель по его выбору вправе получить результат предоставления услуги независимо от его места жительства или места пребывания либо места нахождения (для юридических лиц).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Получение дополнительных сведений от заявителя </w:t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87. Получение дополнительных сведений от заявителя в процессе предоставления услуги не требуется.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88. Случаи и порядок предоставления услуги в упреждающем (проактивном) режиме не предусмотрены.</w:t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IV. Формы контроля за исполнением 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административного регламента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осуществления текущего контроля за соблюдением 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исполнением ответственными должностными лицами 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положений регламента и иных нормативных правовых актов, устанавливающих требования к предоставлению услуги, 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также принятием ими решений</w:t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89.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правовых актов города</w:t>
      </w:r>
      <w:r>
        <w:rPr>
          <w:rFonts w:ascii="Times New Roman" w:hAnsi="Times New Roman"/>
          <w:sz w:val="28"/>
          <w:szCs w:val="28"/>
        </w:rPr>
        <w:t xml:space="preserve"> Ставрополя, устанавливающих требования к предоставлению муниципальной услуги, а также принятием ими решений осуществляется руководителями соответствующих подразделений Комитета и многофункционального центра в процессе исполнения административных процедур.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и периодичность осуществления плановых </w:t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внеплановых проверок полноты и качества предоставления услуги, </w:t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том числе порядок и формы контроля за полнотой и качеством предоставления услуги</w:t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90. Контроль за полнотой и качеством предоставления услуги осуществляется уполномоченным органом администрации города Ставрополя и включает в себя проведение проверок, выявление и ус</w:t>
      </w:r>
      <w:r>
        <w:rPr>
          <w:rFonts w:ascii="Times New Roman" w:hAnsi="Times New Roman"/>
          <w:sz w:val="28"/>
          <w:szCs w:val="28"/>
        </w:rPr>
        <w:t xml:space="preserve">транение нарушений 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должностных лиц, специалистов Комитета, многофункционального центра по предоставлению услуги.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91. Контроль за полнотой и качеством предоставления услуги осуществляется как в плановом порядке, так и путем проведения внеплановых контрольных мероприятий.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92. При проверках могут рассматриваться все вопросы, связанные с предоставлением услуги (комплексные проверки), или отдельные вопросы (тематические проверки).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93. Для проведения проверки полноты и качества предоставления услуги уполномоченным органом администрации города Ставрополя формируется комиссия в составе должностных лиц Администрации, Комитета и ГКУ СК «МФЦ».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94. Периодичность проведения плановых проверок полноты и качества предоставления услуги определяется уполномоченным органом администрации города Ставрополя, но не реже одного раза в год.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95. Внеплановые проверки проводятся по обращениям заявителей с жалобами на нарушение их прав и законных интересов в ходе </w:t>
      </w:r>
      <w:r>
        <w:rPr>
          <w:rFonts w:ascii="Times New Roman" w:hAnsi="Times New Roman"/>
          <w:sz w:val="28"/>
          <w:szCs w:val="28"/>
        </w:rPr>
        <w:t xml:space="preserve">предоставления услуги, а также на основании документов и сведений,указывающих на нарушение исполнения Административного регламента.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96. В ходе плановых и внеплановых проверок: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проверяется соблюдение сроков и последовательности исполнения административных процедур;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выявляются нарушения прав заявителей, недостатки, допущенные в ходе предоставления услуги.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97. Результаты проверок оформляются в виде справки, в которой отмечаются выявленные недостатки и предложения по их устранению.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98. Комитет и ГКУ СК «МФЦ» могут проводить с участием представителей общественности опросы, форумы и анкетирование</w:t>
      </w:r>
      <w:r>
        <w:rPr>
          <w:rFonts w:ascii="Times New Roman" w:hAnsi="Times New Roman"/>
          <w:sz w:val="28"/>
          <w:szCs w:val="28"/>
        </w:rPr>
        <w:t xml:space="preserve"> получателей услуги по вопросам удовлетворенности полнотой и качеством предоставления услуги, соблюдения 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Ответственность должностных лиц Комитета, за решения 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действия (бездействие), принимаемые (осуществляемые) 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ими в ходе предоставления услуги</w:t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99. Должностные лица, муниципальные служащие, специалисты Коми</w:t>
      </w:r>
      <w:r>
        <w:rPr>
          <w:rFonts w:ascii="Times New Roman" w:hAnsi="Times New Roman"/>
          <w:sz w:val="28"/>
          <w:szCs w:val="28"/>
        </w:rPr>
        <w:t xml:space="preserve">тета и специалисты многофункционального центра, ответственные за осуществление административных процедур, указанных в разделе 3 Административного регламента, несут персональную ответственность за полноту и качество осуществления административных процедур.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100. В случае допущенных нарушений должностные лица, муниципальные служащие, специалисты Комитета и специалисты многофункционального центра несут ответственность в соответствии с законодательством Российской Федерации.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Положения, характеризующие требования к порядку и формам 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контроля за предоставлением услуги, в том числе со стороны 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граждан, их объединений и организаций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101. Контроль за предоставлением услуги со стороны граждан, их объединений и организаций осуществляется путем получения информации о результатах осуществления контроля за полнотой и качеством предоставления услуги.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V.  Досудебный (внесудебный) порядок обжалования 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решений и действий (бездействия) Комитета, 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многофункционального центра, организаций, указанных 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части 1.1 статьи 16 Федерального закона «Об организации предоставления государственных и муниципальных услуг», 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 также их должностных лиц, муниципальных служащих, работников </w:t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Способы информирования заявителей о порядке досудебного (внесудебного) обжалования, а также формы и </w:t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способы подачи заявителями жалобы</w:t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102. Заявители имеют право на обжалование решения и действий (бездействия) Комитета, многофункционального центра, должностного лица, муниципального служащего Комитета, специалиста Комитета, многофункционального центра в досудебном (внесудебном) порядке.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жалобы</w:t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103. Заявитель может обратиться с жалобой, в том числе в следующих случаях: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нарушение срока регистрации заявления о предоставлении услуги, заявления об исправлении допущенных опечаток и (или) ошибок, комплексного запроса;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нарушение Комитетом, должностным лицом, муниципальным служащим Комитета, специалистом Комитета срока предоставления услуги;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3) требование у заявителя документов, не предусмотренных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услуги;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у заявителя;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отказ Комитета</w:t>
      </w:r>
      <w:r>
        <w:rPr>
          <w:rFonts w:ascii="Times New Roman" w:hAnsi="Times New Roman"/>
          <w:sz w:val="28"/>
          <w:szCs w:val="28"/>
        </w:rPr>
        <w:t xml:space="preserve"> в предоставлении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истребование с заявителя при предоставлении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отказ Комитета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исправлений;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нарушение срока или порядка выдачи документов по результатам предоставления услуги;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пр</w:t>
      </w:r>
      <w:r>
        <w:rPr>
          <w:rFonts w:ascii="Times New Roman" w:hAnsi="Times New Roman"/>
          <w:sz w:val="28"/>
          <w:szCs w:val="28"/>
        </w:rPr>
        <w:t xml:space="preserve">иостановление Комитетом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/>
          <w:sz w:val="28"/>
          <w:szCs w:val="28"/>
        </w:rPr>
        <w:t xml:space="preserve">Ставропольского края, муниципальными правовыми актами города Ставрополя;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требование Комитетом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 исполнительной власти Ставропольского края, 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органы местного самоуправления города Ставрополя 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уполномоченные на рассмотрение жалобы должностные лица, 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которым может быть направлена жалоба</w:t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104. Жалоба на действия специалистов Комитета подается в Комитет и рассматривается его руководителем.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105. Жалоба на действия специалиста многофункционального центра подается в многофункциональный центр и рассматривается его руководителем.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106. Жалоба на действия руководителей </w:t>
      </w:r>
      <w:r>
        <w:rPr>
          <w:rFonts w:ascii="Times New Roman" w:hAnsi="Times New Roman"/>
          <w:sz w:val="28"/>
          <w:szCs w:val="28"/>
        </w:rPr>
        <w:t xml:space="preserve">Комитета, муниципального казенного учреждения «Многофункциональный центр предоставления государственных и муниципальных услуг в городе Ставрополе» подается в Администрацию и рассматривается должностным лицом, наделенным полномочиями по рассмотрению жалоб.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107. Жалоба на действия руководителя государственного казенного учреждения Ставропольск</w:t>
      </w:r>
      <w:r>
        <w:rPr>
          <w:rFonts w:ascii="Times New Roman" w:hAnsi="Times New Roman"/>
          <w:sz w:val="28"/>
          <w:szCs w:val="28"/>
        </w:rPr>
        <w:t xml:space="preserve">ого края «Многофункциональный центр предоставления государственных и муниципальных услуг в Ставропольском крае» подается в министерство экономического развития Ставропольского края и рассматривается должностным лицом, уполномоченным на рассмотрение жалоб.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108. Заявители, являющиеся индивидуальными предпринимателями,</w:t>
      </w:r>
      <w:r>
        <w:rPr>
          <w:rFonts w:ascii="Times New Roman" w:hAnsi="Times New Roman"/>
          <w:sz w:val="28"/>
          <w:szCs w:val="28"/>
        </w:rPr>
        <w:t xml:space="preserve"> юридическими лицами, вправе подать жалобу на решение и действия (бездействие) Комитета, должностных лиц, муниципальных служащих, специалистов Комитета в антимонопольный орган в порядке, установленном антимонопольным законодательством Российской Федерации.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подачи и рассмотрения жалобы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109. Жалоба подается в письменной форме на бумажном носителе или в электронной форме.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110. Жалоба может быть направлена по почте, через многофункциональный центр, с испо</w:t>
      </w:r>
      <w:r>
        <w:rPr>
          <w:rFonts w:ascii="Times New Roman" w:hAnsi="Times New Roman"/>
          <w:sz w:val="28"/>
          <w:szCs w:val="28"/>
        </w:rPr>
        <w:t xml:space="preserve">льзованием информационно-телекоммуникационной сети «Интернет», официального сайта органа, предоставляющего услугу, Единого портала, Портала государственных и муниципальных услуг Ставропольского края, а также может быть принята при личном приеме заявителя.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111. Жалоба должна содержать: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наименование органа (Комитет, многофункциональны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центр), наименование должности, фамилию, имя, отчество должностного лица, муниципального служащего Комитета, руководителя многофункционального центра, специалиста Комитета, многофункционального центра, решения и действия (бездействие) которых обжалуются;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фамилию, имя, отчество (последнее - при наличии), сведения о месте жительства заявителя -</w:t>
      </w:r>
      <w:r>
        <w:rPr>
          <w:rFonts w:ascii="Times New Roman" w:hAnsi="Times New Roman"/>
          <w:sz w:val="28"/>
          <w:szCs w:val="28"/>
        </w:rPr>
        <w:t xml:space="preserve">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сведения об обжалуемых решениях и действиях (бездействии) Комитета, многофункционального центра, должностного лица, муниципального служащего Комитета, руководителя многофункционального центра, специалиста Комитета, многофункционального центра;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Комитета, 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, должностного лица, муниципального служащего Комитета, руководителя многофункционального центра, специалиста Комитета, многофункционального центра. Заявителем могут быть представлены документы (при наличии), подтверждающие доводы заявителя, либо их копии.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рассмотрения жалобы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112. Жалоба регистрируется в день ее поступления в Администрацию, Комитет, многофункциональный центр.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113. Жалоба, поступившая в Администрацию, Комитет, многофункциональный центр, подлежит рассмотрению</w:t>
      </w:r>
      <w:r>
        <w:rPr>
          <w:rFonts w:ascii="Times New Roman" w:hAnsi="Times New Roman"/>
          <w:sz w:val="28"/>
          <w:szCs w:val="28"/>
        </w:rPr>
        <w:t xml:space="preserve">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услугу, должностного лица органа, предоставляющего услугу, многофункционально</w:t>
      </w:r>
      <w:r>
        <w:rPr>
          <w:rFonts w:ascii="Times New Roman" w:hAnsi="Times New Roman"/>
          <w:sz w:val="28"/>
          <w:szCs w:val="28"/>
        </w:rPr>
        <w:t xml:space="preserve">го центра, специалиста многофункционального центрав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 рассмотрения жалобы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114. По результатам рассмотрения жалобы принимается одно из следующих решений: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удовлетворение жалобы, в том числе в форме отмены принятого решения, исправления допущенных опечаток и ошибок в выданных в </w:t>
      </w:r>
      <w:r>
        <w:rPr>
          <w:rFonts w:ascii="Times New Roman" w:hAnsi="Times New Roman"/>
          <w:sz w:val="28"/>
          <w:szCs w:val="28"/>
        </w:rPr>
        <w:t xml:space="preserve">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Ставрополя;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отказ в удовлетворении жалобы.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115. В случае уста</w:t>
      </w:r>
      <w:r>
        <w:rPr>
          <w:rFonts w:ascii="Times New Roman" w:hAnsi="Times New Roman"/>
          <w:sz w:val="28"/>
          <w:szCs w:val="28"/>
        </w:rPr>
        <w:t xml:space="preserve">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направляют имеющиеся материалы в органы прокуратуры.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информирования заявителя 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результатах рассмотрения жалобы</w:t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116.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117. В случае признания жалобы подлежащей удовлетворению в ответе заявителюдается информация о действиях, осуществляемых Комитетом, многофункциональным це</w:t>
      </w:r>
      <w:r>
        <w:rPr>
          <w:rFonts w:ascii="Times New Roman" w:hAnsi="Times New Roman"/>
          <w:sz w:val="28"/>
          <w:szCs w:val="28"/>
        </w:rPr>
        <w:t xml:space="preserve">нтром,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118. Информация о порядке обжалования действий (бездействия), а также решений Комитета, многофункционального центра, должностных лиц, муниципальных служащих Комитета, специалистов Комитета, мно</w:t>
      </w:r>
      <w:r>
        <w:rPr>
          <w:rFonts w:ascii="Times New Roman" w:hAnsi="Times New Roman"/>
          <w:sz w:val="28"/>
          <w:szCs w:val="28"/>
        </w:rPr>
        <w:t xml:space="preserve">гофункционального центра размещается на информационных стендах в местах предоставления услуги в Комитете, многофункциональном центре, на официальном сайте Комитета, Едином портале, а также Портале государственных и муниципальных услуг Ставропольского края.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обжалования решения по жалобе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119. Решение по жалобе может быть обжаловано в порядке, установленном законодательством Российской Федерации.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 заявителя на получение информации и документов, 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необходимых для обоснования и рассмотрения жалобы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120. Заявитель вправе получать информацию и докуме</w:t>
      </w:r>
      <w:r>
        <w:rPr>
          <w:rFonts w:ascii="Times New Roman" w:hAnsi="Times New Roman"/>
          <w:sz w:val="28"/>
          <w:szCs w:val="28"/>
        </w:rPr>
        <w:t xml:space="preserve">нты, необходимые для рассмотрения жалобы, если это не затрагивает права, свободы и законные интересы других лиц и, если в указанных документах и материалах не содержатся сведения, составляющие государственную или иную охраняемую федеральным законом тайну.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Способы информирования заявителей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порядке подачи и рассмотрения жалобы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121. Информация о порядке под</w:t>
      </w:r>
      <w:r>
        <w:rPr>
          <w:rFonts w:ascii="Times New Roman" w:hAnsi="Times New Roman"/>
          <w:sz w:val="28"/>
          <w:szCs w:val="28"/>
        </w:rPr>
        <w:t xml:space="preserve">ачи и рассмотрения жалобы размещается на официальном сайте Комитета, Едином портале, а также предоставляется непосредственно должностными лицами Комитета по телефонам для справок, а также электронным сообщением по адресу, указанному заявителем в обращении.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руководителякомитета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физической культуры и спорта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Ставрополя                                                  О.П. Попова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40"/>
        <w:jc w:val="right"/>
        <w:outlineLvl w:val="1"/>
      </w:pPr>
      <w:r>
        <w:t xml:space="preserve">Приложение 1</w:t>
      </w:r>
      <w:r/>
    </w:p>
    <w:p>
      <w:pPr>
        <w:pStyle w:val="940"/>
        <w:jc w:val="right"/>
      </w:pPr>
      <w:r>
        <w:t xml:space="preserve">к Административному регламенту комитета</w:t>
      </w:r>
      <w:r/>
    </w:p>
    <w:p>
      <w:pPr>
        <w:pStyle w:val="940"/>
        <w:jc w:val="right"/>
      </w:pPr>
      <w:r>
        <w:t xml:space="preserve">физической культуры и спорта администрации</w:t>
      </w:r>
      <w:r/>
    </w:p>
    <w:p>
      <w:pPr>
        <w:pStyle w:val="940"/>
        <w:jc w:val="right"/>
      </w:pPr>
      <w:r>
        <w:t xml:space="preserve">города Ставрополя по предоставлению</w:t>
      </w:r>
      <w:r/>
    </w:p>
    <w:p>
      <w:pPr>
        <w:pStyle w:val="940"/>
        <w:jc w:val="right"/>
      </w:pPr>
      <w:r>
        <w:t xml:space="preserve">муниципальной услуги «Присвоение</w:t>
      </w:r>
      <w:r/>
    </w:p>
    <w:p>
      <w:pPr>
        <w:pStyle w:val="940"/>
        <w:jc w:val="right"/>
      </w:pPr>
      <w:r>
        <w:t xml:space="preserve">спортивных разрядов»</w:t>
      </w:r>
      <w:r/>
    </w:p>
    <w:p>
      <w:pPr>
        <w:pStyle w:val="940"/>
        <w:jc w:val="both"/>
      </w:pPr>
      <w:r/>
      <w:r/>
    </w:p>
    <w:p>
      <w:pPr>
        <w:jc w:val="center"/>
        <w:spacing w:after="0" w:line="240" w:lineRule="exact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ПЕРЕЧЕНЬ</w:t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ПРИЗНАКОВ ЗАЯВИТЕЛЕЙ, А ТАКЖЕ КОМБИНАЦИИ ЗНАЧЕНИЙ ПРИЗНАКОВ, КАЖДАЯ ИЗ КОТОРЫХ СООТВЕТСТВУЕТ ОДНОМУ </w:t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ВАРИАНТУ ПРЕДОСТАВЛЕНИЯ УСЛУГИ</w:t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tbl>
      <w:tblPr>
        <w:tblStyle w:val="756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7507"/>
      </w:tblGrid>
      <w:tr>
        <w:trPr/>
        <w:tc>
          <w:tcPr>
            <w:tcW w:w="1838" w:type="dxa"/>
            <w:textDirection w:val="lrTb"/>
            <w:noWrap/>
          </w:tcPr>
          <w:p>
            <w:pPr>
              <w:jc w:val="center"/>
              <w:spacing w:after="0" w:line="240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варианта</w:t>
            </w:r>
            <w:r/>
          </w:p>
        </w:tc>
        <w:tc>
          <w:tcPr>
            <w:tcW w:w="7507" w:type="dxa"/>
            <w:textDirection w:val="lrTb"/>
            <w:noWrap/>
          </w:tcPr>
          <w:p>
            <w:pPr>
              <w:jc w:val="center"/>
              <w:spacing w:after="0" w:line="240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  <w:r/>
          </w:p>
        </w:tc>
      </w:tr>
      <w:tr>
        <w:trPr/>
        <w:tc>
          <w:tcPr>
            <w:tcW w:w="1838" w:type="dxa"/>
            <w:textDirection w:val="lrTb"/>
            <w:noWrap/>
          </w:tcPr>
          <w:p>
            <w:pPr>
              <w:jc w:val="center"/>
              <w:spacing w:after="0" w:line="240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750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</w:tr>
      <w:tr>
        <w:trPr/>
        <w:tc>
          <w:tcPr>
            <w:tcW w:w="1838" w:type="dxa"/>
            <w:textDirection w:val="lrTb"/>
            <w:noWrap/>
          </w:tcPr>
          <w:p>
            <w:pPr>
              <w:jc w:val="center"/>
              <w:spacing w:after="0" w:line="240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tcW w:w="7507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Заявитель обратился за предоставлением присвоения спортивного разряда. </w:t>
            </w:r>
            <w:r/>
          </w:p>
        </w:tc>
      </w:tr>
      <w:tr>
        <w:trPr/>
        <w:tc>
          <w:tcPr>
            <w:tcW w:w="1838" w:type="dxa"/>
            <w:textDirection w:val="lrTb"/>
            <w:noWrap/>
          </w:tcPr>
          <w:p>
            <w:pPr>
              <w:jc w:val="center"/>
              <w:spacing w:after="0" w:line="240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</w:t>
            </w:r>
            <w:r/>
          </w:p>
        </w:tc>
        <w:tc>
          <w:tcPr>
            <w:tcW w:w="7507" w:type="dxa"/>
            <w:textDirection w:val="lrTb"/>
            <w:noWrap/>
          </w:tcPr>
          <w:p>
            <w:pPr>
              <w:spacing w:after="0" w:line="240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Заявитель обратился за исправлением допущенных опечаток и (или) ошибок в приказ руководителя Комитета о присвоении спортивного разряда</w:t>
            </w:r>
            <w:r/>
          </w:p>
        </w:tc>
      </w:tr>
    </w:tbl>
    <w:p>
      <w:pPr>
        <w:jc w:val="center"/>
        <w:spacing w:after="0" w:line="240" w:lineRule="exact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940"/>
        <w:jc w:val="right"/>
        <w:outlineLvl w:val="1"/>
      </w:pPr>
      <w:r/>
      <w:r/>
    </w:p>
    <w:p>
      <w:pPr>
        <w:pStyle w:val="940"/>
        <w:jc w:val="right"/>
        <w:outlineLvl w:val="1"/>
      </w:pPr>
      <w:r>
        <w:t xml:space="preserve">Приложение 2·</w:t>
      </w:r>
      <w:r/>
    </w:p>
    <w:p>
      <w:pPr>
        <w:pStyle w:val="940"/>
        <w:jc w:val="right"/>
      </w:pPr>
      <w:r>
        <w:t xml:space="preserve">к Административному регламенту комитета</w:t>
      </w:r>
      <w:r/>
    </w:p>
    <w:p>
      <w:pPr>
        <w:pStyle w:val="940"/>
        <w:jc w:val="right"/>
      </w:pPr>
      <w:r>
        <w:t xml:space="preserve">физической культуры и спорта администрации</w:t>
      </w:r>
      <w:r/>
    </w:p>
    <w:p>
      <w:pPr>
        <w:pStyle w:val="940"/>
        <w:jc w:val="right"/>
      </w:pPr>
      <w:r>
        <w:t xml:space="preserve">города Ставрополя по предоставлению</w:t>
      </w:r>
      <w:r/>
    </w:p>
    <w:p>
      <w:pPr>
        <w:pStyle w:val="940"/>
        <w:jc w:val="right"/>
      </w:pPr>
      <w:r>
        <w:t xml:space="preserve">муниципальной услуги «Присвоение</w:t>
      </w:r>
      <w:r/>
    </w:p>
    <w:p>
      <w:pPr>
        <w:pStyle w:val="940"/>
        <w:jc w:val="right"/>
      </w:pPr>
      <w:r>
        <w:t xml:space="preserve">спортивных разрядов»</w:t>
      </w:r>
      <w:r/>
    </w:p>
    <w:p>
      <w:pPr>
        <w:pStyle w:val="942"/>
        <w:jc w:val="both"/>
      </w:pPr>
      <w:r/>
      <w:r/>
    </w:p>
    <w:tbl>
      <w:tblPr>
        <w:tblStyle w:val="75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/>
        <w:tc>
          <w:tcPr>
            <w:tcW w:w="4672" w:type="dxa"/>
            <w:textDirection w:val="lrTb"/>
            <w:noWrap/>
          </w:tcPr>
          <w:p>
            <w:pPr>
              <w:pStyle w:val="9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Бланк организации</w:t>
            </w:r>
            <w:r/>
          </w:p>
          <w:p>
            <w:pPr>
              <w:pStyle w:val="9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(реквизиты, телефон, адрес) _____________ N ______</w:t>
            </w:r>
            <w:r/>
          </w:p>
          <w:p>
            <w:pPr>
              <w:pStyle w:val="9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N _____ от _______      </w:t>
            </w:r>
            <w:r/>
          </w:p>
          <w:p>
            <w:pPr>
              <w:pStyle w:val="9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4673" w:type="dxa"/>
            <w:textDirection w:val="lrTb"/>
            <w:noWrap/>
          </w:tcPr>
          <w:p>
            <w:pPr>
              <w:pStyle w:val="9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Руководителю комитета физической культуры и спорта администрации</w:t>
            </w:r>
            <w:r/>
          </w:p>
          <w:p>
            <w:pPr>
              <w:pStyle w:val="9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города Ставрополя </w:t>
            </w:r>
            <w:r/>
          </w:p>
          <w:p>
            <w:pPr>
              <w:pStyle w:val="9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И.О. Фамилия</w:t>
            </w:r>
            <w:r/>
          </w:p>
          <w:p>
            <w:pPr>
              <w:pStyle w:val="942"/>
              <w:jc w:val="both"/>
            </w:pPr>
            <w:r/>
            <w:r/>
          </w:p>
        </w:tc>
      </w:tr>
    </w:tbl>
    <w:p>
      <w:pPr>
        <w:pStyle w:val="9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присвоении (подтверждении)</w:t>
      </w:r>
      <w:r/>
    </w:p>
    <w:p>
      <w:pPr>
        <w:pStyle w:val="9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спортивного разряда</w:t>
      </w:r>
      <w:r/>
    </w:p>
    <w:p>
      <w:pPr>
        <w:pStyle w:val="9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</w:t>
      </w:r>
      <w:r/>
    </w:p>
    <w:p>
      <w:pPr>
        <w:pStyle w:val="9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42"/>
        <w:ind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 основании  </w:t>
      </w:r>
      <w:hyperlink r:id="rId13" w:tooltip="https://login.consultant.ru/link/?req=doc&amp;base=RZR&amp;n=383436&amp;date=08.07.2021&amp;dst=100013&amp;fld=134" w:history="1">
        <w:r>
          <w:rPr>
            <w:rFonts w:ascii="Times New Roman" w:hAnsi="Times New Roman"/>
            <w:sz w:val="28"/>
            <w:szCs w:val="28"/>
          </w:rPr>
          <w:t xml:space="preserve">Положения</w:t>
        </w:r>
      </w:hyperlink>
      <w:r>
        <w:rPr>
          <w:rFonts w:ascii="Times New Roman" w:hAnsi="Times New Roman"/>
          <w:sz w:val="28"/>
          <w:szCs w:val="28"/>
        </w:rPr>
        <w:t xml:space="preserve"> о Единой всероссийской спортивной классификации, утв</w:t>
      </w:r>
      <w:r>
        <w:rPr>
          <w:rFonts w:ascii="Times New Roman" w:hAnsi="Times New Roman"/>
          <w:sz w:val="28"/>
          <w:szCs w:val="28"/>
        </w:rPr>
        <w:t xml:space="preserve">ержденным приказом Министерства спорта Российской Федерации от 19 декабря 2022 г. № 1255, ходатайствую о присвоении (подтверждении) спортивных разрядов спортсменам, выполнившим нормативы и требования Единой всероссийской спортивной классификации 20…-20… г.</w:t>
      </w:r>
      <w:r/>
    </w:p>
    <w:p>
      <w:pPr>
        <w:pStyle w:val="9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«Второй спортивный разряд» / «Третий спортивный разряд»</w:t>
      </w:r>
      <w:r/>
    </w:p>
    <w:p>
      <w:pPr>
        <w:pStyle w:val="9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_____________________________________________________________</w:t>
      </w:r>
      <w:r/>
    </w:p>
    <w:p>
      <w:pPr>
        <w:pStyle w:val="9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(указать вид спорта)</w:t>
      </w:r>
      <w:r/>
    </w:p>
    <w:p>
      <w:pPr>
        <w:pStyle w:val="9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90"/>
        <w:gridCol w:w="2038"/>
        <w:gridCol w:w="4725"/>
        <w:gridCol w:w="181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dxa"/>
            <w:textDirection w:val="lrTb"/>
            <w:noWrap/>
          </w:tcPr>
          <w:p>
            <w:pPr>
              <w:pStyle w:val="940"/>
              <w:jc w:val="center"/>
            </w:pPr>
            <w:r>
              <w:t xml:space="preserve">N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/>
          </w:tcPr>
          <w:p>
            <w:pPr>
              <w:pStyle w:val="940"/>
              <w:jc w:val="center"/>
            </w:pPr>
            <w:r>
              <w:t xml:space="preserve">Ф.И.О.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5" w:type="dxa"/>
            <w:textDirection w:val="lrTb"/>
            <w:noWrap/>
          </w:tcPr>
          <w:p>
            <w:pPr>
              <w:pStyle w:val="940"/>
              <w:jc w:val="center"/>
            </w:pPr>
            <w:r>
              <w:t xml:space="preserve">Первичная физкультурная организация (официальное сокращенное наименование)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/>
          </w:tcPr>
          <w:p>
            <w:pPr>
              <w:pStyle w:val="940"/>
              <w:jc w:val="center"/>
            </w:pPr>
            <w:r>
              <w:t xml:space="preserve">Территория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dxa"/>
            <w:textDirection w:val="lrTb"/>
            <w:noWrap/>
          </w:tcPr>
          <w:p>
            <w:pPr>
              <w:pStyle w:val="9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/>
          </w:tcPr>
          <w:p>
            <w:pPr>
              <w:pStyle w:val="9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5" w:type="dxa"/>
            <w:textDirection w:val="lrTb"/>
            <w:noWrap/>
          </w:tcPr>
          <w:p>
            <w:pPr>
              <w:pStyle w:val="9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/>
          </w:tcPr>
          <w:p>
            <w:pPr>
              <w:pStyle w:val="9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9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0"/>
        <w:ind w:firstLine="54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Приложение:</w:t>
      </w:r>
      <w:r/>
    </w:p>
    <w:p>
      <w:pPr>
        <w:pStyle w:val="766"/>
        <w:numPr>
          <w:ilvl w:val="0"/>
          <w:numId w:val="7"/>
        </w:numPr>
        <w:ind w:left="0" w:firstLine="709"/>
        <w:jc w:val="both"/>
        <w:spacing w:after="0" w:line="240" w:lineRule="auto"/>
        <w:tabs>
          <w:tab w:val="left" w:pos="850" w:leader="none"/>
        </w:tabs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  <w:t xml:space="preserve">заявление о присвоении спортивного разряда;</w:t>
      </w:r>
      <w:r/>
    </w:p>
    <w:p>
      <w:pPr>
        <w:pStyle w:val="766"/>
        <w:numPr>
          <w:ilvl w:val="0"/>
          <w:numId w:val="7"/>
        </w:numPr>
        <w:ind w:left="0" w:firstLine="709"/>
        <w:jc w:val="both"/>
        <w:spacing w:after="0" w:line="240" w:lineRule="auto"/>
        <w:tabs>
          <w:tab w:val="left" w:pos="850" w:leader="none"/>
        </w:tabs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  <w:t xml:space="preserve">пред</w:t>
      </w:r>
      <w:r>
        <w:rPr>
          <w:rFonts w:ascii="Times New Roman" w:hAnsi="Times New Roman"/>
          <w:sz w:val="28"/>
          <w:szCs w:val="28"/>
        </w:rPr>
        <w:t xml:space="preserve">ставление для присвоения спортивного разряда, заверенное печатью (при наличии) и подписью руководителя региональной спортивной федерации или уполномоченного должностного лица, или местной спортивной федерации по месту их территориальной сферы деятельности;</w:t>
      </w:r>
      <w:r/>
    </w:p>
    <w:p>
      <w:pPr>
        <w:pStyle w:val="766"/>
        <w:numPr>
          <w:ilvl w:val="0"/>
          <w:numId w:val="7"/>
        </w:numPr>
        <w:ind w:left="0" w:firstLine="709"/>
        <w:jc w:val="both"/>
        <w:spacing w:after="0" w:line="240" w:lineRule="auto"/>
        <w:tabs>
          <w:tab w:val="left" w:pos="850" w:leader="none"/>
        </w:tabs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  <w:t xml:space="preserve"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(далее – протокол соревнования); </w:t>
      </w:r>
      <w:r/>
    </w:p>
    <w:p>
      <w:pPr>
        <w:pStyle w:val="766"/>
        <w:numPr>
          <w:ilvl w:val="0"/>
          <w:numId w:val="7"/>
        </w:numPr>
        <w:ind w:left="0" w:firstLine="709"/>
        <w:jc w:val="both"/>
        <w:spacing w:after="0" w:line="240" w:lineRule="auto"/>
        <w:tabs>
          <w:tab w:val="left" w:pos="850" w:leader="none"/>
        </w:tabs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  <w:t xml:space="preserve">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соревнований);</w:t>
      </w:r>
      <w:r/>
    </w:p>
    <w:p>
      <w:pPr>
        <w:pStyle w:val="766"/>
        <w:numPr>
          <w:ilvl w:val="0"/>
          <w:numId w:val="7"/>
        </w:numPr>
        <w:ind w:left="0" w:firstLine="709"/>
        <w:jc w:val="both"/>
        <w:spacing w:after="0" w:line="240" w:lineRule="auto"/>
        <w:tabs>
          <w:tab w:val="left" w:pos="85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две фотографии размером 3</w:t>
      </w:r>
      <w:r>
        <w:rPr>
          <w:rFonts w:ascii="Times New Roman" w:hAnsi="Times New Roman"/>
          <w:sz w:val="28"/>
          <w:szCs w:val="28"/>
          <w:lang w:val="en-US"/>
        </w:rPr>
        <w:t xml:space="preserve">x</w:t>
      </w:r>
      <w:r>
        <w:rPr>
          <w:rFonts w:ascii="Times New Roman" w:hAnsi="Times New Roman"/>
          <w:sz w:val="28"/>
          <w:szCs w:val="28"/>
        </w:rPr>
        <w:t xml:space="preserve">4 см;</w:t>
      </w:r>
      <w:r/>
    </w:p>
    <w:p>
      <w:pPr>
        <w:pStyle w:val="766"/>
        <w:numPr>
          <w:ilvl w:val="0"/>
          <w:numId w:val="7"/>
        </w:numPr>
        <w:ind w:left="0" w:firstLine="709"/>
        <w:jc w:val="both"/>
        <w:spacing w:after="0" w:line="240" w:lineRule="auto"/>
        <w:tabs>
          <w:tab w:val="left" w:pos="85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</w:t>
      </w:r>
      <w:r>
        <w:rPr>
          <w:rFonts w:ascii="Times New Roman" w:hAnsi="Times New Roman"/>
          <w:sz w:val="28"/>
          <w:szCs w:val="28"/>
        </w:rPr>
        <w:t xml:space="preserve">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</w:t>
      </w:r>
      <w:r>
        <w:rPr>
          <w:rFonts w:ascii="Times New Roman" w:hAnsi="Times New Roman"/>
          <w:sz w:val="28"/>
          <w:szCs w:val="28"/>
        </w:rPr>
        <w:t xml:space="preserve"> документа. Для лиц, не достигших возраста 14 лет, – копия свидетельства о рождении. Военнослужащими,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билета.</w:t>
      </w:r>
      <w:r/>
    </w:p>
    <w:p>
      <w:pPr>
        <w:pStyle w:val="766"/>
        <w:numPr>
          <w:ilvl w:val="0"/>
          <w:numId w:val="7"/>
        </w:numPr>
        <w:ind w:left="0" w:firstLine="709"/>
        <w:jc w:val="both"/>
        <w:spacing w:after="0" w:line="240" w:lineRule="auto"/>
        <w:tabs>
          <w:tab w:val="left" w:pos="85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Копия положения (регламента) о физкультурном мероприятии</w:t>
      </w:r>
      <w:r>
        <w:rPr>
          <w:rFonts w:ascii="Times New Roman" w:hAnsi="Times New Roman"/>
          <w:sz w:val="28"/>
          <w:szCs w:val="28"/>
        </w:rPr>
        <w:br/>
        <w:t xml:space="preserve">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  <w:r/>
    </w:p>
    <w:p>
      <w:pPr>
        <w:pStyle w:val="940"/>
        <w:ind w:firstLine="709"/>
        <w:jc w:val="both"/>
        <w:spacing w:line="240" w:lineRule="exact"/>
      </w:pPr>
      <w:r/>
      <w:r/>
    </w:p>
    <w:p>
      <w:pPr>
        <w:pStyle w:val="940"/>
        <w:jc w:val="both"/>
      </w:pPr>
      <w:r/>
      <w:r/>
    </w:p>
    <w:p>
      <w:pPr>
        <w:pStyle w:val="940"/>
        <w:jc w:val="both"/>
      </w:pPr>
      <w:r/>
      <w:r/>
    </w:p>
    <w:p>
      <w:pPr>
        <w:pStyle w:val="942"/>
        <w:jc w:val="both"/>
      </w:pPr>
      <w:r>
        <w:rPr>
          <w:rFonts w:ascii="Times New Roman" w:hAnsi="Times New Roman"/>
          <w:sz w:val="28"/>
          <w:szCs w:val="28"/>
        </w:rPr>
        <w:t xml:space="preserve">Руководитель региональной</w:t>
      </w:r>
      <w:r/>
    </w:p>
    <w:p>
      <w:pPr>
        <w:pStyle w:val="942"/>
        <w:jc w:val="both"/>
      </w:pPr>
      <w:r>
        <w:rPr>
          <w:rFonts w:ascii="Times New Roman" w:hAnsi="Times New Roman"/>
          <w:sz w:val="28"/>
          <w:szCs w:val="28"/>
        </w:rPr>
        <w:t xml:space="preserve">спортивной федерации                                                                   И.О. Фамилия</w:t>
      </w:r>
      <w:r/>
    </w:p>
    <w:p>
      <w:pPr>
        <w:pStyle w:val="942"/>
        <w:jc w:val="both"/>
      </w:pPr>
      <w:r>
        <w:rPr>
          <w:rFonts w:ascii="Times New Roman" w:hAnsi="Times New Roman"/>
        </w:rPr>
        <w:t xml:space="preserve">                                                                                       подпись</w:t>
      </w:r>
      <w:r/>
    </w:p>
    <w:p>
      <w:pPr>
        <w:pStyle w:val="9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М.П.                                                          </w:t>
      </w:r>
      <w:r/>
    </w:p>
    <w:p>
      <w:pPr>
        <w:pStyle w:val="942"/>
        <w:ind w:firstLine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42"/>
        <w:ind w:firstLine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42"/>
        <w:ind w:firstLine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42"/>
        <w:ind w:firstLine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42"/>
        <w:ind w:firstLine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42"/>
        <w:ind w:firstLine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42"/>
        <w:ind w:firstLine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42"/>
        <w:ind w:firstLine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42"/>
        <w:ind w:firstLine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42"/>
        <w:ind w:firstLine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42"/>
        <w:ind w:firstLine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42"/>
        <w:ind w:firstLine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42"/>
        <w:ind w:firstLine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42"/>
        <w:ind w:firstLine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42"/>
        <w:ind w:firstLine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42"/>
        <w:ind w:firstLine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42"/>
        <w:ind w:firstLine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42"/>
        <w:ind w:firstLine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42"/>
        <w:ind w:firstLine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42"/>
        <w:ind w:firstLine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42"/>
        <w:ind w:firstLine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42"/>
        <w:ind w:firstLine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42"/>
        <w:ind w:firstLine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42"/>
        <w:ind w:firstLine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42"/>
        <w:ind w:firstLine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42"/>
        <w:ind w:firstLine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42"/>
        <w:ind w:firstLine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42"/>
        <w:ind w:firstLine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42"/>
        <w:ind w:firstLine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Ф.И.О. исполнителя,   </w:t>
      </w:r>
      <w:r/>
    </w:p>
    <w:p>
      <w:pPr>
        <w:pStyle w:val="942"/>
        <w:ind w:firstLine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Тел.</w:t>
      </w:r>
      <w:r/>
    </w:p>
    <w:p>
      <w:pPr>
        <w:pStyle w:val="940"/>
        <w:jc w:val="center"/>
        <w:rPr>
          <w:sz w:val="20"/>
          <w:szCs w:val="20"/>
        </w:rPr>
        <w:outlineLvl w:val="2"/>
      </w:pPr>
      <w:r>
        <w:rPr>
          <w:sz w:val="20"/>
          <w:szCs w:val="20"/>
        </w:rPr>
      </w:r>
      <w:r/>
    </w:p>
    <w:p>
      <w:pPr>
        <w:pStyle w:val="940"/>
        <w:jc w:val="center"/>
        <w:rPr>
          <w:sz w:val="20"/>
          <w:szCs w:val="20"/>
        </w:rPr>
        <w:outlineLvl w:val="2"/>
      </w:pPr>
      <w:r>
        <w:rPr>
          <w:sz w:val="20"/>
          <w:szCs w:val="20"/>
        </w:rPr>
      </w:r>
      <w:r/>
    </w:p>
    <w:p>
      <w:pPr>
        <w:pStyle w:val="940"/>
        <w:jc w:val="right"/>
        <w:outlineLvl w:val="1"/>
      </w:pPr>
      <w:r/>
      <w:r/>
    </w:p>
    <w:p>
      <w:pPr>
        <w:pStyle w:val="940"/>
        <w:jc w:val="right"/>
        <w:outlineLvl w:val="1"/>
      </w:pPr>
      <w:r/>
      <w:r/>
    </w:p>
    <w:p>
      <w:pPr>
        <w:pStyle w:val="940"/>
        <w:jc w:val="right"/>
        <w:outlineLvl w:val="1"/>
      </w:pPr>
      <w:r/>
      <w:r/>
    </w:p>
    <w:p>
      <w:pPr>
        <w:pStyle w:val="940"/>
        <w:jc w:val="right"/>
        <w:outlineLvl w:val="1"/>
      </w:pPr>
      <w:r>
        <w:t xml:space="preserve">Приложение 3</w:t>
      </w:r>
      <w:r/>
    </w:p>
    <w:p>
      <w:pPr>
        <w:pStyle w:val="940"/>
        <w:jc w:val="right"/>
      </w:pPr>
      <w:r>
        <w:t xml:space="preserve">к Административному регламенту комитета</w:t>
      </w:r>
      <w:r/>
    </w:p>
    <w:p>
      <w:pPr>
        <w:pStyle w:val="940"/>
        <w:jc w:val="right"/>
      </w:pPr>
      <w:r>
        <w:t xml:space="preserve">физической культуры и спорта администрации</w:t>
      </w:r>
      <w:r/>
    </w:p>
    <w:p>
      <w:pPr>
        <w:pStyle w:val="940"/>
        <w:jc w:val="right"/>
      </w:pPr>
      <w:r>
        <w:t xml:space="preserve">города Ставрополя по предоставлению</w:t>
      </w:r>
      <w:r/>
    </w:p>
    <w:p>
      <w:pPr>
        <w:pStyle w:val="940"/>
        <w:jc w:val="right"/>
      </w:pPr>
      <w:r>
        <w:t xml:space="preserve">муниципальной услуги «Присвоение</w:t>
      </w:r>
      <w:r/>
    </w:p>
    <w:p>
      <w:pPr>
        <w:pStyle w:val="940"/>
        <w:jc w:val="right"/>
      </w:pPr>
      <w:r>
        <w:t xml:space="preserve">спортивных разрядов»</w:t>
      </w:r>
      <w:r/>
    </w:p>
    <w:p>
      <w:pPr>
        <w:pStyle w:val="940"/>
        <w:jc w:val="center"/>
        <w:rPr>
          <w:sz w:val="20"/>
          <w:szCs w:val="20"/>
        </w:rPr>
        <w:outlineLvl w:val="2"/>
      </w:pPr>
      <w:r>
        <w:rPr>
          <w:sz w:val="20"/>
          <w:szCs w:val="20"/>
        </w:rPr>
      </w:r>
      <w:r/>
    </w:p>
    <w:p>
      <w:pPr>
        <w:pStyle w:val="940"/>
        <w:jc w:val="center"/>
      </w:pPr>
      <w:r>
        <w:t xml:space="preserve">РАСПИСКА О ПРИЕМЕ ДОКУМЕНТОВ,</w:t>
      </w:r>
      <w:r/>
    </w:p>
    <w:p>
      <w:pPr>
        <w:pStyle w:val="940"/>
        <w:jc w:val="center"/>
      </w:pPr>
      <w:r>
        <w:t xml:space="preserve">используемая для предоставления муниципальной услуги</w:t>
      </w:r>
      <w:r/>
    </w:p>
    <w:p>
      <w:pPr>
        <w:pStyle w:val="940"/>
        <w:jc w:val="both"/>
      </w:pPr>
      <w:r/>
      <w:r/>
    </w:p>
    <w:p>
      <w:pPr>
        <w:pStyle w:val="940"/>
        <w:ind w:firstLine="540"/>
        <w:jc w:val="both"/>
      </w:pPr>
      <w:r>
        <w:t xml:space="preserve">Заявитель: _____________________</w:t>
      </w:r>
      <w:r/>
    </w:p>
    <w:p>
      <w:pPr>
        <w:pStyle w:val="940"/>
        <w:ind w:firstLine="540"/>
        <w:jc w:val="both"/>
        <w:spacing w:before="240"/>
      </w:pPr>
      <w:r>
        <w:t xml:space="preserve">Наименование услуги: ________________</w:t>
      </w:r>
      <w:r/>
    </w:p>
    <w:p>
      <w:pPr>
        <w:pStyle w:val="940"/>
        <w:jc w:val="both"/>
      </w:pPr>
      <w:r/>
      <w:r/>
    </w:p>
    <w:tbl>
      <w:tblPr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00"/>
        <w:gridCol w:w="3005"/>
        <w:gridCol w:w="2223"/>
        <w:gridCol w:w="2865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0" w:type="dxa"/>
            <w:textDirection w:val="lrTb"/>
            <w:noWrap/>
          </w:tcPr>
          <w:p>
            <w:pPr>
              <w:pStyle w:val="940"/>
              <w:jc w:val="center"/>
            </w:pPr>
            <w:r>
              <w:t xml:space="preserve">N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/>
          </w:tcPr>
          <w:p>
            <w:pPr>
              <w:pStyle w:val="940"/>
              <w:jc w:val="center"/>
            </w:pPr>
            <w:r>
              <w:t xml:space="preserve">Наименование документа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3" w:type="dxa"/>
            <w:textDirection w:val="lrTb"/>
            <w:noWrap/>
          </w:tcPr>
          <w:p>
            <w:pPr>
              <w:pStyle w:val="940"/>
              <w:jc w:val="center"/>
            </w:pPr>
            <w:r>
              <w:t xml:space="preserve">Подлинник/копия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65" w:type="dxa"/>
            <w:textDirection w:val="lrTb"/>
            <w:noWrap/>
          </w:tcPr>
          <w:p>
            <w:pPr>
              <w:pStyle w:val="940"/>
              <w:jc w:val="center"/>
            </w:pPr>
            <w:r>
              <w:t xml:space="preserve">Количество экземпляров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0" w:type="dxa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3" w:type="dxa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65" w:type="dxa"/>
            <w:textDirection w:val="lrTb"/>
            <w:noWrap/>
          </w:tcPr>
          <w:p>
            <w:pPr>
              <w:pStyle w:val="940"/>
            </w:pPr>
            <w:r/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0" w:type="dxa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3" w:type="dxa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65" w:type="dxa"/>
            <w:textDirection w:val="lrTb"/>
            <w:noWrap/>
          </w:tcPr>
          <w:p>
            <w:pPr>
              <w:pStyle w:val="940"/>
            </w:pPr>
            <w:r/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0" w:type="dxa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3" w:type="dxa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65" w:type="dxa"/>
            <w:textDirection w:val="lrTb"/>
            <w:noWrap/>
          </w:tcPr>
          <w:p>
            <w:pPr>
              <w:pStyle w:val="940"/>
            </w:pPr>
            <w:r/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0" w:type="dxa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3" w:type="dxa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65" w:type="dxa"/>
            <w:textDirection w:val="lrTb"/>
            <w:noWrap/>
          </w:tcPr>
          <w:p>
            <w:pPr>
              <w:pStyle w:val="940"/>
            </w:pPr>
            <w:r/>
            <w:r/>
          </w:p>
        </w:tc>
      </w:tr>
    </w:tbl>
    <w:p>
      <w:pPr>
        <w:pStyle w:val="940"/>
        <w:jc w:val="both"/>
      </w:pPr>
      <w:r/>
      <w:r/>
    </w:p>
    <w:p>
      <w:pPr>
        <w:pStyle w:val="940"/>
        <w:ind w:firstLine="540"/>
        <w:jc w:val="both"/>
      </w:pPr>
      <w:r>
        <w:t xml:space="preserve">Способ уведомления заявителя:</w:t>
      </w:r>
      <w:r/>
    </w:p>
    <w:p>
      <w:pPr>
        <w:pStyle w:val="940"/>
        <w:ind w:firstLine="540"/>
        <w:jc w:val="both"/>
        <w:spacing w:before="240"/>
      </w:pPr>
      <w:r>
        <w:t xml:space="preserve">__________________________________</w:t>
      </w:r>
      <w:r/>
    </w:p>
    <w:p>
      <w:pPr>
        <w:pStyle w:val="940"/>
        <w:ind w:firstLine="540"/>
        <w:jc w:val="both"/>
        <w:spacing w:before="240"/>
      </w:pPr>
      <w:r>
        <w:t xml:space="preserve">Дата получения результата предоставления муниципальной услуги:</w:t>
      </w:r>
      <w:r/>
    </w:p>
    <w:p>
      <w:pPr>
        <w:pStyle w:val="940"/>
        <w:ind w:firstLine="540"/>
        <w:jc w:val="both"/>
        <w:spacing w:before="240"/>
      </w:pPr>
      <w:r>
        <w:t xml:space="preserve">_____________________________________________________________</w:t>
      </w:r>
      <w:r/>
    </w:p>
    <w:p>
      <w:pPr>
        <w:pStyle w:val="940"/>
        <w:ind w:firstLine="540"/>
        <w:jc w:val="both"/>
        <w:spacing w:before="240"/>
      </w:pPr>
      <w:r>
        <w:t xml:space="preserve">Принял:</w:t>
      </w:r>
      <w:r/>
    </w:p>
    <w:p>
      <w:pPr>
        <w:pStyle w:val="940"/>
        <w:jc w:val="both"/>
      </w:pPr>
      <w:r/>
      <w:r/>
    </w:p>
    <w:tbl>
      <w:tblPr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498"/>
        <w:gridCol w:w="3840"/>
        <w:gridCol w:w="2355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8" w:type="dxa"/>
            <w:textDirection w:val="lrTb"/>
            <w:noWrap/>
          </w:tcPr>
          <w:p>
            <w:pPr>
              <w:pStyle w:val="940"/>
            </w:pPr>
            <w:r>
              <w:t xml:space="preserve">Ф.И.О.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40" w:type="dxa"/>
            <w:textDirection w:val="lrTb"/>
            <w:noWrap/>
          </w:tcPr>
          <w:p>
            <w:pPr>
              <w:pStyle w:val="940"/>
            </w:pPr>
            <w:r>
              <w:t xml:space="preserve">Дата, время принятия документов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55" w:type="dxa"/>
            <w:textDirection w:val="lrTb"/>
            <w:noWrap/>
          </w:tcPr>
          <w:p>
            <w:pPr>
              <w:pStyle w:val="940"/>
            </w:pPr>
            <w:r>
              <w:t xml:space="preserve">Подпись</w:t>
            </w:r>
            <w:r/>
          </w:p>
        </w:tc>
      </w:tr>
    </w:tbl>
    <w:p>
      <w:pPr>
        <w:pStyle w:val="940"/>
        <w:jc w:val="right"/>
      </w:pPr>
      <w:r/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940"/>
        <w:jc w:val="right"/>
        <w:outlineLvl w:val="1"/>
      </w:pPr>
      <w:r>
        <w:t xml:space="preserve">Приложение 4</w:t>
      </w:r>
      <w:r/>
    </w:p>
    <w:p>
      <w:pPr>
        <w:pStyle w:val="940"/>
        <w:jc w:val="right"/>
      </w:pPr>
      <w:r>
        <w:t xml:space="preserve">к Административному регламенту комитета</w:t>
      </w:r>
      <w:r/>
    </w:p>
    <w:p>
      <w:pPr>
        <w:pStyle w:val="940"/>
        <w:jc w:val="right"/>
      </w:pPr>
      <w:r>
        <w:t xml:space="preserve">физической культуры и спорта администрации</w:t>
      </w:r>
      <w:r/>
    </w:p>
    <w:p>
      <w:pPr>
        <w:pStyle w:val="940"/>
        <w:jc w:val="right"/>
      </w:pPr>
      <w:r>
        <w:t xml:space="preserve">города Ставрополя по предоставлению</w:t>
      </w:r>
      <w:r/>
    </w:p>
    <w:p>
      <w:pPr>
        <w:pStyle w:val="940"/>
        <w:jc w:val="right"/>
      </w:pPr>
      <w:r>
        <w:t xml:space="preserve">муниципальной услуги «Присвоение</w:t>
      </w:r>
      <w:r/>
    </w:p>
    <w:p>
      <w:pPr>
        <w:pStyle w:val="940"/>
        <w:jc w:val="right"/>
      </w:pPr>
      <w:r>
        <w:t xml:space="preserve">спортивных разрядов»</w:t>
      </w:r>
      <w:r/>
    </w:p>
    <w:p>
      <w:pPr>
        <w:pStyle w:val="940"/>
        <w:jc w:val="both"/>
      </w:pPr>
      <w:r/>
      <w:r/>
    </w:p>
    <w:p>
      <w:pPr>
        <w:pStyle w:val="940"/>
        <w:jc w:val="both"/>
      </w:pPr>
      <w:r/>
      <w:r/>
    </w:p>
    <w:p>
      <w:pPr>
        <w:pStyle w:val="942"/>
        <w:jc w:val="center"/>
      </w:pPr>
      <w:r>
        <w:rPr>
          <w:rFonts w:ascii="Times New Roman" w:hAnsi="Times New Roman"/>
          <w:sz w:val="24"/>
        </w:rPr>
        <w:t xml:space="preserve">ФОРМА УВЕДОМЛЕНИЯ</w:t>
      </w:r>
      <w:r/>
    </w:p>
    <w:p>
      <w:pPr>
        <w:pStyle w:val="9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ОТКАЗЕ В ПРИЕМЕ ЗАЯВЛЕНИЯ И ДОКУМЕНТОВ </w:t>
      </w:r>
      <w:r/>
    </w:p>
    <w:p>
      <w:pPr>
        <w:pStyle w:val="942"/>
        <w:jc w:val="center"/>
        <w:rPr>
          <w:sz w:val="24"/>
        </w:rPr>
      </w:pPr>
      <w:r>
        <w:rPr>
          <w:rFonts w:ascii="Times New Roman" w:hAnsi="Times New Roman"/>
          <w:sz w:val="24"/>
        </w:rPr>
        <w:t xml:space="preserve">О ПРЕДОСТАВЛЕНИИ МУНИЦИПАЛЬНОЙ УСЛУГИ</w:t>
      </w:r>
      <w:r/>
    </w:p>
    <w:p>
      <w:pPr>
        <w:pStyle w:val="942"/>
        <w:jc w:val="both"/>
      </w:pPr>
      <w:r/>
      <w:r/>
    </w:p>
    <w:p>
      <w:pPr>
        <w:pStyle w:val="942"/>
        <w:jc w:val="both"/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8"/>
          <w:szCs w:val="28"/>
        </w:rPr>
        <w:t xml:space="preserve"> Ф.И.О.</w:t>
      </w:r>
      <w:r/>
    </w:p>
    <w:p>
      <w:pPr>
        <w:pStyle w:val="942"/>
        <w:jc w:val="both"/>
      </w:pPr>
      <w:r/>
      <w:r/>
    </w:p>
    <w:p>
      <w:pPr>
        <w:pStyle w:val="942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Адрес:</w:t>
      </w:r>
      <w:r/>
    </w:p>
    <w:p>
      <w:pPr>
        <w:pStyle w:val="942"/>
        <w:jc w:val="both"/>
      </w:pPr>
      <w:r/>
      <w:r/>
    </w:p>
    <w:p>
      <w:pPr>
        <w:pStyle w:val="942"/>
        <w:jc w:val="both"/>
      </w:pPr>
      <w:r>
        <w:rPr>
          <w:rFonts w:ascii="Times New Roman" w:hAnsi="Times New Roman"/>
          <w:sz w:val="26"/>
          <w:szCs w:val="26"/>
        </w:rPr>
        <w:t xml:space="preserve">Об отказе в приеме заявления</w:t>
      </w:r>
      <w:r/>
    </w:p>
    <w:p>
      <w:pPr>
        <w:pStyle w:val="942"/>
        <w:jc w:val="both"/>
      </w:pPr>
      <w:r>
        <w:rPr>
          <w:rFonts w:ascii="Times New Roman" w:hAnsi="Times New Roman"/>
          <w:sz w:val="26"/>
          <w:szCs w:val="26"/>
        </w:rPr>
        <w:t xml:space="preserve">и документов, необходимых</w:t>
      </w:r>
      <w:r/>
    </w:p>
    <w:p>
      <w:pPr>
        <w:pStyle w:val="942"/>
        <w:jc w:val="both"/>
      </w:pPr>
      <w:r>
        <w:rPr>
          <w:rFonts w:ascii="Times New Roman" w:hAnsi="Times New Roman"/>
          <w:sz w:val="26"/>
          <w:szCs w:val="26"/>
        </w:rPr>
        <w:t xml:space="preserve">для предоставления муниципальной услуги,</w:t>
      </w:r>
      <w:r/>
    </w:p>
    <w:p>
      <w:pPr>
        <w:pStyle w:val="942"/>
        <w:jc w:val="both"/>
      </w:pPr>
      <w:r/>
      <w:r/>
    </w:p>
    <w:p>
      <w:pPr>
        <w:pStyle w:val="942"/>
        <w:jc w:val="both"/>
      </w:pPr>
      <w:r/>
      <w:r/>
    </w:p>
    <w:p>
      <w:pPr>
        <w:pStyle w:val="942"/>
        <w:jc w:val="center"/>
      </w:pPr>
      <w:r/>
      <w:r/>
    </w:p>
    <w:p>
      <w:pPr>
        <w:pStyle w:val="942"/>
        <w:jc w:val="center"/>
      </w:pPr>
      <w:r>
        <w:rPr>
          <w:rFonts w:ascii="Times New Roman" w:hAnsi="Times New Roman"/>
          <w:sz w:val="28"/>
          <w:szCs w:val="28"/>
        </w:rPr>
        <w:t xml:space="preserve">Уважаемый(ая) ______________________________!</w:t>
      </w:r>
      <w:r/>
    </w:p>
    <w:p>
      <w:pPr>
        <w:pStyle w:val="942"/>
        <w:jc w:val="both"/>
      </w:pPr>
      <w:r/>
      <w:r/>
    </w:p>
    <w:p>
      <w:pPr>
        <w:pStyle w:val="94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4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Ваше заявле</w:t>
      </w:r>
      <w:r>
        <w:rPr>
          <w:rFonts w:ascii="Times New Roman" w:hAnsi="Times New Roman"/>
          <w:sz w:val="28"/>
          <w:szCs w:val="28"/>
        </w:rPr>
        <w:t xml:space="preserve">ние и предоставленный пакет документов о присвоении (подтверждении)спортивного разряда, принято решение об отказе в приеме заявления и документов, необходимых для предоставления муниципальной услуги «Присвоение спортивных разрядов» по следующим основаниям:</w:t>
      </w:r>
      <w:r/>
    </w:p>
    <w:p>
      <w:pPr>
        <w:pStyle w:val="9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(Далее указываются основания в соответствии с пунктом 20 Административного регламента).</w:t>
      </w:r>
      <w:r/>
    </w:p>
    <w:p>
      <w:pPr>
        <w:pStyle w:val="942"/>
        <w:jc w:val="both"/>
      </w:pPr>
      <w:r/>
      <w:r/>
    </w:p>
    <w:p>
      <w:pPr>
        <w:pStyle w:val="942"/>
        <w:jc w:val="both"/>
      </w:pPr>
      <w:r/>
      <w:r/>
    </w:p>
    <w:p>
      <w:pPr>
        <w:pStyle w:val="942"/>
        <w:jc w:val="both"/>
      </w:pPr>
      <w:r/>
      <w:r/>
    </w:p>
    <w:p>
      <w:pPr>
        <w:pStyle w:val="942"/>
        <w:jc w:val="both"/>
      </w:pPr>
      <w:r>
        <w:rPr>
          <w:rFonts w:ascii="Times New Roman" w:hAnsi="Times New Roman"/>
          <w:sz w:val="28"/>
          <w:szCs w:val="28"/>
        </w:rPr>
        <w:t xml:space="preserve">Руководитель комитета </w:t>
      </w:r>
      <w:r/>
    </w:p>
    <w:p>
      <w:pPr>
        <w:pStyle w:val="942"/>
        <w:jc w:val="both"/>
      </w:pPr>
      <w:r>
        <w:rPr>
          <w:rFonts w:ascii="Times New Roman" w:hAnsi="Times New Roman"/>
          <w:sz w:val="28"/>
          <w:szCs w:val="28"/>
        </w:rPr>
        <w:t xml:space="preserve">физической культуры и </w:t>
      </w:r>
      <w:r/>
    </w:p>
    <w:p>
      <w:pPr>
        <w:pStyle w:val="942"/>
        <w:jc w:val="both"/>
      </w:pPr>
      <w:r>
        <w:rPr>
          <w:rFonts w:ascii="Times New Roman" w:hAnsi="Times New Roman"/>
          <w:sz w:val="28"/>
          <w:szCs w:val="28"/>
        </w:rPr>
        <w:t xml:space="preserve">спорта администрации </w:t>
      </w:r>
      <w:r/>
    </w:p>
    <w:p>
      <w:pPr>
        <w:pStyle w:val="942"/>
        <w:jc w:val="both"/>
      </w:pPr>
      <w:r>
        <w:rPr>
          <w:rFonts w:ascii="Times New Roman" w:hAnsi="Times New Roman"/>
          <w:sz w:val="28"/>
          <w:szCs w:val="28"/>
        </w:rPr>
        <w:t xml:space="preserve">города Ставрополя                                                                                   Ф.И.О.</w:t>
      </w:r>
      <w:r/>
    </w:p>
    <w:p>
      <w:pPr>
        <w:pStyle w:val="942"/>
        <w:jc w:val="both"/>
      </w:pPr>
      <w:r/>
      <w:r/>
    </w:p>
    <w:p>
      <w:pPr>
        <w:pStyle w:val="942"/>
        <w:jc w:val="both"/>
      </w:pPr>
      <w:r/>
      <w:r/>
    </w:p>
    <w:p>
      <w:pPr>
        <w:pStyle w:val="942"/>
        <w:jc w:val="both"/>
      </w:pPr>
      <w:r/>
      <w:r/>
    </w:p>
    <w:p>
      <w:pPr>
        <w:pStyle w:val="9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42"/>
        <w:jc w:val="both"/>
      </w:pPr>
      <w:r>
        <w:rPr>
          <w:rFonts w:ascii="Times New Roman" w:hAnsi="Times New Roman"/>
          <w:szCs w:val="20"/>
        </w:rPr>
        <w:t xml:space="preserve">Ф.И.О. исполнителя</w:t>
      </w:r>
      <w:r/>
    </w:p>
    <w:p>
      <w:pPr>
        <w:pStyle w:val="9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0"/>
        </w:rPr>
        <w:t xml:space="preserve">Тел.</w:t>
      </w:r>
      <w:r/>
    </w:p>
    <w:p>
      <w:pPr>
        <w:pStyle w:val="9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40"/>
        <w:jc w:val="right"/>
        <w:outlineLvl w:val="1"/>
      </w:pPr>
      <w:r>
        <w:t xml:space="preserve">Приложение 5</w:t>
      </w:r>
      <w:r/>
    </w:p>
    <w:p>
      <w:pPr>
        <w:pStyle w:val="940"/>
        <w:jc w:val="right"/>
      </w:pPr>
      <w:r>
        <w:t xml:space="preserve">к Административному регламенту комитета</w:t>
      </w:r>
      <w:r/>
    </w:p>
    <w:p>
      <w:pPr>
        <w:pStyle w:val="940"/>
        <w:jc w:val="right"/>
      </w:pPr>
      <w:r>
        <w:t xml:space="preserve">физической культуры и спорта администрации</w:t>
      </w:r>
      <w:r/>
    </w:p>
    <w:p>
      <w:pPr>
        <w:pStyle w:val="940"/>
        <w:jc w:val="right"/>
      </w:pPr>
      <w:r>
        <w:t xml:space="preserve">города Ставрополя по предоставлению</w:t>
      </w:r>
      <w:r/>
    </w:p>
    <w:p>
      <w:pPr>
        <w:pStyle w:val="940"/>
        <w:jc w:val="right"/>
      </w:pPr>
      <w:r>
        <w:t xml:space="preserve">муниципальной услуги «Присвоение</w:t>
      </w:r>
      <w:r/>
    </w:p>
    <w:p>
      <w:pPr>
        <w:pStyle w:val="940"/>
        <w:jc w:val="right"/>
      </w:pPr>
      <w:r>
        <w:t xml:space="preserve">спортивных разрядов»</w:t>
      </w:r>
      <w:r/>
    </w:p>
    <w:p>
      <w:pPr>
        <w:pStyle w:val="9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p>
      <w:pPr>
        <w:pStyle w:val="9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ФОРМА УВЕДОМЛЕНИЯ </w:t>
      </w:r>
      <w:r/>
    </w:p>
    <w:p>
      <w:pPr>
        <w:pStyle w:val="942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О ВОЗВРАТЕ ЗАЯВЛЕНИЯ О ПРЕДОСТАВЛЕНИИ                            МУНИЦИПАЛЬНОЙ УСЛУГИ</w:t>
      </w:r>
      <w:r/>
    </w:p>
    <w:p>
      <w:pPr>
        <w:pStyle w:val="9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Ф.И.О.</w:t>
      </w:r>
      <w:r/>
    </w:p>
    <w:p>
      <w:pPr>
        <w:pStyle w:val="9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4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Адрес:</w:t>
      </w:r>
      <w:r/>
    </w:p>
    <w:p>
      <w:pPr>
        <w:pStyle w:val="9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возврате заявления о предоставлении</w:t>
      </w:r>
      <w:r/>
    </w:p>
    <w:p>
      <w:pPr>
        <w:pStyle w:val="9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муниципальной услуги</w:t>
      </w:r>
      <w:r/>
    </w:p>
    <w:p>
      <w:pPr>
        <w:pStyle w:val="9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Уважаемый(ая) _________________!</w:t>
      </w:r>
      <w:r/>
    </w:p>
    <w:p>
      <w:pPr>
        <w:pStyle w:val="9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42"/>
        <w:ind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Возвращаем Вам заявление о предоставлении муниципальной услуги</w:t>
      </w:r>
      <w:r/>
    </w:p>
    <w:p>
      <w:pPr>
        <w:pStyle w:val="9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«Присвоение спортивных разрядов» и представленные документы, необходимые для предоставления муниципальной услуги, по следующим основаниям:</w:t>
      </w:r>
      <w:r/>
    </w:p>
    <w:p>
      <w:pPr>
        <w:pStyle w:val="9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(Далее указываются основания в соответствии с пунктом 23 Административного регламента)</w:t>
      </w:r>
      <w:r/>
    </w:p>
    <w:p>
      <w:pPr>
        <w:pStyle w:val="9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комитета </w:t>
      </w:r>
      <w:r/>
    </w:p>
    <w:p>
      <w:pPr>
        <w:pStyle w:val="9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физической культуры и </w:t>
      </w:r>
      <w:r/>
    </w:p>
    <w:p>
      <w:pPr>
        <w:pStyle w:val="9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спорта администрации </w:t>
      </w:r>
      <w:r/>
    </w:p>
    <w:p>
      <w:pPr>
        <w:pStyle w:val="9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города Ставрополя                                                                                   Ф.И.О.</w:t>
      </w:r>
      <w:r/>
    </w:p>
    <w:p>
      <w:pPr>
        <w:pStyle w:val="9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Ф.И.О. исполнителя</w:t>
      </w:r>
      <w:r/>
    </w:p>
    <w:p>
      <w:pPr>
        <w:pStyle w:val="9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Тел.</w:t>
      </w:r>
      <w:r/>
    </w:p>
    <w:p>
      <w:pPr>
        <w:pStyle w:val="940"/>
        <w:jc w:val="both"/>
      </w:pPr>
      <w:r/>
      <w:r/>
    </w:p>
    <w:p>
      <w:pPr>
        <w:pStyle w:val="942"/>
        <w:jc w:val="both"/>
      </w:pPr>
      <w:r/>
      <w:r/>
    </w:p>
    <w:p>
      <w:pPr>
        <w:pStyle w:val="942"/>
        <w:jc w:val="both"/>
      </w:pPr>
      <w:r/>
      <w:r/>
    </w:p>
    <w:p>
      <w:pPr>
        <w:pStyle w:val="940"/>
        <w:jc w:val="right"/>
        <w:outlineLvl w:val="1"/>
      </w:pPr>
      <w:r>
        <w:t xml:space="preserve">Приложение 6</w:t>
      </w:r>
      <w:r/>
    </w:p>
    <w:p>
      <w:pPr>
        <w:pStyle w:val="940"/>
        <w:jc w:val="right"/>
      </w:pPr>
      <w:r>
        <w:t xml:space="preserve">к Административному регламенту комитета</w:t>
      </w:r>
      <w:r/>
    </w:p>
    <w:p>
      <w:pPr>
        <w:pStyle w:val="940"/>
        <w:jc w:val="right"/>
      </w:pPr>
      <w:r>
        <w:t xml:space="preserve">физической культуры и спорта администрации</w:t>
      </w:r>
      <w:r/>
    </w:p>
    <w:p>
      <w:pPr>
        <w:pStyle w:val="940"/>
        <w:jc w:val="right"/>
      </w:pPr>
      <w:r>
        <w:t xml:space="preserve">города Ставрополя по предоставлению</w:t>
      </w:r>
      <w:r/>
    </w:p>
    <w:p>
      <w:pPr>
        <w:pStyle w:val="940"/>
        <w:jc w:val="right"/>
      </w:pPr>
      <w:r>
        <w:t xml:space="preserve">муниципальной услуги «Присвоение</w:t>
      </w:r>
      <w:r/>
    </w:p>
    <w:p>
      <w:pPr>
        <w:pStyle w:val="940"/>
        <w:jc w:val="right"/>
      </w:pPr>
      <w:r>
        <w:t xml:space="preserve">спортивных разрядов»</w:t>
      </w:r>
      <w:r/>
    </w:p>
    <w:p>
      <w:pPr>
        <w:pStyle w:val="942"/>
        <w:jc w:val="both"/>
      </w:pPr>
      <w:r/>
      <w:r/>
    </w:p>
    <w:p>
      <w:pPr>
        <w:pStyle w:val="942"/>
        <w:jc w:val="both"/>
      </w:pPr>
      <w:r/>
      <w:r/>
    </w:p>
    <w:p>
      <w:pPr>
        <w:pStyle w:val="942"/>
        <w:jc w:val="both"/>
      </w:pPr>
      <w:r/>
      <w:r/>
    </w:p>
    <w:p>
      <w:pPr>
        <w:pStyle w:val="942"/>
        <w:jc w:val="both"/>
      </w:pPr>
      <w:r/>
      <w:r/>
    </w:p>
    <w:p>
      <w:pPr>
        <w:pStyle w:val="9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ФОРМА УВЕДОМЛЕНИЯ</w:t>
      </w:r>
      <w:r/>
    </w:p>
    <w:p>
      <w:pPr>
        <w:pStyle w:val="942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ОБ ОТКАЗЕ В ПРЕДОСТАВЛЕНИИ МУНИЦИПАЛЬНОЙ УСЛУГИ</w:t>
      </w:r>
      <w:r/>
    </w:p>
    <w:p>
      <w:pPr>
        <w:pStyle w:val="9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Ф.И.О.</w:t>
      </w:r>
      <w:r/>
    </w:p>
    <w:p>
      <w:pPr>
        <w:pStyle w:val="9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4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Адрес:</w:t>
      </w:r>
      <w:r/>
    </w:p>
    <w:p>
      <w:pPr>
        <w:pStyle w:val="9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отказе в предоставлении</w:t>
      </w:r>
      <w:r/>
    </w:p>
    <w:p>
      <w:pPr>
        <w:pStyle w:val="9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муниципальной услуги</w:t>
      </w:r>
      <w:r/>
    </w:p>
    <w:p>
      <w:pPr>
        <w:pStyle w:val="9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Уважаемый(ая) _________________!</w:t>
      </w:r>
      <w:r/>
    </w:p>
    <w:p>
      <w:pPr>
        <w:pStyle w:val="9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42"/>
        <w:ind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рассмотрения Вашего заявления от __________ № _____</w:t>
      </w:r>
      <w:r/>
    </w:p>
    <w:p>
      <w:pPr>
        <w:pStyle w:val="9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принято решение об отказе в предоставлении муниципальной услуги.</w:t>
      </w:r>
      <w:r/>
    </w:p>
    <w:p>
      <w:pPr>
        <w:pStyle w:val="9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(Далее текст обоснования отказа в предоставлении муниципальной услуги)</w:t>
      </w:r>
      <w:r/>
    </w:p>
    <w:p>
      <w:pPr>
        <w:pStyle w:val="9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комитета </w:t>
      </w:r>
      <w:r/>
    </w:p>
    <w:p>
      <w:pPr>
        <w:pStyle w:val="9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физической культуры и </w:t>
      </w:r>
      <w:r/>
    </w:p>
    <w:p>
      <w:pPr>
        <w:pStyle w:val="9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спорта администрации </w:t>
      </w:r>
      <w:r/>
    </w:p>
    <w:p>
      <w:pPr>
        <w:pStyle w:val="9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города Ставрополя                                                                                   Ф.И.О.</w:t>
      </w:r>
      <w:r/>
    </w:p>
    <w:p>
      <w:pPr>
        <w:pStyle w:val="942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М.П.</w:t>
      </w:r>
      <w:r/>
    </w:p>
    <w:p>
      <w:pPr>
        <w:pStyle w:val="9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Ф.И.О. исполнителя</w:t>
      </w:r>
      <w:r/>
    </w:p>
    <w:p>
      <w:pPr>
        <w:pStyle w:val="9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Тел.</w:t>
      </w:r>
      <w:r/>
    </w:p>
    <w:p>
      <w:pPr>
        <w:pStyle w:val="940"/>
        <w:jc w:val="right"/>
        <w:outlineLvl w:val="1"/>
      </w:pPr>
      <w:r>
        <w:t xml:space="preserve">Приложение 7</w:t>
      </w:r>
      <w:r/>
    </w:p>
    <w:p>
      <w:pPr>
        <w:pStyle w:val="940"/>
        <w:jc w:val="right"/>
      </w:pPr>
      <w:r>
        <w:t xml:space="preserve">к Административному регламенту комитета</w:t>
      </w:r>
      <w:r/>
    </w:p>
    <w:p>
      <w:pPr>
        <w:pStyle w:val="940"/>
        <w:jc w:val="right"/>
      </w:pPr>
      <w:r>
        <w:t xml:space="preserve">физической культуры и спорта администрации</w:t>
      </w:r>
      <w:r/>
    </w:p>
    <w:p>
      <w:pPr>
        <w:pStyle w:val="940"/>
        <w:jc w:val="right"/>
      </w:pPr>
      <w:r>
        <w:t xml:space="preserve">города Ставрополя по предоставлению</w:t>
      </w:r>
      <w:r/>
    </w:p>
    <w:p>
      <w:pPr>
        <w:pStyle w:val="940"/>
        <w:jc w:val="right"/>
      </w:pPr>
      <w:r>
        <w:t xml:space="preserve">муниципальной услуги «Присвоение</w:t>
      </w:r>
      <w:r/>
    </w:p>
    <w:p>
      <w:pPr>
        <w:pStyle w:val="940"/>
        <w:jc w:val="right"/>
      </w:pPr>
      <w:r>
        <w:t xml:space="preserve">спортивных разрядов»</w:t>
      </w:r>
      <w:r/>
    </w:p>
    <w:p>
      <w:pPr>
        <w:pStyle w:val="942"/>
        <w:jc w:val="center"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p>
      <w:pPr>
        <w:pStyle w:val="942"/>
        <w:jc w:val="center"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ФОРМА ПРИКАЗА</w:t>
      </w:r>
      <w:r/>
    </w:p>
    <w:p>
      <w:pPr>
        <w:pStyle w:val="942"/>
        <w:jc w:val="center"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РУКОВОДИТЕЛЯ КОМИТЕТА ФИЗИЧЕСКОЙ КУЛЬТУРЫ И СПОРТА</w:t>
      </w:r>
      <w:r/>
    </w:p>
    <w:p>
      <w:pPr>
        <w:pStyle w:val="942"/>
        <w:jc w:val="center"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АДМИНИСТРАЦИИ ГОРОДА СТАВРОПОЛЯ </w:t>
      </w:r>
      <w:r/>
    </w:p>
    <w:p>
      <w:pPr>
        <w:pStyle w:val="942"/>
        <w:jc w:val="center"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ПРИСВОЕНИИ СПОРТИВНОГО РАЗРЯДА</w:t>
      </w:r>
      <w:r/>
    </w:p>
    <w:p>
      <w:pPr>
        <w:pStyle w:val="9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КОМИТЕТ ФИЗИЧЕСКОЙ КУЛЬТУРЫ И СПОРТА</w:t>
      </w:r>
      <w:r/>
    </w:p>
    <w:p>
      <w:pPr>
        <w:pStyle w:val="9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АДМИНИСТРАЦИИ ГОРОДА СТАВРОПОЛЯ</w:t>
      </w:r>
      <w:r/>
    </w:p>
    <w:p>
      <w:pPr>
        <w:pStyle w:val="9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p>
      <w:pPr>
        <w:pStyle w:val="9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ПРИКАЗ</w:t>
      </w:r>
      <w:r/>
    </w:p>
    <w:p>
      <w:pPr>
        <w:pStyle w:val="9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p>
      <w:pPr>
        <w:pStyle w:val="9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____.____ 20__                                         г. Ставрополь                                                 N ____</w:t>
      </w:r>
      <w:r/>
    </w:p>
    <w:p>
      <w:pPr>
        <w:pStyle w:val="9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p>
      <w:pPr>
        <w:pStyle w:val="942"/>
        <w:jc w:val="both"/>
      </w:pPr>
      <w:r>
        <w:rPr>
          <w:rFonts w:ascii="Times New Roman" w:hAnsi="Times New Roman"/>
          <w:sz w:val="24"/>
        </w:rPr>
        <w:t xml:space="preserve">О присвоении (подтверждении)</w:t>
      </w:r>
      <w:r/>
    </w:p>
    <w:p>
      <w:pPr>
        <w:pStyle w:val="942"/>
        <w:jc w:val="both"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спортивных разрядов</w:t>
      </w:r>
      <w:r/>
    </w:p>
    <w:p>
      <w:pPr>
        <w:pStyle w:val="9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04.12.2007 № 329-ФЗ «О физической культуре и спорте в Российской Федерации», </w:t>
      </w:r>
      <w:hyperlink r:id="rId14" w:tooltip="https://login.consultant.ru/link/?req=doc&amp;base=RZR&amp;n=383436&amp;date=08.07.2021&amp;dst=100013&amp;fld=134" w:history="1">
        <w:r>
          <w:rPr>
            <w:rFonts w:ascii="Times New Roman" w:hAnsi="Times New Roman"/>
            <w:sz w:val="24"/>
            <w:szCs w:val="24"/>
          </w:rPr>
          <w:t xml:space="preserve">Положения</w:t>
        </w:r>
      </w:hyperlink>
      <w:r>
        <w:rPr>
          <w:rFonts w:ascii="Times New Roman" w:hAnsi="Times New Roman"/>
          <w:sz w:val="24"/>
          <w:szCs w:val="24"/>
        </w:rPr>
        <w:t xml:space="preserve"> о Единой всероссийской спортивной классификации, </w:t>
      </w:r>
      <w:r>
        <w:rPr>
          <w:rFonts w:ascii="Times New Roman" w:hAnsi="Times New Roman"/>
          <w:sz w:val="24"/>
          <w:szCs w:val="24"/>
        </w:rPr>
        <w:t xml:space="preserve">утвержденным приказом Министерства спорта Российской Федерации от 19 декабря 2022 г. № 1255, Положением о комитете физической культуры и спорта администрации города Ставрополя, утвержденным постановлением администрации города Ставрополя от 02.02.2016 № 195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ПРИКАЗЫВАЮ:</w:t>
      </w:r>
      <w:r/>
    </w:p>
    <w:p>
      <w:pPr>
        <w:pStyle w:val="766"/>
        <w:numPr>
          <w:ilvl w:val="0"/>
          <w:numId w:val="11"/>
        </w:num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Присвоить спортивные разряды</w:t>
      </w:r>
      <w:r>
        <w:rPr>
          <w:rFonts w:ascii="Times New Roman" w:hAnsi="Times New Roman"/>
        </w:rPr>
        <w:t xml:space="preserve">:</w:t>
      </w:r>
      <w:r/>
    </w:p>
    <w:tbl>
      <w:tblPr>
        <w:tblW w:w="9503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72"/>
        <w:gridCol w:w="3402"/>
        <w:gridCol w:w="3828"/>
        <w:gridCol w:w="170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2" w:type="dxa"/>
            <w:textDirection w:val="lrTb"/>
            <w:noWrap/>
          </w:tcPr>
          <w:p>
            <w:pPr>
              <w:jc w:val="center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2" w:type="dxa"/>
            <w:textDirection w:val="lrTb"/>
            <w:noWrap/>
          </w:tcPr>
          <w:p>
            <w:pPr>
              <w:jc w:val="center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jc w:val="center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Первичная физкультурная организация (официальное сокращенное наименование)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/>
          </w:tcPr>
          <w:p>
            <w:pPr>
              <w:jc w:val="center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Территориальная принадлежность спортсмена</w:t>
            </w:r>
            <w:r/>
          </w:p>
        </w:tc>
      </w:tr>
      <w:tr>
        <w:trPr>
          <w:trHeight w:val="2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2" w:type="dxa"/>
            <w:textDirection w:val="lrTb"/>
            <w:noWrap/>
          </w:tcPr>
          <w:p>
            <w:pPr>
              <w:jc w:val="center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2" w:type="dxa"/>
            <w:textDirection w:val="lrTb"/>
            <w:noWrap/>
          </w:tcPr>
          <w:p>
            <w:pPr>
              <w:jc w:val="center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28" w:type="dxa"/>
            <w:textDirection w:val="lrTb"/>
            <w:noWrap/>
          </w:tcPr>
          <w:p>
            <w:pPr>
              <w:jc w:val="center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/>
          </w:tcPr>
          <w:p>
            <w:pPr>
              <w:jc w:val="center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/>
          </w:p>
        </w:tc>
      </w:tr>
    </w:tbl>
    <w:p>
      <w:pPr>
        <w:pStyle w:val="940"/>
        <w:jc w:val="both"/>
      </w:pPr>
      <w:r/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 Разместить настоящий приказ на официал</w:t>
      </w:r>
      <w:r>
        <w:rPr>
          <w:rFonts w:ascii="Times New Roman" w:hAnsi="Times New Roman"/>
          <w:sz w:val="24"/>
          <w:szCs w:val="24"/>
        </w:rPr>
        <w:t xml:space="preserve">ьном сайте администрации города Ставрополя в разделе «Комитет физической культуры и спорта» – «Присвоение спортивных разрядов и судейских категорий» в информационно-телекоммуникационной сети «Интернет» в течение 5 (пяти) рабочих дней со дня его подписания.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 Настоящий приказ вступает в силу со дня его подписания.</w:t>
      </w:r>
      <w:r/>
    </w:p>
    <w:p>
      <w:pPr>
        <w:pStyle w:val="942"/>
        <w:ind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 Контроль исполнения настоящего приказа возложить на руководителя отдела по физической культуре и спорту комитета физической культуры и спорта администрации города Ставрополя _______________.</w:t>
      </w:r>
      <w:r/>
    </w:p>
    <w:p>
      <w:pPr>
        <w:pStyle w:val="9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p>
      <w:pPr>
        <w:pStyle w:val="9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Основание:</w:t>
      </w:r>
      <w:r/>
    </w:p>
    <w:p>
      <w:pPr>
        <w:pStyle w:val="942"/>
        <w:ind w:firstLine="56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Заявление заявителя от ___________ г. N ___.</w:t>
      </w:r>
      <w:r/>
    </w:p>
    <w:p>
      <w:pPr>
        <w:pStyle w:val="9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p>
      <w:pPr>
        <w:pStyle w:val="942"/>
        <w:jc w:val="both"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Руководитель комитета </w:t>
      </w:r>
      <w:r/>
    </w:p>
    <w:p>
      <w:pPr>
        <w:pStyle w:val="942"/>
        <w:jc w:val="both"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физической культуры и </w:t>
      </w:r>
      <w:r/>
    </w:p>
    <w:p>
      <w:pPr>
        <w:pStyle w:val="942"/>
        <w:jc w:val="both"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спорта администрации </w:t>
      </w:r>
      <w:r/>
    </w:p>
    <w:p>
      <w:pPr>
        <w:pStyle w:val="942"/>
        <w:jc w:val="both"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города Ставрополя                                                                                                    Ф.И.О.</w:t>
      </w:r>
      <w:r/>
    </w:p>
    <w:p>
      <w:pPr>
        <w:pStyle w:val="940"/>
        <w:jc w:val="right"/>
        <w:outlineLvl w:val="1"/>
      </w:pPr>
      <w:r>
        <w:t xml:space="preserve">Приложение 8</w:t>
      </w:r>
      <w:r/>
    </w:p>
    <w:p>
      <w:pPr>
        <w:pStyle w:val="940"/>
        <w:jc w:val="right"/>
      </w:pPr>
      <w:r>
        <w:t xml:space="preserve">к Административному регламенту комитета</w:t>
      </w:r>
      <w:r/>
    </w:p>
    <w:p>
      <w:pPr>
        <w:pStyle w:val="940"/>
        <w:jc w:val="right"/>
      </w:pPr>
      <w:r>
        <w:t xml:space="preserve">физической культуры и спорта администрации</w:t>
      </w:r>
      <w:r/>
    </w:p>
    <w:p>
      <w:pPr>
        <w:pStyle w:val="940"/>
        <w:jc w:val="right"/>
      </w:pPr>
      <w:r>
        <w:t xml:space="preserve">города Ставрополя по предоставлению</w:t>
      </w:r>
      <w:r/>
    </w:p>
    <w:p>
      <w:pPr>
        <w:pStyle w:val="940"/>
        <w:jc w:val="right"/>
      </w:pPr>
      <w:r>
        <w:t xml:space="preserve">муниципальной услуги «Присвоение</w:t>
      </w:r>
      <w:r/>
    </w:p>
    <w:p>
      <w:pPr>
        <w:pStyle w:val="940"/>
        <w:jc w:val="right"/>
      </w:pPr>
      <w:r>
        <w:t xml:space="preserve">спортивных разрядов»</w:t>
      </w:r>
      <w:r/>
    </w:p>
    <w:p>
      <w:pPr>
        <w:pStyle w:val="942"/>
        <w:jc w:val="center"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p>
      <w:pPr>
        <w:pStyle w:val="942"/>
        <w:jc w:val="center"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ФОРМА ПРИКАЗА</w:t>
      </w:r>
      <w:r/>
    </w:p>
    <w:p>
      <w:pPr>
        <w:pStyle w:val="942"/>
        <w:jc w:val="center"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РУКОВОДИТЕЛЯ КОМИТЕТА ФИЗИЧЕСКОЙ КУЛЬТУРЫ И СПОРТА</w:t>
      </w:r>
      <w:r/>
    </w:p>
    <w:p>
      <w:pPr>
        <w:pStyle w:val="942"/>
        <w:jc w:val="center"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АДМИНИСТРАЦИИ ГОРОДА СТАВРОПОЛЯ </w:t>
      </w:r>
      <w:r/>
    </w:p>
    <w:p>
      <w:pPr>
        <w:pStyle w:val="942"/>
        <w:jc w:val="center"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ВНЕСЕНИИ ИЗМЕНЕНИЙ В ПРИКАЗ РУКОВОДИТЕЛЯ КОМИТЕТА  ФИЗИЧЕСКОЙ КУЛЬТУРЫ И СПОРТА АДМИНИСТРАЦИИ ГОРОДА СТАВРОПОЛЯ О ПРИСВОЕНИИ СПОРТИВНОГО РАЗРЯДА</w:t>
      </w:r>
      <w:r/>
    </w:p>
    <w:p>
      <w:pPr>
        <w:pStyle w:val="9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КОМИТЕТ ФИЗИЧЕСКОЙ КУЛЬТУРЫ И СПОРТА</w:t>
      </w:r>
      <w:r/>
    </w:p>
    <w:p>
      <w:pPr>
        <w:pStyle w:val="9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АДМИНИСТРАЦИИ ГОРОДА СТАВРОПОЛЯ</w:t>
      </w:r>
      <w:r/>
    </w:p>
    <w:p>
      <w:pPr>
        <w:pStyle w:val="9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p>
      <w:pPr>
        <w:pStyle w:val="9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ПРИКАЗ</w:t>
      </w:r>
      <w:r/>
    </w:p>
    <w:p>
      <w:pPr>
        <w:pStyle w:val="9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p>
      <w:pPr>
        <w:pStyle w:val="9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____.____ 20__                                         г. Ставрополь                                                 N ____</w:t>
      </w:r>
      <w:r/>
    </w:p>
    <w:p>
      <w:pPr>
        <w:pStyle w:val="9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p>
      <w:pPr>
        <w:pStyle w:val="9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внесении изменений в приказ руководителя комитета физической культуры и спорта администрации города Ставрополя от ___________ № _____ «О присвоении (подтверждении)спортивных разрядов»</w:t>
      </w:r>
      <w:r/>
    </w:p>
    <w:p>
      <w:pPr>
        <w:pStyle w:val="9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(указывается причина внесения изменений)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ПРИКАЗЫВАЮ:</w:t>
      </w:r>
      <w:r/>
    </w:p>
    <w:p>
      <w:pPr>
        <w:pStyle w:val="766"/>
        <w:numPr>
          <w:ilvl w:val="0"/>
          <w:numId w:val="16"/>
        </w:numPr>
        <w:ind w:left="0" w:firstLine="709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приказ руководителя комитета физической культуры и спорта администрации города Ставрополя </w:t>
      </w:r>
      <w:r>
        <w:rPr>
          <w:rFonts w:ascii="Times New Roman" w:hAnsi="Times New Roman"/>
          <w:sz w:val="24"/>
        </w:rPr>
        <w:t xml:space="preserve">от ___________ № _____</w:t>
      </w:r>
      <w:r>
        <w:rPr>
          <w:rFonts w:ascii="Times New Roman" w:hAnsi="Times New Roman"/>
          <w:sz w:val="24"/>
          <w:szCs w:val="24"/>
        </w:rPr>
        <w:br/>
        <w:t xml:space="preserve">«О присвоении (подтверждении) спортивных разрядов по видам спорта» следующие изменения:</w:t>
      </w:r>
      <w:r/>
    </w:p>
    <w:p>
      <w:pPr>
        <w:ind w:firstLine="709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(Далее указываются внесенные изменения)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 Разместить настоящий приказ на официал</w:t>
      </w:r>
      <w:r>
        <w:rPr>
          <w:rFonts w:ascii="Times New Roman" w:hAnsi="Times New Roman"/>
          <w:sz w:val="24"/>
          <w:szCs w:val="24"/>
        </w:rPr>
        <w:t xml:space="preserve">ьном сайте администрации города Ставрополя в разделе «Комитет физической культуры и спорта» – «Присвоение спортивных разрядов и судейских категорий» в информационно-телекоммуникационной сети «Интернет» в течение 5 (пяти) рабочих дней со дня его подписания.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 Настоящий приказ вступает в силу со дня его подписания.</w:t>
      </w:r>
      <w:r/>
    </w:p>
    <w:p>
      <w:pPr>
        <w:pStyle w:val="942"/>
        <w:ind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 Контроль исполнения настоящего приказа возложить на руководителя отдела по физической культуре и спорту комитета физической культуры и спорта администрации города Ставрополя _______________.</w:t>
      </w:r>
      <w:r/>
    </w:p>
    <w:p>
      <w:pPr>
        <w:pStyle w:val="9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p>
      <w:pPr>
        <w:pStyle w:val="9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Основание:</w:t>
      </w:r>
      <w:r/>
    </w:p>
    <w:p>
      <w:pPr>
        <w:pStyle w:val="942"/>
        <w:ind w:firstLine="56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Заявление заявителя от ___________ г. №___.</w:t>
      </w:r>
      <w:r/>
    </w:p>
    <w:p>
      <w:pPr>
        <w:pStyle w:val="9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p>
      <w:pPr>
        <w:pStyle w:val="942"/>
        <w:jc w:val="both"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Руководитель комитета </w:t>
      </w:r>
      <w:r/>
    </w:p>
    <w:p>
      <w:pPr>
        <w:pStyle w:val="942"/>
        <w:jc w:val="both"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физической культуры и </w:t>
      </w:r>
      <w:r/>
    </w:p>
    <w:p>
      <w:pPr>
        <w:pStyle w:val="942"/>
        <w:jc w:val="both"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спорта администрации </w:t>
      </w:r>
      <w:r/>
    </w:p>
    <w:p>
      <w:pPr>
        <w:pStyle w:val="942"/>
        <w:jc w:val="both"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города Ставрополя                                                                                                    Ф.И.О.</w:t>
      </w:r>
      <w:r/>
    </w:p>
    <w:p>
      <w:pPr>
        <w:pStyle w:val="942"/>
        <w:jc w:val="both"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42"/>
        <w:jc w:val="both"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40"/>
        <w:jc w:val="right"/>
        <w:outlineLvl w:val="1"/>
      </w:pPr>
      <w:r/>
      <w:r/>
    </w:p>
    <w:p>
      <w:pPr>
        <w:pStyle w:val="940"/>
        <w:jc w:val="right"/>
        <w:outlineLvl w:val="1"/>
      </w:pPr>
      <w:r>
        <w:t xml:space="preserve">Приложение 9</w:t>
      </w:r>
      <w:r/>
    </w:p>
    <w:p>
      <w:pPr>
        <w:pStyle w:val="940"/>
        <w:jc w:val="right"/>
      </w:pPr>
      <w:r>
        <w:t xml:space="preserve">к Административному регламенту комитета</w:t>
      </w:r>
      <w:r/>
    </w:p>
    <w:p>
      <w:pPr>
        <w:pStyle w:val="940"/>
        <w:jc w:val="right"/>
      </w:pPr>
      <w:r>
        <w:t xml:space="preserve">физической культуры и спорта администрации</w:t>
      </w:r>
      <w:r/>
    </w:p>
    <w:p>
      <w:pPr>
        <w:pStyle w:val="940"/>
        <w:jc w:val="right"/>
      </w:pPr>
      <w:r>
        <w:t xml:space="preserve">города Ставрополя по предоставлению</w:t>
      </w:r>
      <w:r/>
    </w:p>
    <w:p>
      <w:pPr>
        <w:pStyle w:val="940"/>
        <w:jc w:val="right"/>
      </w:pPr>
      <w:r>
        <w:t xml:space="preserve">муниципальной услуги «Присвоение</w:t>
      </w:r>
      <w:r/>
    </w:p>
    <w:p>
      <w:pPr>
        <w:pStyle w:val="940"/>
        <w:jc w:val="right"/>
      </w:pPr>
      <w:r>
        <w:t xml:space="preserve">спортивных разрядов»</w:t>
      </w:r>
      <w:r/>
    </w:p>
    <w:p>
      <w:pPr>
        <w:pStyle w:val="940"/>
        <w:jc w:val="both"/>
      </w:pPr>
      <w:r/>
      <w:r/>
    </w:p>
    <w:p>
      <w:pPr>
        <w:pStyle w:val="940"/>
        <w:jc w:val="both"/>
      </w:pPr>
      <w:r/>
      <w:r/>
    </w:p>
    <w:p>
      <w:pPr>
        <w:pStyle w:val="942"/>
        <w:jc w:val="center"/>
      </w:pPr>
      <w:r>
        <w:rPr>
          <w:rFonts w:ascii="Times New Roman" w:hAnsi="Times New Roman"/>
          <w:sz w:val="24"/>
        </w:rPr>
        <w:t xml:space="preserve">ФОРМА УВЕДОМЛЕНИЯ</w:t>
      </w:r>
      <w:r/>
    </w:p>
    <w:p>
      <w:pPr>
        <w:pStyle w:val="942"/>
        <w:jc w:val="center"/>
        <w:rPr>
          <w:sz w:val="24"/>
        </w:rPr>
      </w:pPr>
      <w:r>
        <w:rPr>
          <w:rFonts w:ascii="Times New Roman" w:hAnsi="Times New Roman"/>
          <w:sz w:val="24"/>
        </w:rPr>
        <w:t xml:space="preserve">ОБ ОТКАЗЕ ВО ВНЕСЕНИЕ ИСПРАВЛЕНИЙ В ВЫДАННЫХ ДОКУМЕНТАХ</w:t>
      </w:r>
      <w:r/>
    </w:p>
    <w:p>
      <w:pPr>
        <w:pStyle w:val="942"/>
        <w:jc w:val="both"/>
      </w:pPr>
      <w:r/>
      <w:r/>
    </w:p>
    <w:p>
      <w:pPr>
        <w:pStyle w:val="942"/>
        <w:jc w:val="both"/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8"/>
          <w:szCs w:val="28"/>
        </w:rPr>
        <w:t xml:space="preserve"> Ф.И.О.</w:t>
      </w:r>
      <w:r/>
    </w:p>
    <w:p>
      <w:pPr>
        <w:pStyle w:val="942"/>
        <w:jc w:val="both"/>
      </w:pPr>
      <w:r/>
      <w:r/>
    </w:p>
    <w:p>
      <w:pPr>
        <w:pStyle w:val="942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Адрес:</w:t>
      </w:r>
      <w:r/>
    </w:p>
    <w:p>
      <w:pPr>
        <w:pStyle w:val="942"/>
        <w:jc w:val="both"/>
      </w:pPr>
      <w:r/>
      <w:r/>
    </w:p>
    <w:p>
      <w:pPr>
        <w:pStyle w:val="9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отказе во внесение</w:t>
      </w:r>
      <w:r/>
    </w:p>
    <w:p>
      <w:pPr>
        <w:pStyle w:val="942"/>
        <w:jc w:val="both"/>
      </w:pPr>
      <w:r>
        <w:rPr>
          <w:rFonts w:ascii="Times New Roman" w:hAnsi="Times New Roman"/>
          <w:sz w:val="26"/>
          <w:szCs w:val="26"/>
        </w:rPr>
        <w:t xml:space="preserve">исправлений в выданных документах</w:t>
      </w:r>
      <w:r/>
    </w:p>
    <w:p>
      <w:pPr>
        <w:pStyle w:val="942"/>
        <w:jc w:val="both"/>
      </w:pPr>
      <w:r/>
      <w:r/>
    </w:p>
    <w:p>
      <w:pPr>
        <w:pStyle w:val="942"/>
        <w:jc w:val="center"/>
      </w:pPr>
      <w:r/>
      <w:r/>
    </w:p>
    <w:p>
      <w:pPr>
        <w:pStyle w:val="942"/>
        <w:jc w:val="center"/>
      </w:pPr>
      <w:r>
        <w:rPr>
          <w:rFonts w:ascii="Times New Roman" w:hAnsi="Times New Roman"/>
          <w:sz w:val="28"/>
          <w:szCs w:val="28"/>
        </w:rPr>
        <w:t xml:space="preserve">Уважаемый(ая) ______________________________!</w:t>
      </w:r>
      <w:r/>
    </w:p>
    <w:p>
      <w:pPr>
        <w:pStyle w:val="942"/>
        <w:jc w:val="both"/>
      </w:pPr>
      <w:r/>
      <w:r/>
    </w:p>
    <w:p>
      <w:pPr>
        <w:pStyle w:val="94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4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Ваше зая</w:t>
      </w:r>
      <w:r>
        <w:rPr>
          <w:rFonts w:ascii="Times New Roman" w:hAnsi="Times New Roman"/>
          <w:sz w:val="28"/>
          <w:szCs w:val="28"/>
        </w:rPr>
        <w:t xml:space="preserve">вление об исправлении допущенных опечаток и (или) ошибок в выданных документах, Вам отказано во внесении изменений в приказ руководителя комитета физической культуры и спорта администрации города Ставрополя о присвоении (подтверждении) спортивных разрядов </w:t>
      </w:r>
      <w:r>
        <w:rPr>
          <w:rFonts w:ascii="Times New Roman" w:hAnsi="Times New Roman"/>
          <w:sz w:val="28"/>
          <w:szCs w:val="28"/>
        </w:rPr>
        <w:br/>
        <w:t xml:space="preserve">от ____________ № __________ по следующим основаниям:</w:t>
      </w:r>
      <w:r/>
    </w:p>
    <w:p>
      <w:pPr>
        <w:pStyle w:val="9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(Далее указываются основания в соответствии с пунктом 20 Административного регламента)</w:t>
      </w:r>
      <w:r/>
    </w:p>
    <w:p>
      <w:pPr>
        <w:pStyle w:val="942"/>
        <w:jc w:val="both"/>
      </w:pPr>
      <w:r/>
      <w:r/>
    </w:p>
    <w:p>
      <w:pPr>
        <w:pStyle w:val="942"/>
        <w:jc w:val="both"/>
      </w:pPr>
      <w:r/>
      <w:r/>
    </w:p>
    <w:p>
      <w:pPr>
        <w:pStyle w:val="942"/>
        <w:jc w:val="both"/>
      </w:pPr>
      <w:r/>
      <w:r/>
    </w:p>
    <w:p>
      <w:pPr>
        <w:pStyle w:val="942"/>
        <w:jc w:val="both"/>
      </w:pPr>
      <w:r>
        <w:rPr>
          <w:rFonts w:ascii="Times New Roman" w:hAnsi="Times New Roman"/>
          <w:sz w:val="28"/>
          <w:szCs w:val="28"/>
        </w:rPr>
        <w:t xml:space="preserve">Руководитель комитета </w:t>
      </w:r>
      <w:r/>
    </w:p>
    <w:p>
      <w:pPr>
        <w:pStyle w:val="942"/>
        <w:jc w:val="both"/>
      </w:pPr>
      <w:r>
        <w:rPr>
          <w:rFonts w:ascii="Times New Roman" w:hAnsi="Times New Roman"/>
          <w:sz w:val="28"/>
          <w:szCs w:val="28"/>
        </w:rPr>
        <w:t xml:space="preserve">физической культуры и </w:t>
      </w:r>
      <w:r/>
    </w:p>
    <w:p>
      <w:pPr>
        <w:pStyle w:val="942"/>
        <w:jc w:val="both"/>
      </w:pPr>
      <w:r>
        <w:rPr>
          <w:rFonts w:ascii="Times New Roman" w:hAnsi="Times New Roman"/>
          <w:sz w:val="28"/>
          <w:szCs w:val="28"/>
        </w:rPr>
        <w:t xml:space="preserve">спорта администрации </w:t>
      </w:r>
      <w:r/>
    </w:p>
    <w:p>
      <w:pPr>
        <w:pStyle w:val="942"/>
        <w:jc w:val="both"/>
      </w:pPr>
      <w:r>
        <w:rPr>
          <w:rFonts w:ascii="Times New Roman" w:hAnsi="Times New Roman"/>
          <w:sz w:val="28"/>
          <w:szCs w:val="28"/>
        </w:rPr>
        <w:t xml:space="preserve">города Ставрополя                                                                                   Ф.И.О.</w:t>
      </w:r>
      <w:r/>
    </w:p>
    <w:p>
      <w:pPr>
        <w:pStyle w:val="942"/>
        <w:jc w:val="both"/>
      </w:pPr>
      <w:r/>
      <w:r/>
    </w:p>
    <w:p>
      <w:pPr>
        <w:pStyle w:val="942"/>
        <w:jc w:val="both"/>
      </w:pPr>
      <w:r/>
      <w:r/>
    </w:p>
    <w:p>
      <w:pPr>
        <w:pStyle w:val="942"/>
        <w:jc w:val="both"/>
      </w:pPr>
      <w:r/>
      <w:r/>
    </w:p>
    <w:p>
      <w:pPr>
        <w:pStyle w:val="9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42"/>
        <w:jc w:val="both"/>
      </w:pPr>
      <w:r>
        <w:rPr>
          <w:rFonts w:ascii="Times New Roman" w:hAnsi="Times New Roman"/>
          <w:szCs w:val="20"/>
        </w:rPr>
        <w:t xml:space="preserve">Ф.И.О. исполнителя</w:t>
      </w:r>
      <w:r/>
    </w:p>
    <w:p>
      <w:pPr>
        <w:pStyle w:val="9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0"/>
        </w:rPr>
        <w:t xml:space="preserve">Тел.</w:t>
      </w:r>
      <w:r/>
    </w:p>
    <w:p>
      <w:pPr>
        <w:pStyle w:val="9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42"/>
        <w:jc w:val="both"/>
        <w:spacing w:line="240" w:lineRule="exact"/>
        <w:rPr>
          <w:rFonts w:ascii="Times New Roman" w:hAnsi="Times New Roman"/>
        </w:rPr>
        <w:sectPr>
          <w:headerReference w:type="default" r:id="rId9"/>
          <w:headerReference w:type="first" r:id="rId10"/>
          <w:footnotePr/>
          <w:endnotePr/>
          <w:type w:val="nextPage"/>
          <w:pgSz w:w="11905" w:h="16838" w:orient="portrait"/>
          <w:pgMar w:top="1418" w:right="565" w:bottom="680" w:left="1985" w:header="720" w:footer="720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</w:rPr>
      </w:r>
      <w:r/>
    </w:p>
    <w:p>
      <w:pPr>
        <w:pStyle w:val="940"/>
        <w:jc w:val="right"/>
        <w:spacing w:line="240" w:lineRule="exact"/>
        <w:outlineLvl w:val="1"/>
      </w:pPr>
      <w:r>
        <w:t xml:space="preserve">Приложение 10</w:t>
      </w:r>
      <w:r/>
    </w:p>
    <w:p>
      <w:pPr>
        <w:pStyle w:val="940"/>
        <w:jc w:val="right"/>
      </w:pPr>
      <w:r>
        <w:t xml:space="preserve">к Административному регламенту комитета</w:t>
      </w:r>
      <w:r/>
    </w:p>
    <w:p>
      <w:pPr>
        <w:pStyle w:val="940"/>
        <w:jc w:val="right"/>
      </w:pPr>
      <w:r>
        <w:t xml:space="preserve">физической культуры и спорта администрации</w:t>
      </w:r>
      <w:r/>
    </w:p>
    <w:p>
      <w:pPr>
        <w:pStyle w:val="940"/>
        <w:jc w:val="right"/>
      </w:pPr>
      <w:r>
        <w:t xml:space="preserve">города Ставрополя по предоставлению</w:t>
      </w:r>
      <w:r/>
    </w:p>
    <w:p>
      <w:pPr>
        <w:pStyle w:val="940"/>
        <w:jc w:val="right"/>
      </w:pPr>
      <w:r>
        <w:t xml:space="preserve">муниципальной услуги «Присвоение</w:t>
      </w:r>
      <w:r/>
    </w:p>
    <w:p>
      <w:pPr>
        <w:pStyle w:val="940"/>
        <w:jc w:val="right"/>
      </w:pPr>
      <w:r>
        <w:t xml:space="preserve">спортивных разрядов»</w:t>
      </w:r>
      <w:r/>
    </w:p>
    <w:tbl>
      <w:tblPr>
        <w:tblpPr w:horzAnchor="text" w:tblpXSpec="left" w:vertAnchor="text" w:tblpY="1" w:leftFromText="180" w:topFromText="0" w:rightFromText="180" w:bottomFromText="0"/>
        <w:tblW w:w="1498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617"/>
        <w:gridCol w:w="1355"/>
        <w:gridCol w:w="142"/>
        <w:gridCol w:w="1229"/>
        <w:gridCol w:w="755"/>
        <w:gridCol w:w="851"/>
        <w:gridCol w:w="709"/>
        <w:gridCol w:w="144"/>
        <w:gridCol w:w="1232"/>
        <w:gridCol w:w="1420"/>
        <w:gridCol w:w="2124"/>
        <w:gridCol w:w="1418"/>
        <w:gridCol w:w="1883"/>
        <w:gridCol w:w="101"/>
      </w:tblGrid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4" w:type="dxa"/>
            <w:vAlign w:val="center"/>
            <w:vMerge w:val="restart"/>
            <w:textDirection w:val="lrTb"/>
            <w:noWrap/>
          </w:tcPr>
          <w:p>
            <w:pPr>
              <w:pStyle w:val="940"/>
              <w:jc w:val="center"/>
            </w:pPr>
            <w:r>
              <w:rPr>
                <w:sz w:val="20"/>
                <w:szCs w:val="20"/>
              </w:rPr>
              <w:t xml:space="preserve">ПРЕДСТАВЛЕНИЕ</w:t>
            </w:r>
            <w:r/>
          </w:p>
          <w:p>
            <w:pPr>
              <w:pStyle w:val="940"/>
              <w:jc w:val="center"/>
            </w:pPr>
            <w:r>
              <w:rPr>
                <w:sz w:val="20"/>
                <w:szCs w:val="20"/>
              </w:rPr>
              <w:t xml:space="preserve">для присвоения спортивного разряда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/>
          </w:tcPr>
          <w:p>
            <w:pPr>
              <w:pStyle w:val="940"/>
              <w:jc w:val="center"/>
            </w:pPr>
            <w:r>
              <w:rPr>
                <w:sz w:val="20"/>
                <w:szCs w:val="20"/>
              </w:rPr>
              <w:t xml:space="preserve">Спортивный разряд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/>
          </w:tcPr>
          <w:p>
            <w:pPr>
              <w:pStyle w:val="940"/>
              <w:jc w:val="center"/>
            </w:pPr>
            <w:r>
              <w:rPr>
                <w:sz w:val="20"/>
                <w:szCs w:val="20"/>
              </w:rPr>
              <w:t xml:space="preserve">Фото</w:t>
            </w:r>
            <w:r/>
          </w:p>
          <w:p>
            <w:pPr>
              <w:pStyle w:val="940"/>
              <w:jc w:val="center"/>
            </w:pPr>
            <w:r>
              <w:rPr>
                <w:sz w:val="20"/>
                <w:szCs w:val="20"/>
              </w:rPr>
              <w:t xml:space="preserve">(3 x 4 см)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" w:type="dxa"/>
            <w:vAlign w:val="center"/>
            <w:vMerge w:val="restart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4" w:type="dxa"/>
            <w:vAlign w:val="center"/>
            <w:vMerge w:val="restart"/>
            <w:textDirection w:val="lrTb"/>
            <w:noWrap/>
          </w:tcPr>
          <w:p>
            <w:pPr>
              <w:pStyle w:val="940"/>
              <w:jc w:val="center"/>
            </w:pPr>
            <w:r>
              <w:rPr>
                <w:sz w:val="20"/>
                <w:szCs w:val="20"/>
              </w:rPr>
              <w:t xml:space="preserve">ОСНОВНЫЕ ПОКАЗАТЕЛИ</w:t>
            </w:r>
            <w:r/>
          </w:p>
          <w:p>
            <w:pPr>
              <w:pStyle w:val="940"/>
              <w:jc w:val="center"/>
            </w:pPr>
            <w:r>
              <w:rPr>
                <w:sz w:val="20"/>
                <w:szCs w:val="20"/>
              </w:rPr>
              <w:t xml:space="preserve">(нормативы)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/>
          </w:tcPr>
          <w:p>
            <w:pPr>
              <w:pStyle w:val="940"/>
              <w:jc w:val="center"/>
            </w:pPr>
            <w:r>
              <w:rPr>
                <w:sz w:val="20"/>
                <w:szCs w:val="20"/>
              </w:rPr>
              <w:t xml:space="preserve">Дата поступления в комитет физической культуры и спорта администрации города Ставрополя</w:t>
            </w:r>
            <w:r/>
          </w:p>
        </w:tc>
      </w:tr>
      <w:tr>
        <w:trPr>
          <w:trHeight w:val="208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4" w:type="dxa"/>
            <w:vMerge w:val="continue"/>
            <w:textDirection w:val="lrTb"/>
            <w:noWrap/>
          </w:tcPr>
          <w:p>
            <w:pPr>
              <w:pStyle w:val="940"/>
              <w:jc w:val="center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1560" w:type="dxa"/>
            <w:vAlign w:val="center"/>
            <w:vMerge w:val="continue"/>
            <w:textDirection w:val="lrTb"/>
            <w:noWrap/>
          </w:tcPr>
          <w:p>
            <w:pPr>
              <w:pStyle w:val="940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" w:type="dxa"/>
            <w:vMerge w:val="continue"/>
            <w:textDirection w:val="lrTb"/>
            <w:noWrap/>
          </w:tcPr>
          <w:p>
            <w:pPr>
              <w:pStyle w:val="940"/>
              <w:jc w:val="center"/>
            </w:pPr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4" w:type="dxa"/>
            <w:vMerge w:val="continue"/>
            <w:textDirection w:val="lrTb"/>
            <w:noWrap/>
          </w:tcPr>
          <w:p>
            <w:pPr>
              <w:pStyle w:val="940"/>
              <w:jc w:val="center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/>
          </w:tcPr>
          <w:p>
            <w:pPr>
              <w:pStyle w:val="940"/>
              <w:jc w:val="center"/>
            </w:pPr>
            <w:r/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vMerge w:val="restart"/>
            <w:textDirection w:val="lrTb"/>
            <w:noWrap/>
          </w:tcPr>
          <w:p>
            <w:pPr>
              <w:pStyle w:val="940"/>
              <w:jc w:val="center"/>
            </w:pPr>
            <w:r>
              <w:rPr>
                <w:sz w:val="20"/>
                <w:szCs w:val="20"/>
              </w:rPr>
              <w:t xml:space="preserve">Вид спорта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1" w:type="dxa"/>
            <w:vAlign w:val="center"/>
            <w:vMerge w:val="restart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1560" w:type="dxa"/>
            <w:vAlign w:val="center"/>
            <w:vMerge w:val="continue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" w:type="dxa"/>
            <w:vMerge w:val="continue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2" w:type="dxa"/>
            <w:vAlign w:val="center"/>
            <w:textDirection w:val="lrTb"/>
            <w:noWrap/>
          </w:tcPr>
          <w:p>
            <w:pPr>
              <w:pStyle w:val="940"/>
              <w:jc w:val="center"/>
            </w:pPr>
            <w:r>
              <w:rPr>
                <w:sz w:val="20"/>
                <w:szCs w:val="20"/>
              </w:rPr>
              <w:t xml:space="preserve">Дата выполнения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vMerge w:val="restart"/>
            <w:textDirection w:val="lrTb"/>
            <w:noWrap/>
          </w:tcPr>
          <w:p>
            <w:pPr>
              <w:pStyle w:val="940"/>
              <w:jc w:val="center"/>
            </w:pPr>
            <w:r>
              <w:rPr>
                <w:sz w:val="20"/>
                <w:szCs w:val="20"/>
              </w:rPr>
              <w:t xml:space="preserve">Наименование соревнований (дисциплина, вес)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/>
          </w:tcPr>
          <w:p>
            <w:pPr>
              <w:pStyle w:val="940"/>
              <w:jc w:val="center"/>
            </w:pPr>
            <w:r>
              <w:rPr>
                <w:sz w:val="20"/>
                <w:szCs w:val="20"/>
              </w:rPr>
              <w:t xml:space="preserve">Ранг, категория соревнований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/>
          </w:tcPr>
          <w:p>
            <w:pPr>
              <w:pStyle w:val="940"/>
              <w:jc w:val="center"/>
            </w:pPr>
            <w:r>
              <w:rPr>
                <w:sz w:val="20"/>
                <w:szCs w:val="20"/>
              </w:rPr>
              <w:t xml:space="preserve">Показанный результат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Merge w:val="continue"/>
            <w:textDirection w:val="lrTb"/>
            <w:noWrap/>
          </w:tcPr>
          <w:p>
            <w:pPr>
              <w:pStyle w:val="940"/>
              <w:jc w:val="center"/>
            </w:pPr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1" w:type="dxa"/>
            <w:vMerge w:val="continue"/>
            <w:textDirection w:val="lrTb"/>
            <w:noWrap/>
          </w:tcPr>
          <w:p>
            <w:pPr>
              <w:pStyle w:val="940"/>
              <w:jc w:val="center"/>
            </w:pPr>
            <w:r/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continue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" w:type="dxa"/>
            <w:vMerge w:val="continue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2" w:type="dxa"/>
            <w:vAlign w:val="center"/>
            <w:textDirection w:val="lrTb"/>
            <w:noWrap/>
          </w:tcPr>
          <w:p>
            <w:pPr>
              <w:pStyle w:val="940"/>
              <w:jc w:val="center"/>
            </w:pPr>
            <w:r>
              <w:rPr>
                <w:sz w:val="20"/>
                <w:szCs w:val="20"/>
              </w:rPr>
              <w:t xml:space="preserve">Число,</w:t>
            </w:r>
            <w:r>
              <w:rPr>
                <w:sz w:val="20"/>
                <w:szCs w:val="20"/>
              </w:rPr>
              <w:br/>
              <w:t xml:space="preserve"> месяц, год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/>
          </w:tcPr>
          <w:p>
            <w:pPr>
              <w:pStyle w:val="940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continue"/>
            <w:textDirection w:val="lrTb"/>
            <w:noWrap/>
          </w:tcPr>
          <w:p>
            <w:pPr>
              <w:pStyle w:val="940"/>
              <w:jc w:val="center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/>
          </w:tcPr>
          <w:p>
            <w:pPr>
              <w:pStyle w:val="940"/>
              <w:jc w:val="center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/>
          </w:tcPr>
          <w:p>
            <w:pPr>
              <w:pStyle w:val="940"/>
              <w:jc w:val="center"/>
            </w:pPr>
            <w:r>
              <w:rPr>
                <w:sz w:val="20"/>
                <w:szCs w:val="20"/>
              </w:rPr>
              <w:t xml:space="preserve">Фамилия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vAlign w:val="center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Align w:val="center"/>
            <w:textDirection w:val="lrTb"/>
            <w:noWrap/>
          </w:tcPr>
          <w:p>
            <w:pPr>
              <w:pStyle w:val="940"/>
              <w:jc w:val="center"/>
            </w:pPr>
            <w:r>
              <w:rPr>
                <w:sz w:val="20"/>
                <w:szCs w:val="20"/>
              </w:rPr>
              <w:t xml:space="preserve">Имя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" w:type="dxa"/>
            <w:vMerge w:val="continue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2" w:type="dxa"/>
            <w:vAlign w:val="center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/>
          </w:tcPr>
          <w:p>
            <w:pPr>
              <w:pStyle w:val="940"/>
            </w:pPr>
            <w:r/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vMerge w:val="restart"/>
            <w:textDirection w:val="lrTb"/>
            <w:noWrap/>
          </w:tcPr>
          <w:p>
            <w:pPr>
              <w:pStyle w:val="940"/>
              <w:jc w:val="center"/>
            </w:pPr>
            <w:r>
              <w:rPr>
                <w:sz w:val="20"/>
                <w:szCs w:val="20"/>
              </w:rPr>
              <w:t xml:space="preserve">Отчество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vAlign w:val="center"/>
            <w:vMerge w:val="restart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Align w:val="center"/>
            <w:vMerge w:val="restart"/>
            <w:textDirection w:val="lrTb"/>
            <w:noWrap/>
          </w:tcPr>
          <w:p>
            <w:pPr>
              <w:pStyle w:val="940"/>
              <w:jc w:val="center"/>
            </w:pPr>
            <w:r>
              <w:rPr>
                <w:sz w:val="20"/>
                <w:szCs w:val="20"/>
              </w:rPr>
              <w:t xml:space="preserve">Дата рождения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" w:type="dxa"/>
            <w:vAlign w:val="center"/>
            <w:vMerge w:val="restart"/>
            <w:textDirection w:val="lrTb"/>
            <w:noWrap/>
          </w:tcPr>
          <w:p>
            <w:pPr>
              <w:pStyle w:val="940"/>
              <w:jc w:val="center"/>
            </w:pPr>
            <w:r>
              <w:rPr>
                <w:sz w:val="20"/>
                <w:szCs w:val="20"/>
              </w:rPr>
              <w:t xml:space="preserve">число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940"/>
              <w:jc w:val="center"/>
            </w:pPr>
            <w:r>
              <w:rPr>
                <w:sz w:val="20"/>
                <w:szCs w:val="20"/>
              </w:rPr>
              <w:t xml:space="preserve">месяц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40"/>
              <w:jc w:val="center"/>
            </w:pPr>
            <w:r>
              <w:rPr>
                <w:sz w:val="20"/>
                <w:szCs w:val="20"/>
              </w:rP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" w:type="dxa"/>
            <w:vMerge w:val="continue"/>
            <w:textDirection w:val="lrTb"/>
            <w:noWrap/>
          </w:tcPr>
          <w:p>
            <w:pPr>
              <w:pStyle w:val="940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2" w:type="dxa"/>
            <w:vAlign w:val="center"/>
            <w:vMerge w:val="restart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vMerge w:val="restart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/>
          </w:tcPr>
          <w:p>
            <w:pPr>
              <w:pStyle w:val="940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Merge w:val="continue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vMerge w:val="continue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" w:type="dxa"/>
            <w:vAlign w:val="center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" w:type="dxa"/>
            <w:vMerge w:val="continue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2" w:type="dxa"/>
            <w:vMerge w:val="continue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continue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/>
          </w:tcPr>
          <w:p>
            <w:pPr>
              <w:pStyle w:val="940"/>
            </w:pPr>
            <w:r/>
            <w:r/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4" w:type="dxa"/>
            <w:vAlign w:val="center"/>
            <w:textDirection w:val="lrTb"/>
            <w:noWrap/>
          </w:tcPr>
          <w:p>
            <w:pPr>
              <w:pStyle w:val="940"/>
              <w:jc w:val="center"/>
            </w:pPr>
            <w:r>
              <w:rPr>
                <w:sz w:val="20"/>
                <w:szCs w:val="20"/>
              </w:rPr>
              <w:t xml:space="preserve">Муниципальное образование (городской округ)</w:t>
            </w:r>
            <w:r/>
          </w:p>
          <w:p>
            <w:pPr>
              <w:pStyle w:val="940"/>
              <w:jc w:val="center"/>
            </w:pPr>
            <w:r>
              <w:rPr>
                <w:sz w:val="20"/>
                <w:szCs w:val="20"/>
              </w:rPr>
              <w:t xml:space="preserve">(территориальная принадлежность спортсмена)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" w:type="dxa"/>
            <w:vMerge w:val="continue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2" w:type="dxa"/>
            <w:vAlign w:val="center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/>
          </w:tcPr>
          <w:p>
            <w:pPr>
              <w:pStyle w:val="940"/>
            </w:pPr>
            <w:r/>
            <w:r/>
          </w:p>
        </w:tc>
      </w:tr>
      <w:tr>
        <w:trPr>
          <w:trHeight w:val="23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4" w:type="dxa"/>
            <w:vAlign w:val="center"/>
            <w:vMerge w:val="restart"/>
            <w:textDirection w:val="lrTb"/>
            <w:noWrap/>
          </w:tcPr>
          <w:p>
            <w:pPr>
              <w:pStyle w:val="940"/>
              <w:jc w:val="center"/>
            </w:pPr>
            <w:r>
              <w:rPr>
                <w:sz w:val="20"/>
                <w:szCs w:val="20"/>
              </w:rPr>
              <w:t xml:space="preserve">Принадлежность спортсмена к физкультурной организации (полное наименование учреждения по Уставу)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vMerge w:val="restart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" w:type="dxa"/>
            <w:vMerge w:val="continue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2" w:type="dxa"/>
            <w:vAlign w:val="center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/>
          </w:tcPr>
          <w:p>
            <w:pPr>
              <w:pStyle w:val="940"/>
            </w:pPr>
            <w:r/>
            <w:r/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4" w:type="dxa"/>
            <w:vMerge w:val="continue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" w:type="dxa"/>
            <w:vMerge w:val="continue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2" w:type="dxa"/>
            <w:vAlign w:val="center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/>
          </w:tcPr>
          <w:p>
            <w:pPr>
              <w:pStyle w:val="940"/>
            </w:pPr>
            <w:r/>
            <w:r/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4" w:type="dxa"/>
            <w:vAlign w:val="center"/>
            <w:textDirection w:val="lrTb"/>
            <w:noWrap/>
          </w:tcPr>
          <w:p>
            <w:pPr>
              <w:pStyle w:val="940"/>
              <w:jc w:val="center"/>
            </w:pPr>
            <w:r>
              <w:rPr>
                <w:sz w:val="20"/>
                <w:szCs w:val="20"/>
              </w:rPr>
              <w:t xml:space="preserve">Официальное сокращенное наименование учреждения по Уставу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" w:type="dxa"/>
            <w:vMerge w:val="continue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2" w:type="dxa"/>
            <w:vAlign w:val="center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/>
          </w:tcPr>
          <w:p>
            <w:pPr>
              <w:pStyle w:val="940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/>
          </w:tcPr>
          <w:p>
            <w:pPr>
              <w:pStyle w:val="940"/>
              <w:jc w:val="center"/>
            </w:pPr>
            <w:r>
              <w:rPr>
                <w:sz w:val="20"/>
                <w:szCs w:val="20"/>
              </w:rPr>
              <w:t xml:space="preserve">Домашний адрес спортсмена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1" w:type="dxa"/>
            <w:vAlign w:val="center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" w:type="dxa"/>
            <w:vMerge w:val="continue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2" w:type="dxa"/>
            <w:vAlign w:val="center"/>
            <w:textDirection w:val="lrTb"/>
            <w:noWrap/>
          </w:tcPr>
          <w:p>
            <w:pPr>
              <w:pStyle w:val="940"/>
              <w:jc w:val="center"/>
            </w:pPr>
            <w:r>
              <w:rPr>
                <w:sz w:val="20"/>
                <w:szCs w:val="20"/>
              </w:rPr>
              <w:t xml:space="preserve">Должность судьи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/>
          </w:tcPr>
          <w:p>
            <w:pPr>
              <w:pStyle w:val="940"/>
              <w:jc w:val="center"/>
            </w:pPr>
            <w:r>
              <w:rPr>
                <w:sz w:val="20"/>
                <w:szCs w:val="20"/>
              </w:rPr>
              <w:t xml:space="preserve">Фамилия, имя, отчество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pStyle w:val="940"/>
              <w:jc w:val="center"/>
            </w:pPr>
            <w:r>
              <w:rPr>
                <w:sz w:val="20"/>
                <w:szCs w:val="20"/>
              </w:rPr>
              <w:t xml:space="preserve">Город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/>
          </w:tcPr>
          <w:p>
            <w:pPr>
              <w:pStyle w:val="940"/>
              <w:jc w:val="center"/>
            </w:pPr>
            <w:r>
              <w:rPr>
                <w:sz w:val="20"/>
                <w:szCs w:val="20"/>
              </w:rPr>
              <w:t xml:space="preserve">Судейская категория</w:t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vMerge w:val="restart"/>
            <w:textDirection w:val="lrTb"/>
            <w:noWrap/>
          </w:tcPr>
          <w:p>
            <w:pPr>
              <w:pStyle w:val="940"/>
              <w:jc w:val="center"/>
            </w:pPr>
            <w:r>
              <w:rPr>
                <w:sz w:val="20"/>
                <w:szCs w:val="20"/>
              </w:rPr>
              <w:t xml:space="preserve">Предыдущий разряд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5" w:type="dxa"/>
            <w:vAlign w:val="center"/>
            <w:vMerge w:val="restart"/>
            <w:textDirection w:val="lrTb"/>
            <w:noWrap/>
          </w:tcPr>
          <w:p>
            <w:pPr>
              <w:pStyle w:val="940"/>
              <w:jc w:val="center"/>
            </w:pPr>
            <w:r>
              <w:rPr>
                <w:sz w:val="20"/>
                <w:szCs w:val="20"/>
              </w:rPr>
              <w:t xml:space="preserve">Дата и № приказа о </w:t>
            </w:r>
            <w:r>
              <w:rPr>
                <w:sz w:val="20"/>
                <w:szCs w:val="20"/>
              </w:rPr>
              <w:t xml:space="preserve">присвоении (подтверждении) разряда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/>
          </w:tcPr>
          <w:p>
            <w:pPr>
              <w:pStyle w:val="940"/>
              <w:jc w:val="center"/>
            </w:pPr>
            <w:r>
              <w:rPr>
                <w:sz w:val="20"/>
                <w:szCs w:val="20"/>
              </w:rPr>
              <w:t xml:space="preserve">Ф.И.О. тренеров, подготовивших </w:t>
            </w:r>
            <w:r>
              <w:rPr>
                <w:sz w:val="20"/>
                <w:szCs w:val="20"/>
              </w:rPr>
              <w:t xml:space="preserve">спортсмена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/>
          </w:tcPr>
          <w:p>
            <w:pPr>
              <w:pStyle w:val="940"/>
              <w:jc w:val="center"/>
            </w:pPr>
            <w:r>
              <w:rPr>
                <w:sz w:val="20"/>
                <w:szCs w:val="20"/>
              </w:rPr>
              <w:t xml:space="preserve">Тренерская категория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" w:type="dxa"/>
            <w:vMerge w:val="continue"/>
            <w:textDirection w:val="lrTb"/>
            <w:noWrap/>
          </w:tcPr>
          <w:p>
            <w:pPr>
              <w:pStyle w:val="940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2" w:type="dxa"/>
            <w:vAlign w:val="center"/>
            <w:textDirection w:val="lrTb"/>
            <w:noWrap/>
          </w:tcPr>
          <w:p>
            <w:pPr>
              <w:pStyle w:val="940"/>
              <w:jc w:val="center"/>
            </w:pPr>
            <w:r>
              <w:rPr>
                <w:sz w:val="20"/>
                <w:szCs w:val="20"/>
              </w:rPr>
              <w:t xml:space="preserve">Главный судья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/>
          </w:tcPr>
          <w:p>
            <w:pPr>
              <w:pStyle w:val="940"/>
            </w:pPr>
            <w:r/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Merge w:val="continue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5" w:type="dxa"/>
            <w:vMerge w:val="continue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continue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continue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" w:type="dxa"/>
            <w:vMerge w:val="continue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2" w:type="dxa"/>
            <w:vAlign w:val="center"/>
            <w:vMerge w:val="restart"/>
            <w:textDirection w:val="lrTb"/>
            <w:noWrap/>
          </w:tcPr>
          <w:p>
            <w:pPr>
              <w:pStyle w:val="940"/>
              <w:jc w:val="center"/>
            </w:pPr>
            <w:r>
              <w:rPr>
                <w:sz w:val="20"/>
                <w:szCs w:val="20"/>
              </w:rPr>
              <w:t xml:space="preserve">Главный секретарь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vMerge w:val="restart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/>
          </w:tcPr>
          <w:p>
            <w:pPr>
              <w:pStyle w:val="940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5" w:type="dxa"/>
            <w:vAlign w:val="center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" w:type="dxa"/>
            <w:vMerge w:val="continue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2" w:type="dxa"/>
            <w:vMerge w:val="continue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continue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/>
          </w:tcPr>
          <w:p>
            <w:pPr>
              <w:pStyle w:val="940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/>
          </w:tcPr>
          <w:p>
            <w:pPr>
              <w:pStyle w:val="940"/>
              <w:jc w:val="center"/>
            </w:pPr>
            <w:r>
              <w:rPr>
                <w:sz w:val="20"/>
                <w:szCs w:val="20"/>
              </w:rPr>
              <w:t xml:space="preserve">Стаж занятий спортом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5" w:type="dxa"/>
            <w:vAlign w:val="center"/>
            <w:textDirection w:val="lrTb"/>
            <w:noWrap/>
          </w:tcPr>
          <w:p>
            <w:pPr>
              <w:pStyle w:val="940"/>
            </w:pPr>
            <w:r>
              <w:rPr>
                <w:sz w:val="20"/>
                <w:szCs w:val="20"/>
              </w:rPr>
              <w:t xml:space="preserve">с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" w:type="dxa"/>
            <w:vMerge w:val="continue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2" w:type="dxa"/>
            <w:vAlign w:val="center"/>
            <w:textDirection w:val="lrTb"/>
            <w:noWrap/>
          </w:tcPr>
          <w:p>
            <w:pPr>
              <w:pStyle w:val="940"/>
              <w:jc w:val="center"/>
            </w:pPr>
            <w:r>
              <w:rPr>
                <w:sz w:val="20"/>
                <w:szCs w:val="20"/>
              </w:rPr>
              <w:t xml:space="preserve">Старший судья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/>
          </w:tcPr>
          <w:p>
            <w:pPr>
              <w:pStyle w:val="940"/>
            </w:pPr>
            <w:r/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8" w:type="dxa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" w:type="dxa"/>
            <w:vMerge w:val="continue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8" w:type="dxa"/>
            <w:vAlign w:val="center"/>
            <w:textDirection w:val="lrTb"/>
            <w:noWrap/>
          </w:tcPr>
          <w:p>
            <w:pPr>
              <w:pStyle w:val="940"/>
            </w:pPr>
            <w:r>
              <w:rPr>
                <w:sz w:val="20"/>
                <w:szCs w:val="20"/>
              </w:rPr>
              <w:t xml:space="preserve">Отметка о несоответствии требованиям ЕВСК</w:t>
            </w:r>
            <w:r/>
          </w:p>
        </w:tc>
      </w:tr>
      <w:tr>
        <w:trPr>
          <w:gridAfter w:val="1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8" w:type="dxa"/>
            <w:vAlign w:val="center"/>
            <w:textDirection w:val="lrTb"/>
            <w:noWrap/>
          </w:tcPr>
          <w:p>
            <w:pPr>
              <w:pStyle w:val="940"/>
              <w:jc w:val="center"/>
            </w:pPr>
            <w:r>
              <w:rPr>
                <w:sz w:val="20"/>
                <w:szCs w:val="20"/>
              </w:rPr>
              <w:t xml:space="preserve">ПЕРВИЧНАЯ ФИЗКУЛЬТУРНАЯ ОРГАНИЗАЦИЯ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1" w:type="dxa"/>
            <w:vAlign w:val="center"/>
            <w:textDirection w:val="lrTb"/>
            <w:noWrap/>
          </w:tcPr>
          <w:p>
            <w:pPr>
              <w:pStyle w:val="940"/>
              <w:jc w:val="center"/>
            </w:pPr>
            <w:r>
              <w:rPr>
                <w:sz w:val="20"/>
                <w:szCs w:val="20"/>
              </w:rPr>
              <w:t xml:space="preserve">УТВЕРЖДЕНИЕ ДОКУМЕНТА АККРЕДИТОВАННОЙ СПОРТИВНОЙ ФЕДЕРАЦИЕЙ СТАВРОПОЛЬСКОГО КРАЯ</w:t>
            </w:r>
            <w:r/>
          </w:p>
        </w:tc>
      </w:tr>
      <w:tr>
        <w:trPr>
          <w:gridAfter w:val="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vAlign w:val="center"/>
            <w:vMerge w:val="restart"/>
            <w:textDirection w:val="lrTb"/>
            <w:noWrap/>
          </w:tcPr>
          <w:p>
            <w:pPr>
              <w:pStyle w:val="940"/>
              <w:jc w:val="center"/>
            </w:pPr>
            <w:r>
              <w:rPr>
                <w:sz w:val="20"/>
                <w:szCs w:val="20"/>
              </w:rPr>
              <w:t xml:space="preserve">Должность руководителя с указанием полного наименования учреждения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center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6" w:type="dxa"/>
            <w:vAlign w:val="center"/>
            <w:vMerge w:val="restart"/>
            <w:textDirection w:val="lrTb"/>
            <w:noWrap/>
          </w:tcPr>
          <w:p>
            <w:pPr>
              <w:pStyle w:val="940"/>
              <w:jc w:val="center"/>
            </w:pPr>
            <w:r>
              <w:rPr>
                <w:sz w:val="20"/>
                <w:szCs w:val="20"/>
              </w:rPr>
              <w:t xml:space="preserve">Должность с указанием полного наименования аккредитованной спортивной федерации Ставропольского края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5" w:type="dxa"/>
            <w:vAlign w:val="center"/>
            <w:textDirection w:val="lrTb"/>
            <w:noWrap/>
          </w:tcPr>
          <w:p>
            <w:pPr>
              <w:pStyle w:val="940"/>
            </w:pPr>
            <w:r/>
            <w:r/>
          </w:p>
        </w:tc>
      </w:tr>
      <w:tr>
        <w:trPr>
          <w:gridAfter w:val="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vMerge w:val="continue"/>
            <w:textDirection w:val="lrTb"/>
            <w:noWrap/>
          </w:tcPr>
          <w:p>
            <w:pPr>
              <w:pStyle w:val="940"/>
            </w:pPr>
            <w:r/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center"/>
            <w:textDirection w:val="lrTb"/>
            <w:noWrap/>
          </w:tcPr>
          <w:p>
            <w:pPr>
              <w:pStyle w:val="940"/>
              <w:jc w:val="center"/>
            </w:pPr>
            <w:r>
              <w:rPr>
                <w:sz w:val="20"/>
                <w:szCs w:val="20"/>
              </w:rPr>
              <w:t xml:space="preserve">Подпись _____ (______) Дата _____ М.П.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6" w:type="dxa"/>
            <w:vMerge w:val="continue"/>
            <w:textDirection w:val="lrTb"/>
            <w:noWrap/>
          </w:tcPr>
          <w:p>
            <w:pPr>
              <w:pStyle w:val="940"/>
              <w:jc w:val="center"/>
            </w:pP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5" w:type="dxa"/>
            <w:vAlign w:val="center"/>
            <w:textDirection w:val="lrTb"/>
            <w:noWrap/>
          </w:tcPr>
          <w:p>
            <w:pPr>
              <w:pStyle w:val="940"/>
              <w:jc w:val="center"/>
            </w:pPr>
            <w:r>
              <w:rPr>
                <w:sz w:val="20"/>
                <w:szCs w:val="20"/>
              </w:rPr>
              <w:t xml:space="preserve">Подпись ______ (______) Дата _____ М.П.</w:t>
            </w:r>
            <w:r/>
          </w:p>
        </w:tc>
      </w:tr>
      <w:tr>
        <w:trPr>
          <w:gridAfter w:val="1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8" w:type="dxa"/>
            <w:vAlign w:val="center"/>
            <w:textDirection w:val="lrTb"/>
            <w:noWrap/>
          </w:tcPr>
          <w:p>
            <w:pPr>
              <w:pStyle w:val="940"/>
            </w:pPr>
            <w:r>
              <w:rPr>
                <w:sz w:val="20"/>
                <w:szCs w:val="20"/>
              </w:rPr>
              <w:t xml:space="preserve">Контактный телефон исполнителя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6" w:type="dxa"/>
            <w:vAlign w:val="center"/>
            <w:textDirection w:val="lrTb"/>
            <w:noWrap/>
          </w:tcPr>
          <w:p>
            <w:pPr>
              <w:pStyle w:val="940"/>
              <w:jc w:val="center"/>
            </w:pPr>
            <w:r>
              <w:rPr>
                <w:sz w:val="20"/>
                <w:szCs w:val="20"/>
              </w:rPr>
              <w:t xml:space="preserve">Контактный телефон исполнителя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5" w:type="dxa"/>
            <w:vAlign w:val="center"/>
            <w:textDirection w:val="lrTb"/>
            <w:noWrap/>
          </w:tcPr>
          <w:p>
            <w:pPr>
              <w:pStyle w:val="940"/>
            </w:pPr>
            <w:r/>
            <w:r/>
          </w:p>
        </w:tc>
      </w:tr>
    </w:tbl>
    <w:p>
      <w:pPr>
        <w:ind w:firstLine="708"/>
        <w:jc w:val="both"/>
        <w:widowControl w:val="off"/>
        <w:outlineLvl w:val="1"/>
      </w:pPr>
      <w:r>
        <w:rPr>
          <w:sz w:val="28"/>
          <w:szCs w:val="28"/>
        </w:rPr>
        <w:br/>
      </w:r>
      <w:r/>
    </w:p>
    <w:sectPr>
      <w:footnotePr/>
      <w:endnotePr/>
      <w:type w:val="nextPage"/>
      <w:pgSz w:w="16838" w:h="11906" w:orient="landscape"/>
      <w:pgMar w:top="567" w:right="1134" w:bottom="567" w:left="1134" w:header="425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SimSun">
    <w:panose1 w:val="02000506000000020000"/>
  </w:font>
  <w:font w:name="Arial CYR">
    <w:panose1 w:val="020B0604020202020204"/>
  </w:font>
  <w:font w:name="Cambria">
    <w:panose1 w:val="02040503050406030204"/>
  </w:font>
  <w:font w:name="Tahoma">
    <w:panose1 w:val="020B0604030504040204"/>
  </w:font>
  <w:font w:name="Courier New">
    <w:panose1 w:val="020703090202050204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30</w:t>
    </w:r>
    <w:r>
      <w:rPr>
        <w:rFonts w:ascii="Times New Roman" w:hAnsi="Times New Roman"/>
        <w:sz w:val="28"/>
        <w:szCs w:val="28"/>
      </w:rPr>
      <w:fldChar w:fldCharType="end"/>
    </w:r>
    <w:r/>
  </w:p>
  <w:p>
    <w:pPr>
      <w:pStyle w:val="91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40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5"/>
      <w:numFmt w:val="decimal"/>
      <w:isLgl w:val="false"/>
      <w:suff w:val="tab"/>
      <w:lvlText w:val="%1)"/>
      <w:lvlJc w:val="left"/>
      <w:pPr>
        <w:tabs>
          <w:tab w:val="left" w:pos="31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8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tabs>
          <w:tab w:val="left" w:pos="31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pStyle w:val="696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5"/>
  </w:num>
  <w:num w:numId="5">
    <w:abstractNumId w:val="11"/>
  </w:num>
  <w:num w:numId="6">
    <w:abstractNumId w:val="14"/>
  </w:num>
  <w:num w:numId="7">
    <w:abstractNumId w:val="9"/>
  </w:num>
  <w:num w:numId="8">
    <w:abstractNumId w:val="6"/>
  </w:num>
  <w:num w:numId="9">
    <w:abstractNumId w:val="8"/>
  </w:num>
  <w:num w:numId="10">
    <w:abstractNumId w:val="4"/>
  </w:num>
  <w:num w:numId="11">
    <w:abstractNumId w:val="1"/>
  </w:num>
  <w:num w:numId="12">
    <w:abstractNumId w:val="7"/>
  </w:num>
  <w:num w:numId="13">
    <w:abstractNumId w:val="0"/>
  </w:num>
  <w:num w:numId="14">
    <w:abstractNumId w:val="2"/>
  </w:num>
  <w:num w:numId="15">
    <w:abstractNumId w:val="12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8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 w:default="1">
    <w:name w:val="Normal"/>
    <w:link w:val="939"/>
    <w:qFormat/>
    <w:pPr>
      <w:spacing w:after="200" w:line="276" w:lineRule="auto"/>
    </w:pPr>
    <w:rPr>
      <w:sz w:val="22"/>
      <w:szCs w:val="22"/>
      <w:lang w:eastAsia="en-US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paragraph" w:styleId="690" w:customStyle="1">
    <w:name w:val="Heading 1"/>
    <w:basedOn w:val="686"/>
    <w:next w:val="686"/>
    <w:link w:val="757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91" w:customStyle="1">
    <w:name w:val="Heading 2"/>
    <w:basedOn w:val="686"/>
    <w:next w:val="686"/>
    <w:link w:val="758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92" w:customStyle="1">
    <w:name w:val="Heading 3"/>
    <w:basedOn w:val="686"/>
    <w:next w:val="686"/>
    <w:link w:val="759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3" w:customStyle="1">
    <w:name w:val="Heading 4"/>
    <w:basedOn w:val="686"/>
    <w:next w:val="686"/>
    <w:link w:val="760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4" w:customStyle="1">
    <w:name w:val="Heading 5"/>
    <w:basedOn w:val="686"/>
    <w:next w:val="686"/>
    <w:link w:val="761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5" w:customStyle="1">
    <w:name w:val="Heading 6"/>
    <w:basedOn w:val="686"/>
    <w:next w:val="686"/>
    <w:link w:val="762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6" w:customStyle="1">
    <w:name w:val="Heading 7"/>
    <w:basedOn w:val="686"/>
    <w:next w:val="686"/>
    <w:link w:val="763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7" w:customStyle="1">
    <w:name w:val="Heading 8"/>
    <w:basedOn w:val="686"/>
    <w:next w:val="686"/>
    <w:link w:val="764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8" w:customStyle="1">
    <w:name w:val="Heading 9"/>
    <w:basedOn w:val="686"/>
    <w:next w:val="686"/>
    <w:link w:val="765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 w:customStyle="1">
    <w:name w:val="Heading 1 Char"/>
    <w:basedOn w:val="687"/>
    <w:uiPriority w:val="9"/>
    <w:rPr>
      <w:rFonts w:ascii="Arial" w:hAnsi="Arial" w:eastAsia="Arial" w:cs="Arial"/>
      <w:sz w:val="40"/>
      <w:szCs w:val="40"/>
    </w:rPr>
  </w:style>
  <w:style w:type="character" w:styleId="700" w:customStyle="1">
    <w:name w:val="Heading 2 Char"/>
    <w:basedOn w:val="687"/>
    <w:uiPriority w:val="9"/>
    <w:rPr>
      <w:rFonts w:ascii="Arial" w:hAnsi="Arial" w:eastAsia="Arial" w:cs="Arial"/>
      <w:sz w:val="34"/>
    </w:rPr>
  </w:style>
  <w:style w:type="character" w:styleId="701" w:customStyle="1">
    <w:name w:val="Heading 3 Char"/>
    <w:basedOn w:val="687"/>
    <w:uiPriority w:val="9"/>
    <w:rPr>
      <w:rFonts w:ascii="Arial" w:hAnsi="Arial" w:eastAsia="Arial" w:cs="Arial"/>
      <w:sz w:val="30"/>
      <w:szCs w:val="30"/>
    </w:rPr>
  </w:style>
  <w:style w:type="character" w:styleId="702" w:customStyle="1">
    <w:name w:val="Heading 4 Char"/>
    <w:basedOn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3" w:customStyle="1">
    <w:name w:val="Heading 5 Char"/>
    <w:basedOn w:val="687"/>
    <w:uiPriority w:val="9"/>
    <w:rPr>
      <w:rFonts w:ascii="Arial" w:hAnsi="Arial" w:eastAsia="Arial" w:cs="Arial"/>
      <w:b/>
      <w:bCs/>
      <w:sz w:val="24"/>
      <w:szCs w:val="24"/>
    </w:rPr>
  </w:style>
  <w:style w:type="character" w:styleId="704" w:customStyle="1">
    <w:name w:val="Heading 6 Char"/>
    <w:basedOn w:val="687"/>
    <w:uiPriority w:val="9"/>
    <w:rPr>
      <w:rFonts w:ascii="Arial" w:hAnsi="Arial" w:eastAsia="Arial" w:cs="Arial"/>
      <w:b/>
      <w:bCs/>
      <w:sz w:val="22"/>
      <w:szCs w:val="22"/>
    </w:rPr>
  </w:style>
  <w:style w:type="character" w:styleId="705" w:customStyle="1">
    <w:name w:val="Heading 7 Char"/>
    <w:basedOn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6" w:customStyle="1">
    <w:name w:val="Heading 8 Char"/>
    <w:basedOn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707" w:customStyle="1">
    <w:name w:val="Heading 9 Char"/>
    <w:basedOn w:val="687"/>
    <w:uiPriority w:val="9"/>
    <w:rPr>
      <w:rFonts w:ascii="Arial" w:hAnsi="Arial" w:eastAsia="Arial" w:cs="Arial"/>
      <w:i/>
      <w:iCs/>
      <w:sz w:val="21"/>
      <w:szCs w:val="21"/>
    </w:rPr>
  </w:style>
  <w:style w:type="character" w:styleId="708" w:customStyle="1">
    <w:name w:val="Title Char"/>
    <w:basedOn w:val="687"/>
    <w:uiPriority w:val="10"/>
    <w:rPr>
      <w:sz w:val="48"/>
      <w:szCs w:val="48"/>
    </w:rPr>
  </w:style>
  <w:style w:type="character" w:styleId="709" w:customStyle="1">
    <w:name w:val="Subtitle Char"/>
    <w:basedOn w:val="687"/>
    <w:uiPriority w:val="11"/>
    <w:rPr>
      <w:sz w:val="24"/>
      <w:szCs w:val="24"/>
    </w:rPr>
  </w:style>
  <w:style w:type="character" w:styleId="710" w:customStyle="1">
    <w:name w:val="Quote Char"/>
    <w:uiPriority w:val="29"/>
    <w:rPr>
      <w:i/>
    </w:rPr>
  </w:style>
  <w:style w:type="character" w:styleId="711" w:customStyle="1">
    <w:name w:val="Intense Quote Char"/>
    <w:uiPriority w:val="30"/>
    <w:rPr>
      <w:i/>
    </w:rPr>
  </w:style>
  <w:style w:type="character" w:styleId="712" w:customStyle="1">
    <w:name w:val="Header Char"/>
    <w:basedOn w:val="687"/>
    <w:uiPriority w:val="99"/>
  </w:style>
  <w:style w:type="character" w:styleId="713" w:customStyle="1">
    <w:name w:val="Caption Char"/>
    <w:uiPriority w:val="99"/>
  </w:style>
  <w:style w:type="table" w:styleId="714" w:customStyle="1">
    <w:name w:val="Plain Table 1"/>
    <w:basedOn w:val="68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 w:customStyle="1">
    <w:name w:val="Plain Table 2"/>
    <w:basedOn w:val="688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 w:customStyle="1">
    <w:name w:val="Plain Table 3"/>
    <w:basedOn w:val="68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 w:customStyle="1">
    <w:name w:val="Plain Table 4"/>
    <w:basedOn w:val="68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Plain Table 5"/>
    <w:basedOn w:val="68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1 Light"/>
    <w:basedOn w:val="688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2"/>
    <w:basedOn w:val="68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"/>
    <w:basedOn w:val="68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4"/>
    <w:basedOn w:val="688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 w:customStyle="1">
    <w:name w:val="Grid Table 5 Dark"/>
    <w:basedOn w:val="68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6 Colorful"/>
    <w:basedOn w:val="68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5" w:customStyle="1">
    <w:name w:val="Grid Table 7 Colorful"/>
    <w:basedOn w:val="688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List Table 1 Light"/>
    <w:basedOn w:val="68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List Table 2"/>
    <w:basedOn w:val="688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28" w:customStyle="1">
    <w:name w:val="List Table 3"/>
    <w:basedOn w:val="68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List Table 4"/>
    <w:basedOn w:val="68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List Table 5 Dark"/>
    <w:basedOn w:val="68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1" w:customStyle="1">
    <w:name w:val="List Table 6 Colorful"/>
    <w:basedOn w:val="68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32" w:customStyle="1">
    <w:name w:val="List Table 7 Colorful"/>
    <w:basedOn w:val="688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33" w:customStyle="1">
    <w:name w:val="Footnote Text Char"/>
    <w:uiPriority w:val="99"/>
    <w:rPr>
      <w:sz w:val="18"/>
    </w:rPr>
  </w:style>
  <w:style w:type="character" w:styleId="734" w:customStyle="1">
    <w:name w:val="Endnote Text Char"/>
    <w:uiPriority w:val="99"/>
    <w:rPr>
      <w:sz w:val="20"/>
    </w:rPr>
  </w:style>
  <w:style w:type="paragraph" w:styleId="735">
    <w:name w:val="TOC Heading"/>
    <w:uiPriority w:val="39"/>
    <w:unhideWhenUsed/>
  </w:style>
  <w:style w:type="character" w:styleId="736">
    <w:name w:val="footnote reference"/>
    <w:uiPriority w:val="99"/>
    <w:unhideWhenUsed/>
    <w:rPr>
      <w:vertAlign w:val="superscript"/>
    </w:rPr>
  </w:style>
  <w:style w:type="character" w:styleId="737">
    <w:name w:val="endnote reference"/>
    <w:uiPriority w:val="99"/>
    <w:semiHidden/>
    <w:unhideWhenUsed/>
    <w:rPr>
      <w:vertAlign w:val="superscript"/>
    </w:rPr>
  </w:style>
  <w:style w:type="character" w:styleId="738">
    <w:name w:val="Hyperlink"/>
    <w:uiPriority w:val="99"/>
    <w:unhideWhenUsed/>
    <w:rPr>
      <w:color w:val="0000ff" w:themeColor="hyperlink"/>
      <w:u w:val="single"/>
    </w:rPr>
  </w:style>
  <w:style w:type="paragraph" w:styleId="739">
    <w:name w:val="endnote text"/>
    <w:basedOn w:val="686"/>
    <w:link w:val="903"/>
    <w:uiPriority w:val="99"/>
    <w:semiHidden/>
    <w:unhideWhenUsed/>
    <w:pPr>
      <w:spacing w:after="0" w:line="240" w:lineRule="auto"/>
    </w:pPr>
    <w:rPr>
      <w:sz w:val="20"/>
    </w:rPr>
  </w:style>
  <w:style w:type="paragraph" w:styleId="740" w:customStyle="1">
    <w:name w:val="Caption"/>
    <w:basedOn w:val="686"/>
    <w:next w:val="686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741">
    <w:name w:val="footnote text"/>
    <w:basedOn w:val="686"/>
    <w:link w:val="902"/>
    <w:uiPriority w:val="99"/>
    <w:semiHidden/>
    <w:unhideWhenUsed/>
    <w:pPr>
      <w:spacing w:after="40" w:line="240" w:lineRule="auto"/>
    </w:pPr>
    <w:rPr>
      <w:sz w:val="18"/>
    </w:rPr>
  </w:style>
  <w:style w:type="paragraph" w:styleId="742">
    <w:name w:val="toc 8"/>
    <w:basedOn w:val="686"/>
    <w:next w:val="686"/>
    <w:uiPriority w:val="39"/>
    <w:unhideWhenUsed/>
    <w:pPr>
      <w:ind w:left="1984"/>
      <w:spacing w:after="57"/>
    </w:pPr>
  </w:style>
  <w:style w:type="paragraph" w:styleId="743" w:customStyle="1">
    <w:name w:val="Header"/>
    <w:basedOn w:val="686"/>
    <w:link w:val="774"/>
    <w:uiPriority w:val="99"/>
    <w:unhideWhenUsed/>
    <w:qFormat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44">
    <w:name w:val="toc 9"/>
    <w:basedOn w:val="686"/>
    <w:next w:val="686"/>
    <w:uiPriority w:val="39"/>
    <w:unhideWhenUsed/>
    <w:pPr>
      <w:ind w:left="2268"/>
      <w:spacing w:after="57"/>
    </w:pPr>
  </w:style>
  <w:style w:type="paragraph" w:styleId="745">
    <w:name w:val="toc 7"/>
    <w:basedOn w:val="686"/>
    <w:next w:val="686"/>
    <w:uiPriority w:val="39"/>
    <w:unhideWhenUsed/>
    <w:pPr>
      <w:ind w:left="1701"/>
      <w:spacing w:after="57"/>
    </w:pPr>
  </w:style>
  <w:style w:type="paragraph" w:styleId="746">
    <w:name w:val="toc 1"/>
    <w:basedOn w:val="686"/>
    <w:next w:val="686"/>
    <w:uiPriority w:val="39"/>
    <w:unhideWhenUsed/>
    <w:pPr>
      <w:spacing w:after="57"/>
    </w:pPr>
  </w:style>
  <w:style w:type="paragraph" w:styleId="747">
    <w:name w:val="toc 6"/>
    <w:basedOn w:val="686"/>
    <w:next w:val="686"/>
    <w:uiPriority w:val="39"/>
    <w:unhideWhenUsed/>
    <w:pPr>
      <w:ind w:left="1417"/>
      <w:spacing w:after="57"/>
    </w:pPr>
  </w:style>
  <w:style w:type="paragraph" w:styleId="748">
    <w:name w:val="table of figures"/>
    <w:basedOn w:val="686"/>
    <w:next w:val="686"/>
    <w:uiPriority w:val="99"/>
    <w:unhideWhenUsed/>
    <w:pPr>
      <w:spacing w:after="0"/>
    </w:pPr>
  </w:style>
  <w:style w:type="paragraph" w:styleId="749">
    <w:name w:val="toc 3"/>
    <w:basedOn w:val="686"/>
    <w:next w:val="686"/>
    <w:uiPriority w:val="39"/>
    <w:unhideWhenUsed/>
    <w:pPr>
      <w:ind w:left="567"/>
      <w:spacing w:after="57"/>
    </w:pPr>
  </w:style>
  <w:style w:type="paragraph" w:styleId="750">
    <w:name w:val="toc 2"/>
    <w:basedOn w:val="686"/>
    <w:next w:val="686"/>
    <w:uiPriority w:val="39"/>
    <w:unhideWhenUsed/>
    <w:pPr>
      <w:ind w:left="283"/>
      <w:spacing w:after="57"/>
    </w:pPr>
  </w:style>
  <w:style w:type="paragraph" w:styleId="751">
    <w:name w:val="toc 4"/>
    <w:basedOn w:val="686"/>
    <w:next w:val="686"/>
    <w:uiPriority w:val="39"/>
    <w:unhideWhenUsed/>
    <w:pPr>
      <w:ind w:left="850"/>
      <w:spacing w:after="57"/>
    </w:pPr>
  </w:style>
  <w:style w:type="paragraph" w:styleId="752">
    <w:name w:val="toc 5"/>
    <w:basedOn w:val="686"/>
    <w:next w:val="686"/>
    <w:uiPriority w:val="39"/>
    <w:unhideWhenUsed/>
    <w:pPr>
      <w:ind w:left="1134"/>
      <w:spacing w:after="57"/>
    </w:pPr>
  </w:style>
  <w:style w:type="paragraph" w:styleId="753">
    <w:name w:val="Title"/>
    <w:basedOn w:val="686"/>
    <w:next w:val="686"/>
    <w:link w:val="768"/>
    <w:uiPriority w:val="10"/>
    <w:qFormat/>
    <w:pPr>
      <w:contextualSpacing/>
      <w:spacing w:before="300"/>
    </w:pPr>
    <w:rPr>
      <w:sz w:val="48"/>
      <w:szCs w:val="48"/>
    </w:rPr>
  </w:style>
  <w:style w:type="paragraph" w:styleId="754" w:customStyle="1">
    <w:name w:val="Footer"/>
    <w:basedOn w:val="686"/>
    <w:link w:val="776"/>
    <w:uiPriority w:val="99"/>
    <w:unhideWhenUsed/>
    <w:qFormat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55">
    <w:name w:val="Subtitle"/>
    <w:basedOn w:val="686"/>
    <w:next w:val="686"/>
    <w:link w:val="769"/>
    <w:uiPriority w:val="11"/>
    <w:qFormat/>
    <w:pPr>
      <w:spacing w:before="200"/>
    </w:pPr>
    <w:rPr>
      <w:sz w:val="24"/>
      <w:szCs w:val="24"/>
    </w:rPr>
  </w:style>
  <w:style w:type="table" w:styleId="756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57" w:customStyle="1">
    <w:name w:val="Заголовок 1 Знак1"/>
    <w:link w:val="690"/>
    <w:uiPriority w:val="9"/>
    <w:rPr>
      <w:rFonts w:ascii="Arial" w:hAnsi="Arial" w:eastAsia="Arial" w:cs="Arial"/>
      <w:sz w:val="40"/>
      <w:szCs w:val="40"/>
    </w:rPr>
  </w:style>
  <w:style w:type="character" w:styleId="758" w:customStyle="1">
    <w:name w:val="Заголовок 2 Знак"/>
    <w:link w:val="691"/>
    <w:uiPriority w:val="9"/>
    <w:rPr>
      <w:rFonts w:ascii="Arial" w:hAnsi="Arial" w:eastAsia="Arial" w:cs="Arial"/>
      <w:sz w:val="34"/>
    </w:rPr>
  </w:style>
  <w:style w:type="character" w:styleId="759" w:customStyle="1">
    <w:name w:val="Заголовок 3 Знак"/>
    <w:link w:val="692"/>
    <w:uiPriority w:val="9"/>
    <w:qFormat/>
    <w:rPr>
      <w:rFonts w:ascii="Arial" w:hAnsi="Arial" w:eastAsia="Arial" w:cs="Arial"/>
      <w:sz w:val="30"/>
      <w:szCs w:val="30"/>
    </w:rPr>
  </w:style>
  <w:style w:type="character" w:styleId="760" w:customStyle="1">
    <w:name w:val="Заголовок 4 Знак"/>
    <w:link w:val="693"/>
    <w:uiPriority w:val="9"/>
    <w:rPr>
      <w:rFonts w:ascii="Arial" w:hAnsi="Arial" w:eastAsia="Arial" w:cs="Arial"/>
      <w:b/>
      <w:bCs/>
      <w:sz w:val="26"/>
      <w:szCs w:val="26"/>
    </w:rPr>
  </w:style>
  <w:style w:type="character" w:styleId="761" w:customStyle="1">
    <w:name w:val="Заголовок 5 Знак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762" w:customStyle="1">
    <w:name w:val="Заголовок 6 Знак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763" w:customStyle="1">
    <w:name w:val="Заголовок 7 Знак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4" w:customStyle="1">
    <w:name w:val="Заголовок 8 Знак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765" w:customStyle="1">
    <w:name w:val="Заголовок 9 Знак"/>
    <w:link w:val="698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766">
    <w:name w:val="List Paragraph"/>
    <w:basedOn w:val="686"/>
    <w:uiPriority w:val="34"/>
    <w:qFormat/>
    <w:pPr>
      <w:contextualSpacing/>
      <w:ind w:left="720"/>
    </w:pPr>
  </w:style>
  <w:style w:type="paragraph" w:styleId="767">
    <w:name w:val="No Spacing"/>
    <w:uiPriority w:val="1"/>
    <w:qFormat/>
    <w:rPr>
      <w:lang w:eastAsia="zh-CN"/>
    </w:rPr>
  </w:style>
  <w:style w:type="character" w:styleId="768" w:customStyle="1">
    <w:name w:val="Название Знак1"/>
    <w:link w:val="753"/>
    <w:uiPriority w:val="10"/>
    <w:qFormat/>
    <w:rPr>
      <w:sz w:val="48"/>
      <w:szCs w:val="48"/>
    </w:rPr>
  </w:style>
  <w:style w:type="character" w:styleId="769" w:customStyle="1">
    <w:name w:val="Подзаголовок Знак1"/>
    <w:link w:val="755"/>
    <w:uiPriority w:val="11"/>
    <w:qFormat/>
    <w:rPr>
      <w:sz w:val="24"/>
      <w:szCs w:val="24"/>
    </w:rPr>
  </w:style>
  <w:style w:type="paragraph" w:styleId="770">
    <w:name w:val="Quote"/>
    <w:basedOn w:val="686"/>
    <w:next w:val="686"/>
    <w:link w:val="771"/>
    <w:uiPriority w:val="29"/>
    <w:qFormat/>
    <w:pPr>
      <w:ind w:left="720" w:right="720"/>
    </w:pPr>
    <w:rPr>
      <w:i/>
    </w:rPr>
  </w:style>
  <w:style w:type="character" w:styleId="771" w:customStyle="1">
    <w:name w:val="Цитата 2 Знак"/>
    <w:link w:val="770"/>
    <w:uiPriority w:val="29"/>
    <w:qFormat/>
    <w:rPr>
      <w:i/>
    </w:rPr>
  </w:style>
  <w:style w:type="paragraph" w:styleId="772">
    <w:name w:val="Intense Quote"/>
    <w:basedOn w:val="686"/>
    <w:next w:val="686"/>
    <w:link w:val="77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3" w:customStyle="1">
    <w:name w:val="Выделенная цитата Знак"/>
    <w:link w:val="772"/>
    <w:uiPriority w:val="30"/>
    <w:qFormat/>
    <w:rPr>
      <w:i/>
    </w:rPr>
  </w:style>
  <w:style w:type="character" w:styleId="774" w:customStyle="1">
    <w:name w:val="Верхний колонтитул Знак1"/>
    <w:link w:val="743"/>
    <w:uiPriority w:val="99"/>
    <w:qFormat/>
  </w:style>
  <w:style w:type="character" w:styleId="775" w:customStyle="1">
    <w:name w:val="Footer Char"/>
    <w:uiPriority w:val="99"/>
    <w:qFormat/>
  </w:style>
  <w:style w:type="character" w:styleId="776" w:customStyle="1">
    <w:name w:val="Нижний колонтитул Знак1"/>
    <w:link w:val="754"/>
    <w:uiPriority w:val="99"/>
  </w:style>
  <w:style w:type="table" w:styleId="777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 w:customStyle="1">
    <w:name w:val="Таблица простая 1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 w:customStyle="1">
    <w:name w:val="Таблица простая 2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 w:customStyle="1">
    <w:name w:val="Таблица простая 31"/>
    <w:uiPriority w:val="99"/>
    <w:qFormat/>
    <w:tblPr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1" w:customStyle="1">
    <w:name w:val="Таблица простая 41"/>
    <w:uiPriority w:val="99"/>
    <w:qFormat/>
    <w:tblPr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Таблица простая 51"/>
    <w:uiPriority w:val="99"/>
    <w:tblPr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3" w:customStyle="1">
    <w:name w:val="Таблица-сетка 1 светлая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1"/>
    <w:uiPriority w:val="99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2"/>
    <w:uiPriority w:val="99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6"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Таблица-сетка 2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Таблица-сетка 3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2"/>
    <w:uiPriority w:val="99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4"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6"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Таблица-сетка 41"/>
    <w:uiPriority w:val="59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5" w:customStyle="1">
    <w:name w:val="Grid Table 4 - Accent 1"/>
    <w:uiPriority w:val="5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6" w:customStyle="1">
    <w:name w:val="Grid Table 4 - Accent 2"/>
    <w:uiPriority w:val="59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7" w:customStyle="1">
    <w:name w:val="Grid Table 4 - Accent 3"/>
    <w:uiPriority w:val="5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8" w:customStyle="1">
    <w:name w:val="Grid Table 4 - Accent 4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9" w:customStyle="1">
    <w:name w:val="Grid Table 4 - Accent 5"/>
    <w:uiPriority w:val="5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0" w:customStyle="1">
    <w:name w:val="Grid Table 4 - Accent 6"/>
    <w:uiPriority w:val="5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1" w:customStyle="1">
    <w:name w:val="Таблица-сетка 5 темная1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- Accent 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- Accent 4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 - Accent 5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 - Accent 6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8" w:customStyle="1">
    <w:name w:val="Таблица-сетка 6 цветная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9" w:customStyle="1">
    <w:name w:val="Grid Table 6 Colorful - Accent 1"/>
    <w:uiPriority w:val="99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0" w:customStyle="1">
    <w:name w:val="Grid Table 6 Colorful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1" w:customStyle="1">
    <w:name w:val="Grid Table 6 Colorful - Accent 3"/>
    <w:uiPriority w:val="99"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2" w:customStyle="1">
    <w:name w:val="Grid Table 6 Colorful - Accent 4"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3" w:customStyle="1">
    <w:name w:val="Grid Table 6 Colorful - Accent 5"/>
    <w:uiPriority w:val="99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4" w:customStyle="1">
    <w:name w:val="Grid Table 6 Colorful - Accent 6"/>
    <w:uiPriority w:val="99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5" w:customStyle="1">
    <w:name w:val="Таблица-сетка 7 цветная1"/>
    <w:uiPriority w:val="99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1"/>
    <w:uiPriority w:val="99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2"/>
    <w:uiPriority w:val="99"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3"/>
    <w:uiPriority w:val="99"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4"/>
    <w:uiPriority w:val="99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7 Colorful - Accent 5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7 Colorful - Accent 6"/>
    <w:uiPriority w:val="99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Список-таблица 1 светлая1"/>
    <w:uiPriority w:val="99"/>
    <w:qFormat/>
    <w:tblPr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1"/>
    <w:uiPriority w:val="99"/>
    <w:tblPr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2"/>
    <w:uiPriority w:val="99"/>
    <w:qFormat/>
    <w:tblPr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3"/>
    <w:uiPriority w:val="99"/>
    <w:tblPr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4"/>
    <w:uiPriority w:val="99"/>
    <w:tblPr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5"/>
    <w:uiPriority w:val="99"/>
    <w:tblPr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6"/>
    <w:uiPriority w:val="99"/>
    <w:qFormat/>
    <w:tblPr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Список-таблица 21"/>
    <w:uiPriority w:val="99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1"/>
    <w:uiPriority w:val="99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2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3"/>
    <w:uiPriority w:val="99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4"/>
    <w:uiPriority w:val="99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5"/>
    <w:uiPriority w:val="99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6"/>
    <w:uiPriority w:val="99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6" w:customStyle="1">
    <w:name w:val="Список-таблица 31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1"/>
    <w:uiPriority w:val="99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3"/>
    <w:uiPriority w:val="99"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5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6"/>
    <w:uiPriority w:val="99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Список-таблица 41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1"/>
    <w:uiPriority w:val="9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2"/>
    <w:uiPriority w:val="99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3"/>
    <w:uiPriority w:val="9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4"/>
    <w:uiPriority w:val="9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5"/>
    <w:uiPriority w:val="9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6"/>
    <w:uiPriority w:val="9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Список-таблица 5 темная1"/>
    <w:uiPriority w:val="99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1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2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3"/>
    <w:uiPriority w:val="99"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4"/>
    <w:uiPriority w:val="99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5"/>
    <w:uiPriority w:val="99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6"/>
    <w:uiPriority w:val="99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Список-таблица 6 цветная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8" w:customStyle="1">
    <w:name w:val="List Table 6 Colorful - Accent 1"/>
    <w:uiPriority w:val="99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9" w:customStyle="1">
    <w:name w:val="List Table 6 Colorful - Accent 2"/>
    <w:uiPriority w:val="99"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0" w:customStyle="1">
    <w:name w:val="List Table 6 Colorful - Accent 3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1" w:customStyle="1">
    <w:name w:val="List Table 6 Colorful - Accent 4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2" w:customStyle="1">
    <w:name w:val="List Table 6 Colorful - Accent 5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3" w:customStyle="1">
    <w:name w:val="List Table 6 Colorful - Accent 6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4" w:customStyle="1">
    <w:name w:val="Список-таблица 7 цветная1"/>
    <w:uiPriority w:val="99"/>
    <w:tblPr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1"/>
    <w:uiPriority w:val="99"/>
    <w:qFormat/>
    <w:tblPr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2"/>
    <w:uiPriority w:val="99"/>
    <w:qFormat/>
    <w:tblPr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3"/>
    <w:uiPriority w:val="99"/>
    <w:qFormat/>
    <w:tblPr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4"/>
    <w:uiPriority w:val="99"/>
    <w:qFormat/>
    <w:tblPr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7 Colorful - Accent 5"/>
    <w:uiPriority w:val="99"/>
    <w:qFormat/>
    <w:tblPr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7 Colorful - Accent 6"/>
    <w:uiPriority w:val="99"/>
    <w:qFormat/>
    <w:tblPr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ned - Accent"/>
    <w:uiPriority w:val="99"/>
    <w:qFormat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2" w:customStyle="1">
    <w:name w:val="Lined - Accent 1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3" w:customStyle="1">
    <w:name w:val="Lined - Accent 2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4" w:customStyle="1">
    <w:name w:val="Lined - Accent 3"/>
    <w:uiPriority w:val="99"/>
    <w:qFormat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5" w:customStyle="1">
    <w:name w:val="Lined - Accent 4"/>
    <w:uiPriority w:val="99"/>
    <w:qFormat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6" w:customStyle="1">
    <w:name w:val="Lined - Accent 5"/>
    <w:uiPriority w:val="99"/>
    <w:qFormat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7" w:customStyle="1">
    <w:name w:val="Lined - Accent 6"/>
    <w:uiPriority w:val="99"/>
    <w:qFormat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8" w:customStyle="1">
    <w:name w:val="Bordered &amp; Lined - Accent"/>
    <w:uiPriority w:val="99"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9" w:customStyle="1">
    <w:name w:val="Bordered &amp; Lined - Accent 1"/>
    <w:uiPriority w:val="99"/>
    <w:qFormat/>
    <w:rPr>
      <w:color w:val="404040"/>
    </w:rPr>
    <w:tblPr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0" w:customStyle="1">
    <w:name w:val="Bordered &amp; Lined - Accent 2"/>
    <w:uiPriority w:val="99"/>
    <w:rPr>
      <w:color w:val="404040"/>
    </w:rPr>
    <w:tblPr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1" w:customStyle="1">
    <w:name w:val="Bordered &amp; Lined - Accent 3"/>
    <w:uiPriority w:val="99"/>
    <w:rPr>
      <w:color w:val="404040"/>
    </w:rPr>
    <w:tblPr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2" w:customStyle="1">
    <w:name w:val="Bordered &amp; Lined - Accent 4"/>
    <w:uiPriority w:val="99"/>
    <w:qFormat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3" w:customStyle="1">
    <w:name w:val="Bordered &amp; Lined - Accent 5"/>
    <w:uiPriority w:val="99"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4" w:customStyle="1">
    <w:name w:val="Bordered &amp; Lined - Accent 6"/>
    <w:uiPriority w:val="99"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5" w:customStyle="1">
    <w:name w:val="Bordered"/>
    <w:uiPriority w:val="99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6" w:customStyle="1">
    <w:name w:val="Bordered - Accent 1"/>
    <w:uiPriority w:val="99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7" w:customStyle="1">
    <w:name w:val="Bordered - Accent 2"/>
    <w:uiPriority w:val="99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8" w:customStyle="1">
    <w:name w:val="Bordered - Accent 3"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9" w:customStyle="1">
    <w:name w:val="Bordered - Accent 4"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0" w:customStyle="1">
    <w:name w:val="Bordered - Accent 5"/>
    <w:uiPriority w:val="99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1" w:customStyle="1">
    <w:name w:val="Bordered - Accent 6"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2" w:customStyle="1">
    <w:name w:val="Текст сноски Знак"/>
    <w:link w:val="741"/>
    <w:uiPriority w:val="99"/>
    <w:rPr>
      <w:sz w:val="18"/>
    </w:rPr>
  </w:style>
  <w:style w:type="character" w:styleId="903" w:customStyle="1">
    <w:name w:val="Текст концевой сноски Знак"/>
    <w:link w:val="739"/>
    <w:uiPriority w:val="99"/>
    <w:rPr>
      <w:sz w:val="20"/>
    </w:rPr>
  </w:style>
  <w:style w:type="paragraph" w:styleId="904" w:customStyle="1">
    <w:name w:val="Заголовок оглавления1"/>
    <w:uiPriority w:val="39"/>
    <w:unhideWhenUsed/>
    <w:rPr>
      <w:lang w:eastAsia="zh-CN"/>
    </w:rPr>
  </w:style>
  <w:style w:type="paragraph" w:styleId="905" w:customStyle="1">
    <w:name w:val="Заголовок 11"/>
    <w:basedOn w:val="686"/>
    <w:next w:val="686"/>
    <w:link w:val="933"/>
    <w:qFormat/>
    <w:pPr>
      <w:ind w:left="350"/>
      <w:jc w:val="center"/>
      <w:keepNext/>
      <w:spacing w:after="0" w:line="240" w:lineRule="auto"/>
      <w:outlineLvl w:val="0"/>
    </w:pPr>
    <w:rPr>
      <w:rFonts w:ascii="Times New Roman" w:hAnsi="Times New Roman" w:eastAsia="Times New Roman"/>
      <w:b/>
      <w:sz w:val="28"/>
      <w:szCs w:val="20"/>
      <w:lang w:eastAsia="ru-RU"/>
    </w:rPr>
  </w:style>
  <w:style w:type="character" w:styleId="906" w:customStyle="1">
    <w:name w:val="Основной шрифт абзаца1"/>
    <w:uiPriority w:val="1"/>
    <w:unhideWhenUsed/>
  </w:style>
  <w:style w:type="table" w:styleId="907" w:customStyle="1">
    <w:name w:val="Обычная таблица1"/>
    <w:uiPriority w:val="99"/>
    <w:semiHidden/>
    <w:unhideWhenUsed/>
    <w:qFormat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08" w:customStyle="1">
    <w:name w:val="ConsPlusNormal"/>
    <w:pPr>
      <w:widowControl w:val="off"/>
    </w:pPr>
    <w:rPr>
      <w:rFonts w:eastAsia="Times New Roman" w:cs="Calibri"/>
      <w:sz w:val="22"/>
      <w:szCs w:val="22"/>
    </w:rPr>
  </w:style>
  <w:style w:type="paragraph" w:styleId="909" w:customStyle="1">
    <w:name w:val="ConsPlusNonformat"/>
    <w:pPr>
      <w:widowControl w:val="off"/>
    </w:pPr>
    <w:rPr>
      <w:rFonts w:ascii="Courier New" w:hAnsi="Courier New" w:eastAsia="Times New Roman" w:cs="Courier New"/>
    </w:rPr>
  </w:style>
  <w:style w:type="paragraph" w:styleId="910" w:customStyle="1">
    <w:name w:val="ConsPlusTitle"/>
    <w:pPr>
      <w:widowControl w:val="off"/>
    </w:pPr>
    <w:rPr>
      <w:rFonts w:eastAsia="Times New Roman" w:cs="Calibri"/>
      <w:b/>
      <w:bCs/>
      <w:sz w:val="22"/>
      <w:szCs w:val="22"/>
    </w:rPr>
  </w:style>
  <w:style w:type="paragraph" w:styleId="911" w:customStyle="1">
    <w:name w:val="ConsPlusCell"/>
    <w:pPr>
      <w:widowControl w:val="off"/>
    </w:pPr>
    <w:rPr>
      <w:rFonts w:eastAsia="Times New Roman" w:cs="Calibri"/>
      <w:sz w:val="22"/>
      <w:szCs w:val="22"/>
    </w:rPr>
  </w:style>
  <w:style w:type="paragraph" w:styleId="912" w:customStyle="1">
    <w:name w:val="Текст выноски1"/>
    <w:basedOn w:val="686"/>
    <w:link w:val="913"/>
    <w:semiHidden/>
    <w:pPr>
      <w:spacing w:after="0" w:line="240" w:lineRule="auto"/>
    </w:pPr>
    <w:rPr>
      <w:rFonts w:ascii="Tahoma" w:hAnsi="Tahoma"/>
      <w:sz w:val="16"/>
      <w:szCs w:val="20"/>
      <w:lang w:val="en-US"/>
    </w:rPr>
  </w:style>
  <w:style w:type="character" w:styleId="913" w:customStyle="1">
    <w:name w:val="Текст выноски Знак"/>
    <w:link w:val="912"/>
    <w:semiHidden/>
    <w:rPr>
      <w:rFonts w:ascii="Tahoma" w:hAnsi="Tahoma"/>
      <w:sz w:val="16"/>
    </w:rPr>
  </w:style>
  <w:style w:type="paragraph" w:styleId="914" w:customStyle="1">
    <w:name w:val="Стандартный HTML1"/>
    <w:basedOn w:val="686"/>
    <w:link w:val="915"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  <w:lang w:val="en-US" w:eastAsia="ru-RU"/>
    </w:rPr>
  </w:style>
  <w:style w:type="character" w:styleId="915" w:customStyle="1">
    <w:name w:val="Стандартный HTML Знак"/>
    <w:link w:val="914"/>
    <w:rPr>
      <w:rFonts w:ascii="Courier New" w:hAnsi="Courier New"/>
      <w:sz w:val="20"/>
      <w:lang w:eastAsia="ru-RU"/>
    </w:rPr>
  </w:style>
  <w:style w:type="table" w:styleId="916" w:customStyle="1">
    <w:name w:val="Сетка таблицы1"/>
    <w:basedOn w:val="907"/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917" w:customStyle="1">
    <w:name w:val="Гиперссылка1"/>
    <w:uiPriority w:val="99"/>
    <w:rPr>
      <w:rFonts w:cs="Times New Roman"/>
      <w:color w:val="0000ff"/>
      <w:u w:val="single"/>
    </w:rPr>
  </w:style>
  <w:style w:type="paragraph" w:styleId="918" w:customStyle="1">
    <w:name w:val="Верхний колонтитул1"/>
    <w:basedOn w:val="686"/>
    <w:link w:val="919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eastAsia="ru-RU"/>
    </w:rPr>
  </w:style>
  <w:style w:type="character" w:styleId="919" w:customStyle="1">
    <w:name w:val="Верхний колонтитул Знак"/>
    <w:link w:val="918"/>
    <w:uiPriority w:val="99"/>
  </w:style>
  <w:style w:type="paragraph" w:styleId="920" w:customStyle="1">
    <w:name w:val="Нижний колонтитул1"/>
    <w:basedOn w:val="686"/>
    <w:link w:val="921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eastAsia="ru-RU"/>
    </w:rPr>
  </w:style>
  <w:style w:type="character" w:styleId="921" w:customStyle="1">
    <w:name w:val="Нижний колонтитул Знак"/>
    <w:link w:val="920"/>
  </w:style>
  <w:style w:type="paragraph" w:styleId="922" w:customStyle="1">
    <w:name w:val="Название1"/>
    <w:basedOn w:val="686"/>
    <w:link w:val="923"/>
    <w:qFormat/>
    <w:pPr>
      <w:jc w:val="center"/>
      <w:spacing w:after="0" w:line="240" w:lineRule="auto"/>
    </w:pPr>
    <w:rPr>
      <w:rFonts w:eastAsia="Arial Unicode MS"/>
      <w:spacing w:val="-20"/>
      <w:sz w:val="36"/>
      <w:szCs w:val="20"/>
      <w:lang w:eastAsia="ru-RU"/>
    </w:rPr>
  </w:style>
  <w:style w:type="character" w:styleId="923" w:customStyle="1">
    <w:name w:val="Название Знак"/>
    <w:link w:val="922"/>
    <w:rPr>
      <w:rFonts w:eastAsia="Arial Unicode MS"/>
      <w:spacing w:val="-20"/>
      <w:sz w:val="36"/>
      <w:lang w:val="ru-RU" w:eastAsia="ru-RU"/>
    </w:rPr>
  </w:style>
  <w:style w:type="paragraph" w:styleId="924" w:customStyle="1">
    <w:name w:val="Подзаголовок1"/>
    <w:basedOn w:val="686"/>
    <w:next w:val="686"/>
    <w:link w:val="925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</w:rPr>
  </w:style>
  <w:style w:type="character" w:styleId="925" w:customStyle="1">
    <w:name w:val="Подзаголовок Знак"/>
    <w:link w:val="924"/>
    <w:rPr>
      <w:rFonts w:ascii="Cambria" w:hAnsi="Cambria" w:eastAsia="Times New Roman" w:cs="Times New Roman"/>
      <w:sz w:val="24"/>
      <w:szCs w:val="24"/>
      <w:lang w:eastAsia="en-US"/>
    </w:rPr>
  </w:style>
  <w:style w:type="character" w:styleId="926" w:customStyle="1">
    <w:name w:val="Знак примечания1"/>
    <w:rPr>
      <w:sz w:val="16"/>
      <w:szCs w:val="16"/>
    </w:rPr>
  </w:style>
  <w:style w:type="paragraph" w:styleId="927" w:customStyle="1">
    <w:name w:val="Текст примечания1"/>
    <w:basedOn w:val="686"/>
    <w:link w:val="928"/>
    <w:rPr>
      <w:sz w:val="20"/>
      <w:szCs w:val="20"/>
    </w:rPr>
  </w:style>
  <w:style w:type="character" w:styleId="928" w:customStyle="1">
    <w:name w:val="Текст примечания Знак"/>
    <w:link w:val="927"/>
    <w:rPr>
      <w:lang w:eastAsia="en-US"/>
    </w:rPr>
  </w:style>
  <w:style w:type="paragraph" w:styleId="929" w:customStyle="1">
    <w:name w:val="Тема примечания1"/>
    <w:basedOn w:val="927"/>
    <w:next w:val="927"/>
    <w:link w:val="930"/>
    <w:rPr>
      <w:b/>
      <w:bCs/>
    </w:rPr>
  </w:style>
  <w:style w:type="character" w:styleId="930" w:customStyle="1">
    <w:name w:val="Тема примечания Знак"/>
    <w:link w:val="929"/>
    <w:rPr>
      <w:b/>
      <w:bCs/>
      <w:lang w:eastAsia="en-US"/>
    </w:rPr>
  </w:style>
  <w:style w:type="paragraph" w:styleId="931" w:customStyle="1">
    <w:name w:val="ConsNormal"/>
    <w:pPr>
      <w:ind w:firstLine="720"/>
      <w:widowControl w:val="off"/>
    </w:pPr>
    <w:rPr>
      <w:rFonts w:ascii="Arial" w:hAnsi="Arial" w:eastAsia="Times New Roman"/>
    </w:rPr>
  </w:style>
  <w:style w:type="character" w:styleId="932" w:customStyle="1">
    <w:name w:val="blk"/>
    <w:basedOn w:val="906"/>
  </w:style>
  <w:style w:type="character" w:styleId="933" w:customStyle="1">
    <w:name w:val="Заголовок 1 Знак"/>
    <w:link w:val="905"/>
    <w:rPr>
      <w:rFonts w:ascii="Times New Roman" w:hAnsi="Times New Roman" w:eastAsia="Times New Roman"/>
      <w:b/>
      <w:sz w:val="28"/>
    </w:rPr>
  </w:style>
  <w:style w:type="paragraph" w:styleId="934" w:customStyle="1">
    <w:name w:val="Обычный (веб)1"/>
    <w:basedOn w:val="68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35" w:customStyle="1">
    <w:name w:val="Основной текст с отступом1"/>
    <w:basedOn w:val="686"/>
    <w:link w:val="936"/>
    <w:pPr>
      <w:ind w:firstLine="709"/>
      <w:jc w:val="both"/>
      <w:spacing w:after="0" w:line="240" w:lineRule="auto"/>
    </w:pPr>
    <w:rPr>
      <w:rFonts w:ascii="Times New Roman" w:hAnsi="Times New Roman" w:eastAsia="Times New Roman"/>
      <w:sz w:val="24"/>
      <w:szCs w:val="28"/>
      <w:lang w:eastAsia="ru-RU"/>
    </w:rPr>
  </w:style>
  <w:style w:type="character" w:styleId="936" w:customStyle="1">
    <w:name w:val="Основной текст с отступом Знак"/>
    <w:link w:val="935"/>
    <w:rPr>
      <w:rFonts w:ascii="Times New Roman" w:hAnsi="Times New Roman" w:eastAsia="Times New Roman"/>
      <w:sz w:val="24"/>
      <w:szCs w:val="28"/>
    </w:rPr>
  </w:style>
  <w:style w:type="paragraph" w:styleId="937" w:customStyle="1">
    <w:name w:val="Абзац списка1"/>
    <w:basedOn w:val="686"/>
    <w:uiPriority w:val="34"/>
    <w:qFormat/>
    <w:pPr>
      <w:contextualSpacing/>
      <w:ind w:left="720"/>
    </w:pPr>
  </w:style>
  <w:style w:type="paragraph" w:styleId="938" w:customStyle="1">
    <w:name w:val="Без интервала1"/>
    <w:uiPriority w:val="1"/>
    <w:qFormat/>
    <w:rPr>
      <w:sz w:val="22"/>
      <w:szCs w:val="22"/>
      <w:lang w:eastAsia="en-US"/>
    </w:rPr>
  </w:style>
  <w:style w:type="character" w:styleId="939" w:customStyle="1">
    <w:name w:val="Font Style17"/>
    <w:rPr>
      <w:rFonts w:ascii="Times New Roman" w:hAnsi="Times New Roman" w:cs="Times New Roman"/>
      <w:sz w:val="26"/>
      <w:szCs w:val="26"/>
    </w:rPr>
  </w:style>
  <w:style w:type="paragraph" w:styleId="940" w:customStyle="1">
    <w:name w:val="ConsPlusNormal"/>
    <w:link w:val="943"/>
    <w:unhideWhenUsed/>
    <w:qFormat/>
    <w:pPr>
      <w:widowControl w:val="off"/>
    </w:pPr>
    <w:rPr>
      <w:rFonts w:ascii="Times New Roman" w:hAnsi="Times New Roman" w:eastAsia="Times New Roman"/>
      <w:sz w:val="24"/>
      <w:szCs w:val="24"/>
    </w:rPr>
  </w:style>
  <w:style w:type="paragraph" w:styleId="941" w:customStyle="1">
    <w:name w:val="ConsPlusTitle"/>
    <w:uiPriority w:val="99"/>
    <w:unhideWhenUsed/>
    <w:qFormat/>
    <w:pPr>
      <w:widowControl w:val="off"/>
    </w:pPr>
    <w:rPr>
      <w:rFonts w:ascii="Arial" w:hAnsi="Arial" w:eastAsia="SimSun"/>
      <w:b/>
      <w:sz w:val="24"/>
      <w:szCs w:val="24"/>
    </w:rPr>
  </w:style>
  <w:style w:type="paragraph" w:styleId="942" w:customStyle="1">
    <w:name w:val="ConsPlusNonformat"/>
    <w:uiPriority w:val="99"/>
    <w:unhideWhenUsed/>
    <w:pPr>
      <w:widowControl w:val="off"/>
    </w:pPr>
    <w:rPr>
      <w:rFonts w:ascii="Courier New" w:hAnsi="Courier New" w:eastAsia="SimSun"/>
      <w:szCs w:val="24"/>
    </w:rPr>
  </w:style>
  <w:style w:type="character" w:styleId="943" w:customStyle="1">
    <w:name w:val="ConsPlusNormal Знак"/>
    <w:link w:val="940"/>
    <w:qFormat/>
    <w:rPr>
      <w:rFonts w:ascii="Times New Roman" w:hAnsi="Times New Roman" w:eastAsia="Times New Roman"/>
      <w:sz w:val="24"/>
      <w:szCs w:val="24"/>
    </w:rPr>
  </w:style>
  <w:style w:type="paragraph" w:styleId="944" w:customStyle="1">
    <w:name w:val="consplusnormal"/>
    <w:pPr>
      <w:jc w:val="both"/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szCs w:val="24"/>
    </w:rPr>
  </w:style>
  <w:style w:type="paragraph" w:styleId="945" w:customStyle="1">
    <w:name w:val="Абзац списка2"/>
    <w:uiPriority w:val="34"/>
    <w:qFormat/>
    <w:pPr>
      <w:contextualSpacing/>
      <w:ind w:left="720"/>
      <w:spacing w:after="200" w:line="276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/>
    </w:rPr>
  </w:style>
  <w:style w:type="paragraph" w:styleId="1_18954" w:customStyle="1">
    <w:name w:val="Body Text Indent 2"/>
    <w:basedOn w:val="744"/>
    <w:link w:val="941"/>
    <w:pPr>
      <w:contextualSpacing w:val="0"/>
      <w:ind w:left="486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jpg"/><Relationship Id="rId13" Type="http://schemas.openxmlformats.org/officeDocument/2006/relationships/hyperlink" Target="https://login.consultant.ru/link/?req=doc&amp;base=RZR&amp;n=383436&amp;date=08.07.2021&amp;dst=100013&amp;fld=134" TargetMode="External"/><Relationship Id="rId14" Type="http://schemas.openxmlformats.org/officeDocument/2006/relationships/hyperlink" Target="https://login.consultant.ru/link/?req=doc&amp;base=RZR&amp;n=383436&amp;date=08.07.2021&amp;dst=100013&amp;f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D97EC-2616-47B8-ACD0-3AE983E4E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Администрация городв Ставрополя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администрации города Ставрополя предоставления муниципальной услуги «Предоставление земельных участков на новый срок для целей, не связанных со строительством»</dc:title>
  <dc:creator>Белоусова Оксана Васильевна</dc:creator>
  <cp:revision>34</cp:revision>
  <dcterms:created xsi:type="dcterms:W3CDTF">2024-06-09T14:23:00Z</dcterms:created>
  <dcterms:modified xsi:type="dcterms:W3CDTF">2024-06-14T13:18:52Z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EFF644FFE0A24E2992B639CE70A2B89A</vt:lpwstr>
  </property>
</Properties>
</file>