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4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5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6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7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8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9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A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B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C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0D000000">
      <w:pPr>
        <w:pStyle w:val="Style_2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0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деятельности муниципальных общественных кладбищ города Ставрополя</w:t>
      </w:r>
      <w:r>
        <w:rPr>
          <w:rFonts w:ascii="Times New Roman" w:hAnsi="Times New Roman"/>
          <w:sz w:val="28"/>
        </w:rPr>
        <w:t>, утвержденный 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г</w:t>
      </w:r>
      <w:r>
        <w:rPr>
          <w:rFonts w:ascii="Times New Roman" w:hAnsi="Times New Roman"/>
          <w:sz w:val="28"/>
        </w:rPr>
        <w:t>орода</w:t>
      </w:r>
      <w:r>
        <w:rPr>
          <w:rFonts w:ascii="Times New Roman" w:hAnsi="Times New Roman"/>
          <w:sz w:val="28"/>
        </w:rPr>
        <w:t xml:space="preserve"> Ставрополя от 28.10.2014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3624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12 января 1996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погребении и похоронном деле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 06 октября 2003 г.    </w:t>
      </w:r>
      <w:r>
        <w:rPr>
          <w:rFonts w:ascii="Times New Roman" w:hAnsi="Times New Roman"/>
          <w:sz w:val="28"/>
        </w:rPr>
        <w:t xml:space="preserve">   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131-ФЗ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08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 xml:space="preserve">2020 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 xml:space="preserve"> 1631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</w:t>
      </w:r>
      <w:r>
        <w:rPr>
          <w:rFonts w:ascii="Times New Roman" w:hAnsi="Times New Roman"/>
          <w:sz w:val="28"/>
        </w:rPr>
        <w:t xml:space="preserve"> контролю при осуществлении федерального государственного санитарно-эпидемиологического надзора</w:t>
      </w:r>
      <w:r>
        <w:rPr>
          <w:rFonts w:ascii="Times New Roman" w:hAnsi="Times New Roman"/>
          <w:sz w:val="28"/>
        </w:rPr>
        <w:t>», в целях приведения в соответствие с требованиями действующего законодательства</w:t>
      </w:r>
    </w:p>
    <w:p w14:paraId="12000000">
      <w:pPr>
        <w:pStyle w:val="Style_2"/>
        <w:widowControl w:val="0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3000000">
      <w:pPr>
        <w:pStyle w:val="Style_2"/>
        <w:widowControl w:val="0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4000000">
      <w:pPr>
        <w:pStyle w:val="Style_2"/>
        <w:widowControl w:val="0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5000000">
      <w:pPr>
        <w:pStyle w:val="Style_2"/>
        <w:widowControl w:val="0"/>
        <w:spacing w:line="240" w:lineRule="exact"/>
        <w:ind w:firstLine="539" w:left="0"/>
        <w:jc w:val="both"/>
        <w:outlineLvl w:val="0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прилагаем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которые</w:t>
      </w:r>
      <w:r>
        <w:rPr>
          <w:rFonts w:ascii="Times New Roman" w:hAnsi="Times New Roman"/>
          <w:sz w:val="28"/>
        </w:rPr>
        <w:t xml:space="preserve"> внос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тся в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деятельности муниципальных общественных кладбищ города Ставрополя</w:t>
      </w:r>
      <w:r>
        <w:rPr>
          <w:rFonts w:ascii="Times New Roman" w:hAnsi="Times New Roman"/>
          <w:sz w:val="28"/>
        </w:rPr>
        <w:t>, утвержденный 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г</w:t>
      </w:r>
      <w:r>
        <w:rPr>
          <w:rFonts w:ascii="Times New Roman" w:hAnsi="Times New Roman"/>
          <w:sz w:val="28"/>
        </w:rPr>
        <w:t>орода</w:t>
      </w:r>
      <w:r>
        <w:rPr>
          <w:rFonts w:ascii="Times New Roman" w:hAnsi="Times New Roman"/>
          <w:sz w:val="28"/>
        </w:rPr>
        <w:t xml:space="preserve"> Ставрополя от 28.10.2014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3624 «</w:t>
      </w:r>
      <w:r>
        <w:rPr>
          <w:rFonts w:ascii="Times New Roman" w:hAnsi="Times New Roman"/>
          <w:sz w:val="28"/>
        </w:rPr>
        <w:t>Об утверждении Порядка деятельности муниципальных общественных кладбищ города Ставрополя».</w:t>
      </w:r>
    </w:p>
    <w:p w14:paraId="1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1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телекоммуникационной сети «Интернет».</w:t>
      </w:r>
    </w:p>
    <w:p w14:paraId="19000000">
      <w:pPr>
        <w:pStyle w:val="Style_3"/>
        <w:widowControl w:val="0"/>
        <w:tabs>
          <w:tab w:leader="none" w:pos="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 Контроль исполнения настоящего постановления возложить на первого заместителя главы администрации города Ставрополя              Семёнова Д.Ю.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733"/>
        <w:gridCol w:w="4733"/>
      </w:tblGrid>
      <w:tr>
        <w:tc>
          <w:tcPr>
            <w:tcW w:type="dxa" w:w="473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widowControl w:val="0"/>
              <w:spacing w:after="0" w:line="240" w:lineRule="exact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Глава города Ставрополя</w:t>
            </w:r>
          </w:p>
        </w:tc>
        <w:tc>
          <w:tcPr>
            <w:tcW w:type="dxa" w:w="473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E000000">
            <w:pPr>
              <w:widowControl w:val="0"/>
              <w:spacing w:after="0" w:line="240" w:lineRule="exact"/>
              <w:ind/>
              <w:contextualSpacing w:val="1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И.И. Ульянченко</w:t>
            </w:r>
          </w:p>
        </w:tc>
      </w:tr>
    </w:tbl>
    <w:p w14:paraId="1F000000">
      <w:pPr>
        <w:sectPr>
          <w:headerReference r:id="rId2" w:type="default"/>
          <w:pgSz w:h="16838" w:orient="portrait" w:w="11905"/>
          <w:pgMar w:bottom="1134" w:footer="709" w:gutter="0" w:header="709" w:left="1985" w:right="454" w:top="1418"/>
          <w:pgNumType w:start="1"/>
          <w:titlePg/>
        </w:sectPr>
      </w:pPr>
    </w:p>
    <w:tbl>
      <w:tblPr>
        <w:tblStyle w:val="Style_4"/>
        <w:tblInd w:type="dxa" w:w="478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80"/>
      </w:tblGrid>
      <w:tr>
        <w:tc>
          <w:tcPr>
            <w:tcW w:type="dxa" w:w="46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>Ы</w:t>
            </w:r>
          </w:p>
          <w:p w14:paraId="2100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постановлением администрации города Ставрополя </w:t>
            </w:r>
          </w:p>
          <w:p w14:paraId="2300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   </w:t>
            </w: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№  </w:t>
            </w:r>
          </w:p>
        </w:tc>
      </w:tr>
    </w:tbl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</w:t>
      </w:r>
    </w:p>
    <w:p w14:paraId="2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е внос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тся в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деятельности муниципальных общественных кладбищ города Ставрополя</w:t>
      </w:r>
      <w:r>
        <w:rPr>
          <w:rFonts w:ascii="Times New Roman" w:hAnsi="Times New Roman"/>
          <w:sz w:val="28"/>
        </w:rPr>
        <w:t>, утвержденный 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г</w:t>
      </w:r>
      <w:r>
        <w:rPr>
          <w:rFonts w:ascii="Times New Roman" w:hAnsi="Times New Roman"/>
          <w:sz w:val="28"/>
        </w:rPr>
        <w:t>орода</w:t>
      </w:r>
      <w:r>
        <w:rPr>
          <w:rFonts w:ascii="Times New Roman" w:hAnsi="Times New Roman"/>
          <w:sz w:val="28"/>
        </w:rPr>
        <w:t xml:space="preserve"> Ставрополя от 28.10.2014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3624</w:t>
      </w:r>
    </w:p>
    <w:p w14:paraId="28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Пункт </w:t>
      </w:r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1 раздела </w:t>
      </w:r>
      <w:r>
        <w:rPr>
          <w:rFonts w:ascii="Times New Roman" w:hAnsi="Times New Roman"/>
          <w:b w:val="0"/>
          <w:sz w:val="28"/>
        </w:rPr>
        <w:t>I</w:t>
      </w:r>
      <w:r>
        <w:rPr>
          <w:rFonts w:ascii="Times New Roman" w:hAnsi="Times New Roman"/>
          <w:b w:val="0"/>
          <w:sz w:val="28"/>
        </w:rPr>
        <w:t xml:space="preserve"> «Общие положения»</w:t>
      </w:r>
      <w:r>
        <w:rPr>
          <w:rFonts w:ascii="Times New Roman" w:hAnsi="Times New Roman"/>
          <w:b w:val="0"/>
          <w:sz w:val="28"/>
        </w:rPr>
        <w:t xml:space="preserve"> изложить в следующей редакции: 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Настоящий Порядок деятельности муниципальных общественных кладбищ города Ставрополя (далее - Порядок) разработан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"consultantplus://offline/ref=413579E85CAC889BBA7532DBB2FD00A46218423B15E95ABFD50D2B32148D7FAC8C2A3D9A841C7D645831F50580B057B13E3536B207A7H"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12 января 1996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погребении и похоронном деле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Федеральный закон), </w:t>
      </w:r>
      <w:r>
        <w:rPr>
          <w:rFonts w:ascii="Times New Roman" w:hAnsi="Times New Roman"/>
          <w:sz w:val="28"/>
        </w:rPr>
        <w:t xml:space="preserve">СанПиН 2.1.3684-21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проведению санитарно-противоэпидемических (профилактических) мероприятий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утвержденными постановлением </w:t>
      </w:r>
      <w:r>
        <w:rPr>
          <w:rFonts w:ascii="Times New Roman" w:hAnsi="Times New Roman"/>
          <w:sz w:val="28"/>
        </w:rPr>
        <w:t xml:space="preserve">Главного государственного санитарного врача </w:t>
      </w:r>
      <w:r>
        <w:rPr>
          <w:rFonts w:ascii="Times New Roman" w:hAnsi="Times New Roman"/>
          <w:sz w:val="28"/>
        </w:rPr>
        <w:t xml:space="preserve">Российской Федерации                   </w:t>
      </w:r>
      <w:r>
        <w:rPr>
          <w:rFonts w:ascii="Times New Roman" w:hAnsi="Times New Roman"/>
          <w:sz w:val="28"/>
        </w:rPr>
        <w:t xml:space="preserve"> от 28</w:t>
      </w:r>
      <w:r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(далее - санитарные правила),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"consultantplus://offline/ref=413579E85CAC889BBA752CD6A4915EAE6110193E11E859EE8A582D654BDD79F9CC6A3BCFD6537C381D66E60487B055B42203A4H"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Ставропольского края от 08 июня 2015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62-кз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некоторых вопросах погребения и похоронного дела в Ставропольском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"consultantplus://offline/ref=413579E85CAC889BBA752CD6A4915EAE6110193E11EB53EB80512D654BDD79F9CC6A3BCFD6537C381D66E60487B055B42203A4H"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Ставропольского края от 21 марта 2016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96-п </w:t>
      </w:r>
      <w:r>
        <w:rPr>
          <w:rFonts w:ascii="Times New Roman" w:hAnsi="Times New Roman"/>
          <w:sz w:val="28"/>
        </w:rPr>
        <w:t xml:space="preserve">                              «</w:t>
      </w:r>
      <w:r>
        <w:rPr>
          <w:rFonts w:ascii="Times New Roman" w:hAnsi="Times New Roman"/>
          <w:sz w:val="28"/>
        </w:rPr>
        <w:t>Об утверждении Порядка предоставления участков земли на общественных кладбищах</w:t>
      </w:r>
      <w:r>
        <w:rPr>
          <w:rFonts w:ascii="Times New Roman" w:hAnsi="Times New Roman"/>
          <w:sz w:val="28"/>
        </w:rPr>
        <w:t>, расположенных на территории Ставропольского края, для создания семейных (родовых) захоронений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устанавливает основные требования к деятельности муниципальных общественных кладбищ города Ставрополя (далее - городские кладбища)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Пункт 2.5 раздела </w:t>
      </w:r>
      <w:r>
        <w:rPr>
          <w:rFonts w:ascii="Times New Roman" w:hAnsi="Times New Roman"/>
          <w:sz w:val="28"/>
        </w:rPr>
        <w:t xml:space="preserve">II </w:t>
      </w:r>
      <w:r>
        <w:rPr>
          <w:rFonts w:ascii="Times New Roman" w:hAnsi="Times New Roman"/>
          <w:sz w:val="28"/>
        </w:rPr>
        <w:t xml:space="preserve">«Устройство городских кладбищ»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«2.5. </w:t>
      </w:r>
      <w:r>
        <w:rPr>
          <w:rFonts w:ascii="Times New Roman" w:hAnsi="Times New Roman"/>
          <w:sz w:val="28"/>
        </w:rPr>
        <w:t>На территории городских кладбищ располагаются также общественные туалеты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водопровод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мест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(площад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) накопления твердых коммунальных отходов</w:t>
      </w:r>
      <w:r>
        <w:rPr>
          <w:rFonts w:ascii="Times New Roman" w:hAnsi="Times New Roman"/>
          <w:sz w:val="28"/>
        </w:rPr>
        <w:t>.».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pStyle w:val="Style_5"/>
        <w:ind w:firstLine="708" w:left="0"/>
        <w:jc w:val="both"/>
        <w:rPr>
          <w:rFonts w:ascii="Times New Roman" w:hAnsi="Times New Roman"/>
          <w:b w:val="0"/>
          <w:sz w:val="28"/>
        </w:rPr>
      </w:pPr>
      <w:bookmarkStart w:id="1" w:name="_GoBack"/>
      <w:bookmarkEnd w:id="1"/>
    </w:p>
    <w:p w14:paraId="2F000000">
      <w:pPr>
        <w:pStyle w:val="Style_5"/>
        <w:ind w:firstLine="708" w:left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___________________</w:t>
      </w:r>
    </w:p>
    <w:sectPr>
      <w:headerReference r:id="rId1" w:type="default"/>
      <w:pgSz w:h="16838" w:orient="portrait" w:w="11905"/>
      <w:pgMar w:bottom="1140" w:footer="709" w:gutter="0" w:header="709" w:left="1985" w:right="454" w:top="1412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2" w:type="paragraph">
    <w:name w:val="ConsPlusNormal"/>
    <w:link w:val="Style_2_ch"/>
    <w:pPr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6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6_ch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annotation text"/>
    <w:basedOn w:val="Style_6"/>
    <w:link w:val="Style_14_ch"/>
    <w:pPr>
      <w:spacing w:line="240" w:lineRule="auto"/>
      <w:ind/>
    </w:pPr>
    <w:rPr>
      <w:sz w:val="20"/>
    </w:rPr>
  </w:style>
  <w:style w:styleId="Style_14_ch" w:type="character">
    <w:name w:val="annotation text"/>
    <w:basedOn w:val="Style_6_ch"/>
    <w:link w:val="Style_14"/>
    <w:rPr>
      <w:sz w:val="20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annotation subject"/>
    <w:basedOn w:val="Style_14"/>
    <w:next w:val="Style_14"/>
    <w:link w:val="Style_17_ch"/>
    <w:rPr>
      <w:b w:val="1"/>
    </w:rPr>
  </w:style>
  <w:style w:styleId="Style_17_ch" w:type="character">
    <w:name w:val="annotation subject"/>
    <w:basedOn w:val="Style_14_ch"/>
    <w:link w:val="Style_17"/>
    <w:rPr>
      <w:b w:val="1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5" w:type="paragraph">
    <w:name w:val="ConsPlusTitle"/>
    <w:link w:val="Style_5_ch"/>
    <w:pPr>
      <w:widowControl w:val="0"/>
      <w:ind/>
    </w:pPr>
    <w:rPr>
      <w:b w:val="1"/>
      <w:sz w:val="22"/>
    </w:rPr>
  </w:style>
  <w:style w:styleId="Style_5_ch" w:type="character">
    <w:name w:val="ConsPlusTitle"/>
    <w:link w:val="Style_5"/>
    <w:rPr>
      <w:b w:val="1"/>
      <w:sz w:val="22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6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page number"/>
    <w:basedOn w:val="Style_26"/>
    <w:link w:val="Style_25_ch"/>
  </w:style>
  <w:style w:styleId="Style_25_ch" w:type="character">
    <w:name w:val="page number"/>
    <w:basedOn w:val="Style_26_ch"/>
    <w:link w:val="Style_25"/>
  </w:style>
  <w:style w:styleId="Style_27" w:type="paragraph">
    <w:name w:val="annotation reference"/>
    <w:basedOn w:val="Style_26"/>
    <w:link w:val="Style_27_ch"/>
    <w:rPr>
      <w:sz w:val="16"/>
    </w:rPr>
  </w:style>
  <w:style w:styleId="Style_27_ch" w:type="character">
    <w:name w:val="annotation reference"/>
    <w:basedOn w:val="Style_26_ch"/>
    <w:link w:val="Style_27"/>
    <w:rPr>
      <w:sz w:val="16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6_ch"/>
    <w:link w:val="Style_1"/>
    <w:rPr>
      <w:rFonts w:ascii="Times New Roman" w:hAnsi="Times New Roman"/>
      <w:sz w:val="24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6"/>
    <w:link w:val="Style_31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31_ch" w:type="character">
    <w:name w:val="Title"/>
    <w:basedOn w:val="Style_6_ch"/>
    <w:link w:val="Style_31"/>
    <w:rPr>
      <w:rFonts w:ascii="Times New Roman" w:hAnsi="Times New Roman"/>
      <w:spacing w:val="-20"/>
      <w:sz w:val="36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2023-06-13T13:35:12Z</dcterms:modified>
</cp:coreProperties>
</file>