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Выписка  из протокола </w:t>
      </w:r>
      <w:r>
        <w:rPr>
          <w:rFonts w:ascii="Times New Roman" w:hAnsi="Times New Roman"/>
          <w:b w:val="1"/>
          <w:sz w:val="28"/>
        </w:rPr>
        <w:t xml:space="preserve">№ </w:t>
      </w:r>
      <w:r>
        <w:rPr>
          <w:rFonts w:ascii="Times New Roman" w:hAnsi="Times New Roman"/>
          <w:b w:val="1"/>
          <w:sz w:val="28"/>
        </w:rPr>
        <w:t>535</w:t>
      </w:r>
    </w:p>
    <w:p w14:paraId="04000000">
      <w:pPr>
        <w:spacing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sz w:val="28"/>
        </w:rPr>
        <w:t xml:space="preserve">аукционе в электронной форме </w:t>
      </w:r>
    </w:p>
    <w:p w14:paraId="05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(реестровы</w:t>
      </w:r>
      <w:r>
        <w:rPr>
          <w:rFonts w:ascii="Times New Roman" w:hAnsi="Times New Roman"/>
          <w:b w:val="1"/>
          <w:color w:val="000000"/>
          <w:sz w:val="28"/>
        </w:rPr>
        <w:t>й</w:t>
      </w:r>
      <w:r>
        <w:rPr>
          <w:rFonts w:ascii="Times New Roman" w:hAnsi="Times New Roman"/>
          <w:b w:val="1"/>
          <w:color w:val="000000"/>
          <w:sz w:val="28"/>
        </w:rPr>
        <w:t xml:space="preserve"> номер </w:t>
      </w:r>
      <w:r>
        <w:rPr>
          <w:rFonts w:ascii="Times New Roman" w:hAnsi="Times New Roman"/>
          <w:b w:val="1"/>
          <w:sz w:val="28"/>
        </w:rPr>
        <w:t>21000004960000000094</w:t>
      </w:r>
      <w:r>
        <w:rPr>
          <w:rFonts w:ascii="Times New Roman" w:hAnsi="Times New Roman"/>
          <w:b w:val="1"/>
          <w:color w:val="000000"/>
          <w:sz w:val="28"/>
        </w:rPr>
        <w:t>)</w:t>
      </w:r>
    </w:p>
    <w:p w14:paraId="0600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г. Ставрополь                                                                           24</w:t>
      </w:r>
      <w:r>
        <w:rPr>
          <w:rFonts w:ascii="Times New Roman" w:hAnsi="Times New Roman"/>
          <w:sz w:val="28"/>
        </w:rPr>
        <w:t xml:space="preserve"> ноября 2023</w:t>
      </w:r>
      <w:r>
        <w:rPr>
          <w:rFonts w:ascii="Times New Roman" w:hAnsi="Times New Roman"/>
          <w:sz w:val="28"/>
        </w:rPr>
        <w:t xml:space="preserve"> года</w:t>
      </w:r>
    </w:p>
    <w:p w14:paraId="08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ч.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</w:p>
    <w:p w14:paraId="09000000">
      <w:pPr>
        <w:tabs>
          <w:tab w:leader="none" w:pos="9354" w:val="left"/>
        </w:tabs>
        <w:spacing w:line="240" w:lineRule="exact"/>
        <w:ind/>
        <w:jc w:val="right"/>
        <w:rPr>
          <w:rFonts w:ascii="Times New Roman" w:hAnsi="Times New Roman"/>
          <w:sz w:val="28"/>
        </w:rPr>
      </w:pPr>
    </w:p>
    <w:p w14:paraId="0A000000">
      <w:pPr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Комиссия по проведению торг</w:t>
      </w:r>
      <w:r>
        <w:rPr>
          <w:rFonts w:ascii="Times New Roman" w:hAnsi="Times New Roman"/>
          <w:spacing w:val="-4"/>
          <w:sz w:val="28"/>
        </w:rPr>
        <w:t xml:space="preserve">ов по продаже муниципального имущества города Ставрополя (далее - комиссия) в соответствии с Федеральным законом                                         от 21 декабря 2001 года № 178-ФЗ «О приватизации государственного и муниципального имущества» (далее – </w:t>
      </w:r>
      <w:r>
        <w:rPr>
          <w:rFonts w:ascii="Times New Roman" w:hAnsi="Times New Roman"/>
          <w:spacing w:val="-4"/>
          <w:sz w:val="28"/>
        </w:rPr>
        <w:t xml:space="preserve">Закон № 178-ФЗ),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от 12.10.2023</w:t>
      </w:r>
      <w:r>
        <w:rPr>
          <w:rFonts w:ascii="Times New Roman" w:hAnsi="Times New Roman"/>
          <w:color w:val="000000"/>
          <w:spacing w:val="-4"/>
          <w:sz w:val="28"/>
        </w:rPr>
        <w:t xml:space="preserve"> № 2280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«Об условиях приватизации муниципального имущества города Ставрополя», </w:t>
      </w:r>
      <w:r>
        <w:rPr>
          <w:rFonts w:ascii="Times New Roman" w:hAnsi="Times New Roman"/>
          <w:spacing w:val="-4"/>
          <w:sz w:val="28"/>
        </w:rPr>
        <w:t xml:space="preserve">провела процедуру рассмотрения заявок на участие в аукционе в электронной форме, объявленном на </w:t>
      </w:r>
      <w:r>
        <w:rPr>
          <w:rFonts w:ascii="Times New Roman" w:hAnsi="Times New Roman"/>
          <w:spacing w:val="-4"/>
          <w:sz w:val="28"/>
        </w:rPr>
        <w:t>28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 xml:space="preserve">ноября </w:t>
      </w:r>
      <w:r>
        <w:rPr>
          <w:rFonts w:ascii="Times New Roman" w:hAnsi="Times New Roman"/>
          <w:spacing w:val="-4"/>
          <w:sz w:val="28"/>
        </w:rPr>
        <w:t>202</w:t>
      </w:r>
      <w:r>
        <w:rPr>
          <w:rFonts w:ascii="Times New Roman" w:hAnsi="Times New Roman"/>
          <w:spacing w:val="-4"/>
          <w:sz w:val="28"/>
        </w:rPr>
        <w:t>3</w:t>
      </w:r>
      <w:r>
        <w:rPr>
          <w:rFonts w:ascii="Times New Roman" w:hAnsi="Times New Roman"/>
          <w:spacing w:val="-4"/>
          <w:sz w:val="28"/>
        </w:rPr>
        <w:t xml:space="preserve"> года в 10 часов 00 минут на сайте Единой электронной торговой площадки (АО «ЕЭТП») по адресу в сети «Интернет»: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Style w:val="Style_2_ch"/>
          <w:rFonts w:ascii="Times New Roman" w:hAnsi="Times New Roman"/>
          <w:spacing w:val="-4"/>
          <w:sz w:val="28"/>
        </w:rPr>
        <w:fldChar w:fldCharType="begin"/>
      </w:r>
      <w:r>
        <w:rPr>
          <w:rStyle w:val="Style_2_ch"/>
          <w:rFonts w:ascii="Times New Roman" w:hAnsi="Times New Roman"/>
          <w:spacing w:val="-4"/>
          <w:sz w:val="28"/>
        </w:rPr>
        <w:instrText>HYPERLINK "http://178fz.roseltorg.ru"</w:instrText>
      </w:r>
      <w:r>
        <w:rPr>
          <w:rStyle w:val="Style_2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4"/>
          <w:sz w:val="28"/>
        </w:rPr>
        <w:t>http://178fz.roseltorg.ru</w:t>
      </w:r>
      <w:r>
        <w:rPr>
          <w:rStyle w:val="Style_2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B000000">
      <w:pPr>
        <w:widowControl w:val="0"/>
        <w:spacing w:after="0" w:before="0" w:line="0" w:lineRule="atLeast"/>
        <w:ind w:firstLine="567" w:left="0" w:righ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Продавцом является: Комитет по управлению муниципальным имуществом города Ставрополя.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</w:t>
      </w:r>
      <w:r>
        <w:rPr>
          <w:rFonts w:ascii="Times New Roman" w:hAnsi="Times New Roman"/>
          <w:sz w:val="28"/>
        </w:rPr>
        <w:t>: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0F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0000000">
            <w:pPr>
              <w:spacing w:line="300" w:lineRule="exact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line="300" w:lineRule="exac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заместителя главы администрации города Ставрополя, руководителя  комитета по управлению муниципальным имуществом  города Ставрополя </w:t>
            </w:r>
            <w:r>
              <w:rPr>
                <w:rFonts w:ascii="Times New Roman" w:hAnsi="Times New Roman"/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6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8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9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B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D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>комитета финансов и бюджета 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1F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0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1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rPr>
          <w:trHeight w:hRule="atLeast" w:val="132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8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B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C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комиссии,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 из 8, что составило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D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24</w:t>
      </w:r>
      <w:r>
        <w:rPr>
          <w:rFonts w:ascii="Times New Roman" w:hAnsi="Times New Roman"/>
          <w:sz w:val="28"/>
        </w:rPr>
        <w:t xml:space="preserve"> октября 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164 (7666)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E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>с прилагаемыми к ним документами принимались с 09 час. 00 мин. 25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00 мин. 22 ноября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F000000">
      <w:pPr>
        <w:ind w:firstLine="709" w:left="0"/>
        <w:jc w:val="both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</w:p>
    <w:p w14:paraId="30000000">
      <w:pPr>
        <w:widowControl w:val="0"/>
        <w:spacing w:after="0" w:before="0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1.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3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Объекты недвижимого имущества, расположенные по адресу: Ставропольский край, город Ставрополь, улица Серова, 2: </w:t>
      </w:r>
    </w:p>
    <w:p w14:paraId="32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здание, назначение: нежилое, здание лит А1, площадью 110,2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</w:t>
      </w:r>
      <w:r>
        <w:rPr>
          <w:rFonts w:ascii="Times New Roman" w:hAnsi="Times New Roman"/>
          <w:sz w:val="28"/>
        </w:rPr>
        <w:t>тажей: 1, в том числе подземных 0, кадастровый номер 26:12:011215:2788;</w:t>
      </w:r>
    </w:p>
    <w:p w14:paraId="33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гараж, назначение: нежилое, здание литер Б, площадью 49,5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этажей: 1, в том числе подземных 0, кадастровый номер 26:12:011215:266;</w:t>
      </w:r>
    </w:p>
    <w:p w14:paraId="34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наименование: складское</w:t>
      </w:r>
      <w:r>
        <w:rPr>
          <w:rFonts w:ascii="Times New Roman" w:hAnsi="Times New Roman"/>
          <w:sz w:val="28"/>
        </w:rPr>
        <w:t xml:space="preserve">, назначение: нежилое, здание литер В, площадью 32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этажей: 1, в том числе подземных 0, кадастровый номер 26:12:011215:240;</w:t>
      </w:r>
    </w:p>
    <w:p w14:paraId="35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гараж, назначение: нежилое, здание литер Г, площадью 34,5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этажей: 1, в том числе подз</w:t>
      </w:r>
      <w:r>
        <w:rPr>
          <w:rFonts w:ascii="Times New Roman" w:hAnsi="Times New Roman"/>
          <w:sz w:val="28"/>
        </w:rPr>
        <w:t>емных 0, кадастровый номер 26:12:011215:260;</w:t>
      </w:r>
    </w:p>
    <w:p w14:paraId="36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гараж, назначение: нежилое, здание литер Д, площадью </w:t>
      </w:r>
      <w:r>
        <w:rPr>
          <w:rFonts w:ascii="Times New Roman" w:hAnsi="Times New Roman"/>
          <w:sz w:val="28"/>
        </w:rPr>
        <w:t xml:space="preserve">29,3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количество этажей: 1, в том числе подземных 0, кадастровый номер 26:12:011215:259;</w:t>
      </w:r>
    </w:p>
    <w:p w14:paraId="3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участок, площадью 1 208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категория </w:t>
      </w:r>
      <w:r>
        <w:rPr>
          <w:rFonts w:ascii="Times New Roman" w:hAnsi="Times New Roman"/>
          <w:sz w:val="28"/>
        </w:rPr>
        <w:t>земель: земли населенных пунктов, вид разрешенного использования: под объектами технических средств, кадастровый номер 26:12:011215:2806.</w:t>
      </w:r>
    </w:p>
    <w:p w14:paraId="3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Существующие ограничения (обременения) права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обременение: земельный участок обременен 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rFonts w:ascii="Times New Roman" w:hAnsi="Times New Roman"/>
          <w:sz w:val="28"/>
        </w:rPr>
        <w:t xml:space="preserve"> линии электропередачи, линии связи, ливневой канализации, тепловой сети.</w:t>
      </w:r>
    </w:p>
    <w:p w14:paraId="3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</w:t>
      </w:r>
      <w:r>
        <w:rPr>
          <w:rFonts w:ascii="Times New Roman" w:hAnsi="Times New Roman"/>
          <w:sz w:val="28"/>
        </w:rPr>
        <w:t>ствующей причины (отсутствие заявок, явка только одного покупателя, иная причина): недвижимое имущество на торги ранее не выставлялось.</w:t>
      </w:r>
    </w:p>
    <w:p w14:paraId="3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7 685 000,00 (Семь миллионов шестьсот восемьдесят пять тысяч) рублей 00 копе</w:t>
      </w:r>
      <w:r>
        <w:rPr>
          <w:rFonts w:ascii="Times New Roman" w:hAnsi="Times New Roman"/>
          <w:sz w:val="28"/>
        </w:rPr>
        <w:t xml:space="preserve">ек. </w:t>
      </w:r>
    </w:p>
    <w:p w14:paraId="3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768 500,00 (Семьсот шестьдесят восемь тысяч пятьсот) рублей 00 копеек. </w:t>
      </w:r>
    </w:p>
    <w:p w14:paraId="3C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384 250 (Триста восемьдесят четыре тысячи двести пятьдесят) рублей 00 копеек. </w:t>
      </w:r>
    </w:p>
    <w:p w14:paraId="3D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3E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нфо</w:t>
      </w:r>
      <w:r>
        <w:rPr>
          <w:rFonts w:ascii="Times New Roman" w:hAnsi="Times New Roman"/>
          <w:b w:val="1"/>
          <w:sz w:val="28"/>
        </w:rPr>
        <w:t xml:space="preserve">рмация о претендентах не допущенных к участию в аукционе: </w:t>
      </w:r>
      <w:r>
        <w:rPr>
          <w:rFonts w:ascii="Times New Roman" w:hAnsi="Times New Roman"/>
          <w:sz w:val="28"/>
        </w:rPr>
        <w:t>претенденты недопущенные к участию в аукционе отсутствуют.</w:t>
      </w:r>
    </w:p>
    <w:p w14:paraId="3F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0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100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первого </w:t>
      </w:r>
    </w:p>
    <w:p w14:paraId="4200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>руководителя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омитета </w:t>
      </w:r>
    </w:p>
    <w:p w14:paraId="43000000">
      <w:pPr>
        <w:widowControl w:val="0"/>
        <w:spacing w:line="240" w:lineRule="exact"/>
        <w:ind w:firstLine="0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управлению </w:t>
      </w:r>
      <w:r>
        <w:rPr>
          <w:rFonts w:ascii="Times New Roman" w:hAnsi="Times New Roman"/>
          <w:sz w:val="28"/>
        </w:rPr>
        <w:t xml:space="preserve">муниципальным </w:t>
      </w:r>
      <w:r>
        <w:rPr>
          <w:rFonts w:ascii="Times New Roman" w:hAnsi="Times New Roman"/>
          <w:sz w:val="28"/>
        </w:rPr>
        <w:t>имуществом</w:t>
      </w:r>
    </w:p>
    <w:p w14:paraId="44000000">
      <w:pPr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 </w:t>
      </w:r>
      <w:r>
        <w:rPr>
          <w:rFonts w:ascii="Times New Roman" w:hAnsi="Times New Roman"/>
          <w:sz w:val="28"/>
        </w:rPr>
        <w:t xml:space="preserve">руководитель </w:t>
      </w:r>
    </w:p>
    <w:p w14:paraId="45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отдела нежилых </w:t>
      </w:r>
      <w:r>
        <w:rPr>
          <w:rFonts w:ascii="Times New Roman" w:hAnsi="Times New Roman"/>
          <w:sz w:val="28"/>
        </w:rPr>
        <w:t>объектов недвижимости</w:t>
      </w:r>
    </w:p>
    <w:p w14:paraId="46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комитета по управлению муниципальным</w:t>
      </w:r>
    </w:p>
    <w:p w14:paraId="47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имуществом города Ставрополя, </w:t>
      </w:r>
    </w:p>
    <w:p w14:paraId="48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заместитель председателя комиссии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    Н.В. Бенедюк</w:t>
      </w:r>
    </w:p>
    <w:p w14:paraId="49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4A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4B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</w:p>
    <w:p w14:paraId="4C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консультант отдела по управлению</w:t>
      </w:r>
    </w:p>
    <w:p w14:paraId="4D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>имуществом муниципальны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предприятий </w:t>
      </w:r>
    </w:p>
    <w:p w14:paraId="4E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и учреждений комитета по управлению </w:t>
      </w:r>
    </w:p>
    <w:p w14:paraId="4F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муниципальным имуществом города </w:t>
      </w:r>
    </w:p>
    <w:p w14:paraId="50000000">
      <w:pPr>
        <w:widowControl w:val="0"/>
        <w:spacing w:line="240" w:lineRule="exact"/>
        <w:ind/>
        <w:jc w:val="both"/>
        <w:rPr>
          <w:rFonts w:ascii="Times New Roman" w:hAnsi="Times New Roman"/>
          <w:color w:val="000000"/>
          <w:spacing w:val="-8"/>
          <w:sz w:val="28"/>
        </w:rPr>
      </w:pPr>
      <w:r>
        <w:rPr>
          <w:rFonts w:ascii="Times New Roman" w:hAnsi="Times New Roman"/>
          <w:sz w:val="28"/>
        </w:rPr>
        <w:t xml:space="preserve">Ставрополя, секретарь комиссии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О.А. Галда </w:t>
      </w:r>
    </w:p>
    <w:p w14:paraId="51000000"/>
    <w:sectPr>
      <w:headerReference r:id="rId1" w:type="default"/>
      <w:type w:val="nextPage"/>
      <w:pgSz w:h="16848" w:orient="portrait" w:w="11908"/>
      <w:pgMar w:bottom="1134" w:footer="567" w:gutter="0" w:header="567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Quote"/>
    <w:basedOn w:val="Style_4"/>
    <w:next w:val="Style_4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4_ch"/>
    <w:link w:val="Style_12"/>
    <w:rPr>
      <w:i w:val="1"/>
    </w:rPr>
  </w:style>
  <w:style w:styleId="Style_13" w:type="paragraph">
    <w:name w:val="Heading 2 Char"/>
    <w:basedOn w:val="Style_8"/>
    <w:link w:val="Style_13_ch"/>
    <w:rPr>
      <w:rFonts w:ascii="Arial" w:hAnsi="Arial"/>
      <w:sz w:val="34"/>
    </w:rPr>
  </w:style>
  <w:style w:styleId="Style_13_ch" w:type="character">
    <w:name w:val="Heading 2 Char"/>
    <w:basedOn w:val="Style_8_ch"/>
    <w:link w:val="Style_13"/>
    <w:rPr>
      <w:rFonts w:ascii="Arial" w:hAnsi="Arial"/>
      <w:sz w:val="34"/>
    </w:rPr>
  </w:style>
  <w:style w:styleId="Style_14" w:type="paragraph">
    <w:name w:val="Endnote"/>
    <w:basedOn w:val="Style_4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"/>
    <w:basedOn w:val="Style_4_ch"/>
    <w:link w:val="Style_14"/>
    <w:rPr>
      <w:sz w:val="20"/>
    </w:rPr>
  </w:style>
  <w:style w:styleId="Style_15" w:type="paragraph">
    <w:name w:val="heading 3"/>
    <w:next w:val="Style_4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Footnote"/>
    <w:basedOn w:val="Style_4"/>
    <w:link w:val="Style_16_ch"/>
    <w:pPr>
      <w:spacing w:after="40" w:line="240" w:lineRule="auto"/>
      <w:ind/>
    </w:pPr>
    <w:rPr>
      <w:sz w:val="18"/>
    </w:rPr>
  </w:style>
  <w:style w:styleId="Style_16_ch" w:type="character">
    <w:name w:val="Footnote"/>
    <w:basedOn w:val="Style_4_ch"/>
    <w:link w:val="Style_16"/>
    <w:rPr>
      <w:sz w:val="18"/>
    </w:rPr>
  </w:style>
  <w:style w:styleId="Style_17" w:type="paragraph">
    <w:name w:val="Intense Quote Char"/>
    <w:link w:val="Style_17_ch"/>
    <w:rPr>
      <w:i w:val="1"/>
    </w:rPr>
  </w:style>
  <w:style w:styleId="Style_17_ch" w:type="character">
    <w:name w:val="Intense Quote Char"/>
    <w:link w:val="Style_17"/>
    <w:rPr>
      <w:i w:val="1"/>
    </w:rPr>
  </w:style>
  <w:style w:styleId="Style_18" w:type="paragraph">
    <w:name w:val="Heading 1 Char"/>
    <w:basedOn w:val="Style_8"/>
    <w:link w:val="Style_18_ch"/>
    <w:rPr>
      <w:rFonts w:ascii="Arial" w:hAnsi="Arial"/>
      <w:sz w:val="40"/>
    </w:rPr>
  </w:style>
  <w:style w:styleId="Style_18_ch" w:type="character">
    <w:name w:val="Heading 1 Char"/>
    <w:basedOn w:val="Style_8_ch"/>
    <w:link w:val="Style_18"/>
    <w:rPr>
      <w:rFonts w:ascii="Arial" w:hAnsi="Arial"/>
      <w:sz w:val="40"/>
    </w:rPr>
  </w:style>
  <w:style w:styleId="Style_19" w:type="paragraph">
    <w:name w:val="Heading 9 Char"/>
    <w:basedOn w:val="Style_8"/>
    <w:link w:val="Style_19_ch"/>
    <w:rPr>
      <w:rFonts w:ascii="Arial" w:hAnsi="Arial"/>
      <w:i w:val="1"/>
      <w:sz w:val="21"/>
    </w:rPr>
  </w:style>
  <w:style w:styleId="Style_19_ch" w:type="character">
    <w:name w:val="Heading 9 Char"/>
    <w:basedOn w:val="Style_8_ch"/>
    <w:link w:val="Style_19"/>
    <w:rPr>
      <w:rFonts w:ascii="Arial" w:hAnsi="Arial"/>
      <w:i w:val="1"/>
      <w:sz w:val="21"/>
    </w:rPr>
  </w:style>
  <w:style w:styleId="Style_20" w:type="paragraph">
    <w:name w:val="heading 9"/>
    <w:basedOn w:val="Style_4"/>
    <w:next w:val="Style_4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4_ch"/>
    <w:link w:val="Style_20"/>
    <w:rPr>
      <w:rFonts w:ascii="Arial" w:hAnsi="Arial"/>
      <w:i w:val="1"/>
      <w:sz w:val="21"/>
    </w:rPr>
  </w:style>
  <w:style w:styleId="Style_21" w:type="paragraph">
    <w:name w:val="Heading 4 Char"/>
    <w:basedOn w:val="Style_8"/>
    <w:link w:val="Style_21_ch"/>
    <w:rPr>
      <w:rFonts w:ascii="Arial" w:hAnsi="Arial"/>
      <w:b w:val="1"/>
      <w:sz w:val="26"/>
    </w:rPr>
  </w:style>
  <w:style w:styleId="Style_21_ch" w:type="character">
    <w:name w:val="Heading 4 Char"/>
    <w:basedOn w:val="Style_8_ch"/>
    <w:link w:val="Style_21"/>
    <w:rPr>
      <w:rFonts w:ascii="Arial" w:hAnsi="Arial"/>
      <w:b w:val="1"/>
      <w:sz w:val="26"/>
    </w:rPr>
  </w:style>
  <w:style w:styleId="Style_22" w:type="paragraph">
    <w:name w:val="No Spacing"/>
    <w:link w:val="Style_22_ch"/>
    <w:pPr>
      <w:spacing w:after="0" w:before="0" w:line="240" w:lineRule="auto"/>
      <w:ind/>
    </w:pPr>
  </w:style>
  <w:style w:styleId="Style_22_ch" w:type="character">
    <w:name w:val="No Spacing"/>
    <w:link w:val="Style_22"/>
  </w:style>
  <w:style w:styleId="Style_23" w:type="paragraph">
    <w:name w:val="Footer"/>
    <w:basedOn w:val="Style_4"/>
    <w:link w:val="Style_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Footer"/>
    <w:basedOn w:val="Style_4_ch"/>
    <w:link w:val="Style_23"/>
  </w:style>
  <w:style w:styleId="Style_24" w:type="paragraph">
    <w:name w:val="Heading 8 Char"/>
    <w:basedOn w:val="Style_8"/>
    <w:link w:val="Style_24_ch"/>
    <w:rPr>
      <w:rFonts w:ascii="Arial" w:hAnsi="Arial"/>
      <w:i w:val="1"/>
      <w:sz w:val="22"/>
    </w:rPr>
  </w:style>
  <w:style w:styleId="Style_24_ch" w:type="character">
    <w:name w:val="Heading 8 Char"/>
    <w:basedOn w:val="Style_8_ch"/>
    <w:link w:val="Style_24"/>
    <w:rPr>
      <w:rFonts w:ascii="Arial" w:hAnsi="Arial"/>
      <w:i w:val="1"/>
      <w:sz w:val="22"/>
    </w:rPr>
  </w:style>
  <w:style w:styleId="Style_25" w:type="paragraph">
    <w:name w:val="toc 3"/>
    <w:next w:val="Style_4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Title Char"/>
    <w:basedOn w:val="Style_8"/>
    <w:link w:val="Style_26_ch"/>
    <w:rPr>
      <w:sz w:val="48"/>
    </w:rPr>
  </w:style>
  <w:style w:styleId="Style_26_ch" w:type="character">
    <w:name w:val="Title Char"/>
    <w:basedOn w:val="Style_8_ch"/>
    <w:link w:val="Style_26"/>
    <w:rPr>
      <w:sz w:val="48"/>
    </w:rPr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Caption Char"/>
    <w:basedOn w:val="Style_29"/>
    <w:link w:val="Style_28_ch"/>
  </w:style>
  <w:style w:styleId="Style_28_ch" w:type="character">
    <w:name w:val="Caption Char"/>
    <w:basedOn w:val="Style_29_ch"/>
    <w:link w:val="Style_28"/>
  </w:style>
  <w:style w:styleId="Style_30" w:type="paragraph">
    <w:name w:val="Heading 7 Char"/>
    <w:basedOn w:val="Style_8"/>
    <w:link w:val="Style_30_ch"/>
    <w:rPr>
      <w:rFonts w:ascii="Arial" w:hAnsi="Arial"/>
      <w:b w:val="1"/>
      <w:i w:val="1"/>
      <w:sz w:val="22"/>
    </w:rPr>
  </w:style>
  <w:style w:styleId="Style_30_ch" w:type="character">
    <w:name w:val="Heading 7 Char"/>
    <w:basedOn w:val="Style_8_ch"/>
    <w:link w:val="Style_30"/>
    <w:rPr>
      <w:rFonts w:ascii="Arial" w:hAnsi="Arial"/>
      <w:b w:val="1"/>
      <w:i w:val="1"/>
      <w:sz w:val="22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heading 1"/>
    <w:next w:val="Style_4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heading 8"/>
    <w:basedOn w:val="Style_4"/>
    <w:next w:val="Style_4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4_ch"/>
    <w:link w:val="Style_34"/>
    <w:rPr>
      <w:rFonts w:ascii="Arial" w:hAnsi="Arial"/>
      <w:i w:val="1"/>
      <w:sz w:val="22"/>
    </w:rPr>
  </w:style>
  <w:style w:styleId="Style_35" w:type="paragraph">
    <w:name w:val="Intense Quote"/>
    <w:basedOn w:val="Style_4"/>
    <w:next w:val="Style_4"/>
    <w:link w:val="Style_35_ch"/>
    <w:pPr>
      <w:ind w:firstLine="0" w:left="720" w:right="720"/>
      <w:contextualSpacing w:val="0"/>
    </w:pPr>
    <w:rPr>
      <w:i w:val="1"/>
    </w:rPr>
  </w:style>
  <w:style w:styleId="Style_35_ch" w:type="character">
    <w:name w:val="Intense Quote"/>
    <w:basedOn w:val="Style_4_ch"/>
    <w:link w:val="Style_35"/>
    <w:rPr>
      <w:i w:val="1"/>
    </w:rPr>
  </w:style>
  <w:style w:styleId="Style_36" w:type="paragraph">
    <w:name w:val="toc 1"/>
    <w:next w:val="Style_4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Footer Char"/>
    <w:basedOn w:val="Style_8"/>
    <w:link w:val="Style_37_ch"/>
  </w:style>
  <w:style w:styleId="Style_37_ch" w:type="character">
    <w:name w:val="Footer Char"/>
    <w:basedOn w:val="Style_8_ch"/>
    <w:link w:val="Style_37"/>
  </w:style>
  <w:style w:styleId="Style_38" w:type="paragraph">
    <w:name w:val="table of figures"/>
    <w:basedOn w:val="Style_4"/>
    <w:next w:val="Style_4"/>
    <w:link w:val="Style_38_ch"/>
    <w:pPr>
      <w:spacing w:after="0"/>
      <w:ind/>
    </w:pPr>
  </w:style>
  <w:style w:styleId="Style_38_ch" w:type="character">
    <w:name w:val="table of figures"/>
    <w:basedOn w:val="Style_4_ch"/>
    <w:link w:val="Style_38"/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paragraph">
    <w:name w:val="Caption"/>
    <w:basedOn w:val="Style_4"/>
    <w:next w:val="Style_4"/>
    <w:link w:val="Style_29_ch"/>
    <w:pPr>
      <w:spacing w:line="276" w:lineRule="auto"/>
      <w:ind/>
    </w:pPr>
    <w:rPr>
      <w:b w:val="1"/>
      <w:color w:themeColor="accent1" w:val="4F81BD"/>
      <w:sz w:val="18"/>
    </w:rPr>
  </w:style>
  <w:style w:styleId="Style_29_ch" w:type="character">
    <w:name w:val="Caption"/>
    <w:basedOn w:val="Style_4_ch"/>
    <w:link w:val="Style_29"/>
    <w:rPr>
      <w:b w:val="1"/>
      <w:color w:themeColor="accent1" w:val="4F81BD"/>
      <w:sz w:val="18"/>
    </w:rPr>
  </w:style>
  <w:style w:styleId="Style_40" w:type="paragraph">
    <w:name w:val="Footnote"/>
    <w:basedOn w:val="Style_4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4_ch"/>
    <w:link w:val="Style_40"/>
    <w:rPr>
      <w:sz w:val="18"/>
    </w:rPr>
  </w:style>
  <w:style w:styleId="Style_41" w:type="paragraph">
    <w:name w:val="Endnote"/>
    <w:basedOn w:val="Style_4"/>
    <w:link w:val="Style_41_ch"/>
    <w:pPr>
      <w:spacing w:after="0" w:line="240" w:lineRule="auto"/>
      <w:ind/>
    </w:pPr>
    <w:rPr>
      <w:sz w:val="20"/>
    </w:rPr>
  </w:style>
  <w:style w:styleId="Style_41_ch" w:type="character">
    <w:name w:val="Endnote"/>
    <w:basedOn w:val="Style_4_ch"/>
    <w:link w:val="Style_41"/>
    <w:rPr>
      <w:sz w:val="20"/>
    </w:rPr>
  </w:style>
  <w:style w:styleId="Style_42" w:type="paragraph">
    <w:name w:val="toc 9"/>
    <w:next w:val="Style_4"/>
    <w:link w:val="Style_4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2_ch" w:type="character">
    <w:name w:val="toc 9"/>
    <w:link w:val="Style_42"/>
    <w:rPr>
      <w:rFonts w:ascii="XO Thames" w:hAnsi="XO Thames"/>
      <w:sz w:val="28"/>
    </w:rPr>
  </w:style>
  <w:style w:styleId="Style_43" w:type="paragraph">
    <w:name w:val="footnote reference"/>
    <w:basedOn w:val="Style_8"/>
    <w:link w:val="Style_43_ch"/>
    <w:rPr>
      <w:vertAlign w:val="superscript"/>
    </w:rPr>
  </w:style>
  <w:style w:styleId="Style_43_ch" w:type="character">
    <w:name w:val="footnote reference"/>
    <w:basedOn w:val="Style_8_ch"/>
    <w:link w:val="Style_43"/>
    <w:rPr>
      <w:vertAlign w:val="superscript"/>
    </w:rPr>
  </w:style>
  <w:style w:styleId="Style_44" w:type="paragraph">
    <w:name w:val="Subtitle Char"/>
    <w:basedOn w:val="Style_8"/>
    <w:link w:val="Style_44_ch"/>
    <w:rPr>
      <w:sz w:val="24"/>
    </w:rPr>
  </w:style>
  <w:style w:styleId="Style_44_ch" w:type="character">
    <w:name w:val="Subtitle Char"/>
    <w:basedOn w:val="Style_8_ch"/>
    <w:link w:val="Style_44"/>
    <w:rPr>
      <w:sz w:val="24"/>
    </w:rPr>
  </w:style>
  <w:style w:styleId="Style_45" w:type="paragraph">
    <w:name w:val="toc 8"/>
    <w:next w:val="Style_4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toc 5"/>
    <w:next w:val="Style_4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Quote Char"/>
    <w:link w:val="Style_47_ch"/>
    <w:rPr>
      <w:i w:val="1"/>
    </w:rPr>
  </w:style>
  <w:style w:styleId="Style_47_ch" w:type="character">
    <w:name w:val="Quote Char"/>
    <w:link w:val="Style_47"/>
    <w:rPr>
      <w:i w:val="1"/>
    </w:rPr>
  </w:style>
  <w:style w:styleId="Style_48" w:type="paragraph">
    <w:name w:val="List Paragraph"/>
    <w:basedOn w:val="Style_4"/>
    <w:link w:val="Style_48_ch"/>
    <w:pPr>
      <w:ind w:firstLine="0" w:left="720"/>
      <w:contextualSpacing w:val="1"/>
    </w:pPr>
  </w:style>
  <w:style w:styleId="Style_48_ch" w:type="character">
    <w:name w:val="List Paragraph"/>
    <w:basedOn w:val="Style_4_ch"/>
    <w:link w:val="Style_48"/>
  </w:style>
  <w:style w:styleId="Style_49" w:type="paragraph">
    <w:name w:val="endnote reference"/>
    <w:basedOn w:val="Style_8"/>
    <w:link w:val="Style_49_ch"/>
    <w:rPr>
      <w:vertAlign w:val="superscript"/>
    </w:rPr>
  </w:style>
  <w:style w:styleId="Style_49_ch" w:type="character">
    <w:name w:val="endnote reference"/>
    <w:basedOn w:val="Style_8_ch"/>
    <w:link w:val="Style_49"/>
    <w:rPr>
      <w:vertAlign w:val="superscript"/>
    </w:rPr>
  </w:style>
  <w:style w:styleId="Style_50" w:type="paragraph">
    <w:name w:val="Heading 3 Char"/>
    <w:basedOn w:val="Style_8"/>
    <w:link w:val="Style_50_ch"/>
    <w:rPr>
      <w:rFonts w:ascii="Arial" w:hAnsi="Arial"/>
      <w:sz w:val="30"/>
    </w:rPr>
  </w:style>
  <w:style w:styleId="Style_50_ch" w:type="character">
    <w:name w:val="Heading 3 Char"/>
    <w:basedOn w:val="Style_8_ch"/>
    <w:link w:val="Style_50"/>
    <w:rPr>
      <w:rFonts w:ascii="Arial" w:hAnsi="Arial"/>
      <w:sz w:val="30"/>
    </w:rPr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Heading 6 Char"/>
    <w:basedOn w:val="Style_8"/>
    <w:link w:val="Style_52_ch"/>
    <w:rPr>
      <w:rFonts w:ascii="Arial" w:hAnsi="Arial"/>
      <w:b w:val="1"/>
      <w:sz w:val="22"/>
    </w:rPr>
  </w:style>
  <w:style w:styleId="Style_52_ch" w:type="character">
    <w:name w:val="Heading 6 Char"/>
    <w:basedOn w:val="Style_8_ch"/>
    <w:link w:val="Style_52"/>
    <w:rPr>
      <w:rFonts w:ascii="Arial" w:hAnsi="Arial"/>
      <w:b w:val="1"/>
      <w:sz w:val="22"/>
    </w:rPr>
  </w:style>
  <w:style w:styleId="Style_53" w:type="paragraph">
    <w:name w:val="Heading 5 Char"/>
    <w:basedOn w:val="Style_8"/>
    <w:link w:val="Style_53_ch"/>
    <w:rPr>
      <w:rFonts w:ascii="Arial" w:hAnsi="Arial"/>
      <w:b w:val="1"/>
      <w:sz w:val="24"/>
    </w:rPr>
  </w:style>
  <w:style w:styleId="Style_53_ch" w:type="character">
    <w:name w:val="Heading 5 Char"/>
    <w:basedOn w:val="Style_8_ch"/>
    <w:link w:val="Style_53"/>
    <w:rPr>
      <w:rFonts w:ascii="Arial" w:hAnsi="Arial"/>
      <w:b w:val="1"/>
      <w:sz w:val="24"/>
    </w:rPr>
  </w:style>
  <w:style w:styleId="Style_54" w:type="paragraph">
    <w:name w:val="Header Char"/>
    <w:basedOn w:val="Style_8"/>
    <w:link w:val="Style_54_ch"/>
  </w:style>
  <w:style w:styleId="Style_54_ch" w:type="character">
    <w:name w:val="Header Char"/>
    <w:basedOn w:val="Style_8_ch"/>
    <w:link w:val="Style_54"/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4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ing 2"/>
    <w:next w:val="Style_4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basedOn w:val="Style_4_ch"/>
    <w:link w:val="Style_58"/>
    <w:rPr>
      <w:rFonts w:ascii="Arial" w:hAnsi="Arial"/>
      <w:b w:val="1"/>
      <w:sz w:val="22"/>
    </w:rPr>
  </w:style>
  <w:style w:styleId="Style_59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60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61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62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3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64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6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6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8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9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1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2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4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75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7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79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80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2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3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4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6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87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8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90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5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8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0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3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0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5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08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9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14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5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7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8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0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1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2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5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27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8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30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31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2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33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34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5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6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7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1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2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4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4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6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7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8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9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2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4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6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8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9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61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62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4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5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7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8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9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0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1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3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4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5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6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8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81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82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3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4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2023-11-24T11:18:28Z</dcterms:modified>
</cp:coreProperties>
</file>