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spacing w:line="240" w:lineRule="exact"/>
        <w:tabs>
          <w:tab w:val="left" w:pos="2268" w:leader="none"/>
          <w:tab w:val="left" w:pos="4111" w:leader="none"/>
        </w:tabs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2719070</wp:posOffset>
                </wp:positionH>
                <wp:positionV relativeFrom="page">
                  <wp:posOffset>386080</wp:posOffset>
                </wp:positionV>
                <wp:extent cx="640080" cy="59817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00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4.1pt;mso-position-horizontal:absolute;mso-position-vertical-relative:page;margin-top:30.4pt;mso-position-vertical:absolute;width:50.4pt;height:47.1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37"/>
        <w:spacing w:line="240" w:lineRule="exact"/>
        <w:tabs>
          <w:tab w:val="left" w:pos="2268" w:leader="none"/>
          <w:tab w:val="left" w:pos="4111" w:leader="none"/>
        </w:tabs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937"/>
        <w:spacing w:line="240" w:lineRule="exact"/>
        <w:tabs>
          <w:tab w:val="left" w:pos="2268" w:leader="none"/>
          <w:tab w:val="left" w:pos="4111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КОМИТЕТ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37"/>
        <w:spacing w:line="240" w:lineRule="exac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ФИЗИЧЕСКОЙ КУЛЬТУРЫ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СПОРТА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37"/>
        <w:spacing w:line="240" w:lineRule="exac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3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37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ПРИКАЗ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36"/>
        <w:rPr>
          <w:lang w:eastAsia="en-US"/>
        </w:rPr>
      </w:pPr>
      <w:r>
        <w:rPr>
          <w:lang w:eastAsia="en-US"/>
        </w:rPr>
      </w:r>
      <w:r/>
    </w:p>
    <w:p>
      <w:pPr>
        <w:pStyle w:val="936"/>
        <w:ind w:firstLine="0"/>
        <w:rPr>
          <w:highlight w:val="none"/>
        </w:rPr>
      </w:pPr>
      <w:r>
        <w:t xml:space="preserve">11.08.</w:t>
      </w:r>
      <w:r>
        <w:t xml:space="preserve">20</w:t>
      </w:r>
      <w:r>
        <w:t xml:space="preserve">23                    </w:t>
      </w:r>
      <w:r>
        <w:t xml:space="preserve">          </w:t>
      </w:r>
      <w:r>
        <w:t xml:space="preserve">          </w:t>
      </w:r>
      <w:r>
        <w:t xml:space="preserve">г.</w:t>
      </w:r>
      <w:r>
        <w:t xml:space="preserve"> Ставрополь</w:t>
        <w:tab/>
        <w:tab/>
        <w:tab/>
        <w:t xml:space="preserve"> </w:t>
      </w:r>
      <w:r>
        <w:t xml:space="preserve">       </w:t>
      </w:r>
      <w:r>
        <w:t xml:space="preserve">№</w:t>
      </w:r>
      <w:r>
        <w:t xml:space="preserve"> 211-ОД</w:t>
      </w:r>
      <w:r/>
    </w:p>
    <w:p>
      <w:pPr>
        <w:pStyle w:val="960"/>
        <w:ind w:firstLine="0"/>
        <w:jc w:val="both"/>
        <w:spacing w:line="240" w:lineRule="exact"/>
        <w:rPr>
          <w:lang w:val="ru-RU"/>
        </w:rPr>
      </w:pPr>
      <w:r>
        <w:rPr>
          <w:lang w:val="ru-RU"/>
        </w:rPr>
      </w:r>
      <w:r/>
    </w:p>
    <w:p>
      <w:pPr>
        <w:pStyle w:val="936"/>
        <w:jc w:val="both"/>
        <w:spacing w:line="240" w:lineRule="exact"/>
        <w:rPr>
          <w:highlight w:val="none"/>
        </w:rPr>
      </w:pPr>
      <w:r>
        <w:t xml:space="preserve">О</w:t>
      </w:r>
      <w:r>
        <w:t xml:space="preserve"> внесении изменения в </w:t>
      </w:r>
      <w:r>
        <w:t xml:space="preserve">абзац первый подпункта «а» подпункта 1 пункта 6 Методики проведения конкурса на замещение вакантной должности муниципальной службы в комитете физической культуры и спорта администрации города Ставрополя</w:t>
      </w:r>
      <w:r>
        <w:t xml:space="preserve">, утвержденной приказом руководителя комитета физической культуры и спорта администрации города Ставрополя </w:t>
        <w:br/>
        <w:t xml:space="preserve">от 21.09.2020 № 123-ОД</w:t>
      </w:r>
      <w:r/>
    </w:p>
    <w:p>
      <w:pPr>
        <w:jc w:val="both"/>
        <w:spacing w:line="240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36"/>
        <w:ind w:firstLine="708"/>
        <w:jc w:val="both"/>
      </w:pPr>
      <w:r>
        <w:t xml:space="preserve">В соответствии с решением Ставропольской городской Думы </w:t>
        <w:br/>
        <w:t xml:space="preserve">от 25 января 2012 г. № 169 «Об утверждении Положения о конкурсе </w:t>
        <w:br/>
        <w:t xml:space="preserve">на замещение вакантно</w:t>
      </w:r>
      <w:r>
        <w:t xml:space="preserve">й должности муниципальной службы в городе Ставрополе», постановлением администрации города Ставрополя от 03.10.2012 № 3081 «Об утверждении Методики проведения конкурса на замещение вакантной должности муниципальной службы в администрации города Ставрополя»</w:t>
      </w:r>
      <w:r>
        <w:rPr>
          <w:sz w:val="28"/>
          <w:szCs w:val="28"/>
        </w:rPr>
      </w:r>
      <w:r/>
    </w:p>
    <w:p>
      <w:pPr>
        <w:pStyle w:val="936"/>
        <w:ind w:firstLine="708"/>
        <w:jc w:val="both"/>
      </w:pPr>
      <w:r/>
      <w:r/>
    </w:p>
    <w:p>
      <w:pPr>
        <w:pStyle w:val="960"/>
        <w:ind w:firstLine="0"/>
        <w:jc w:val="both"/>
        <w:rPr>
          <w:lang w:val="ru-RU"/>
        </w:rPr>
      </w:pPr>
      <w:r>
        <w:t xml:space="preserve">ПРИКАЗЫВАЮ</w:t>
      </w:r>
      <w:r>
        <w:rPr>
          <w:lang w:val="ru-RU"/>
        </w:rPr>
        <w:t xml:space="preserve">:</w:t>
      </w:r>
      <w:r>
        <w:rPr>
          <w:lang w:val="ru-RU"/>
        </w:rPr>
      </w:r>
      <w:r/>
    </w:p>
    <w:p>
      <w:pPr>
        <w:pStyle w:val="960"/>
        <w:ind w:firstLine="0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960"/>
        <w:ind w:firstLine="708"/>
        <w:jc w:val="both"/>
        <w:rPr>
          <w:highlight w:val="none"/>
          <w:lang w:val="ru-RU"/>
        </w:rPr>
      </w:pPr>
      <w:r>
        <w:t xml:space="preserve">1.</w:t>
      </w:r>
      <w:r>
        <w:rPr>
          <w:lang w:val="ru-RU"/>
        </w:rPr>
        <w:t xml:space="preserve"> </w:t>
      </w:r>
      <w:r>
        <w:rPr>
          <w:lang w:val="ru-RU"/>
        </w:rPr>
        <w:t xml:space="preserve">Внести изменение в </w:t>
      </w:r>
      <w:r>
        <w:t xml:space="preserve">абзац первый подпункта «а» подпункта 1 пункта 6</w:t>
      </w:r>
      <w:r>
        <w:rPr>
          <w:lang w:val="ru-RU"/>
        </w:rPr>
        <w:t xml:space="preserve"> </w:t>
      </w:r>
      <w:r>
        <w:t xml:space="preserve">Методики проведения конкурса на замещение вакантной должности муниципальной службы в комитете физической культуры и спорта администрации города Ставрополя</w:t>
      </w:r>
      <w:r>
        <w:t xml:space="preserve">, утвержденной приказом руководителя комитет</w:t>
      </w:r>
      <w:r>
        <w:t xml:space="preserve">а</w:t>
      </w:r>
      <w:r>
        <w:t xml:space="preserve"> физической культ</w:t>
      </w:r>
      <w:r>
        <w:t xml:space="preserve">уры и спорта администрации города Ставрополя </w:t>
        <w:br/>
        <w:t xml:space="preserve">от 21.09.2020 № 123-ОД «Об утверждении Методики проведения конкурса </w:t>
        <w:br/>
        <w:t xml:space="preserve">на замещение вакантной должности муниципальной службы в комитете физической культуры и спорта администрации города Ставрополя</w:t>
      </w:r>
      <w:r>
        <w:t xml:space="preserve">»</w:t>
      </w:r>
      <w:r>
        <w:t xml:space="preserve">, заменив слова </w:t>
      </w:r>
      <w:r>
        <w:rPr>
          <w:highlight w:val="none"/>
        </w:rPr>
        <w:t xml:space="preserve">«</w:t>
      </w:r>
      <w:r>
        <w:t xml:space="preserve">21</w:t>
      </w:r>
      <w:r>
        <w:rPr>
          <w:highlight w:val="none"/>
        </w:rPr>
        <w:t xml:space="preserve"> календарного дня» словами </w:t>
      </w:r>
      <w:r>
        <w:rPr>
          <w:highlight w:val="none"/>
        </w:rPr>
        <w:t xml:space="preserve">«</w:t>
      </w:r>
      <w:r>
        <w:rPr>
          <w:highlight w:val="none"/>
        </w:rPr>
        <w:t xml:space="preserve">20 календарных дней</w:t>
      </w:r>
      <w:r>
        <w:rPr>
          <w:highlight w:val="none"/>
        </w:rPr>
        <w:t xml:space="preserve">»</w:t>
      </w:r>
      <w:r>
        <w:t xml:space="preserve">.</w:t>
      </w:r>
      <w:r/>
    </w:p>
    <w:p>
      <w:pPr>
        <w:ind w:firstLine="708"/>
        <w:jc w:val="both"/>
      </w:pPr>
      <w:r>
        <w:t xml:space="preserve">2. Настоящий приказ вступает в силу </w:t>
      </w:r>
      <w:r>
        <w:t xml:space="preserve">на следующий день после дня его официального опубликования в газете «Вечерний Ставрополь»</w:t>
      </w:r>
      <w:r>
        <w:t xml:space="preserve">.</w:t>
      </w:r>
      <w:r/>
    </w:p>
    <w:p>
      <w:pPr>
        <w:ind w:firstLine="708"/>
        <w:jc w:val="both"/>
      </w:pPr>
      <w:r>
        <w:rPr>
          <w:highlight w:val="none"/>
        </w:rPr>
        <w:t xml:space="preserve">3. </w:t>
      </w:r>
      <w:r>
        <w:rPr>
          <w:highlight w:val="none"/>
        </w:rPr>
        <w:t xml:space="preserve">Разместить настоящий приказ на официальном сайте администрации города Ставрополя в информационно-телекоммуникационной сети «Интернет».</w:t>
      </w:r>
      <w:r>
        <w:rPr>
          <w:highlight w:val="none"/>
        </w:rPr>
      </w:r>
      <w:r/>
    </w:p>
    <w:p>
      <w:pPr>
        <w:ind w:firstLine="708"/>
        <w:jc w:val="both"/>
        <w:rPr>
          <w:highlight w:val="none"/>
        </w:rPr>
      </w:pPr>
      <w:r>
        <w:t xml:space="preserve">4. Контроль исполнения настоящего приказа оставляю за собой.</w:t>
      </w:r>
      <w:r/>
    </w:p>
    <w:p>
      <w:pPr>
        <w:ind w:firstLine="0"/>
        <w:jc w:val="both"/>
      </w:pPr>
      <w:r/>
      <w:r/>
    </w:p>
    <w:p>
      <w:pPr>
        <w:ind w:firstLine="0"/>
        <w:jc w:val="both"/>
      </w:pPr>
      <w:r/>
      <w:r/>
    </w:p>
    <w:p>
      <w:pPr>
        <w:pStyle w:val="936"/>
        <w:ind w:firstLine="0"/>
        <w:jc w:val="both"/>
      </w:pPr>
      <w:r/>
      <w:r/>
    </w:p>
    <w:p>
      <w:pPr>
        <w:pStyle w:val="936"/>
        <w:spacing w:line="240" w:lineRule="exact"/>
      </w:pPr>
      <w:r>
        <w:t xml:space="preserve">Исполняющий обязанности р</w:t>
      </w:r>
      <w:r>
        <w:t xml:space="preserve">уководител</w:t>
      </w:r>
      <w:r>
        <w:t xml:space="preserve">я</w:t>
      </w:r>
      <w:r>
        <w:t xml:space="preserve"> </w:t>
      </w:r>
      <w:r/>
    </w:p>
    <w:p>
      <w:pPr>
        <w:spacing w:line="240" w:lineRule="exact"/>
      </w:pPr>
      <w:r>
        <w:t xml:space="preserve">комитета </w:t>
      </w:r>
      <w:r>
        <w:t xml:space="preserve">физической культуры и спорта </w:t>
      </w:r>
      <w:r/>
    </w:p>
    <w:p>
      <w:pPr>
        <w:pStyle w:val="936"/>
        <w:spacing w:line="240" w:lineRule="exact"/>
      </w:pPr>
      <w:r>
        <w:t xml:space="preserve">администрации </w:t>
      </w:r>
      <w:r>
        <w:t xml:space="preserve">города Ставрополя</w:t>
      </w:r>
      <w:r/>
    </w:p>
    <w:p>
      <w:pPr>
        <w:spacing w:line="240" w:lineRule="exact"/>
        <w:rPr>
          <w:highlight w:val="none"/>
        </w:rPr>
      </w:pPr>
      <w:r>
        <w:t xml:space="preserve">заместитель руководителя комитета</w:t>
      </w:r>
      <w:r/>
    </w:p>
    <w:p>
      <w:pPr>
        <w:spacing w:line="240" w:lineRule="exact"/>
      </w:pPr>
      <w:r>
        <w:t xml:space="preserve">физической культуры и спорта </w:t>
      </w:r>
      <w:r/>
    </w:p>
    <w:p>
      <w:pPr>
        <w:spacing w:line="240" w:lineRule="exact"/>
      </w:pPr>
      <w:r>
        <w:t xml:space="preserve">администрации </w:t>
      </w:r>
      <w:r>
        <w:t xml:space="preserve">города Ставрополя</w:t>
        <w:tab/>
        <w:tab/>
        <w:tab/>
        <w:tab/>
        <w:tab/>
        <w:tab/>
        <w:t xml:space="preserve">    </w:t>
      </w:r>
      <w:r>
        <w:t xml:space="preserve">О.П. Попова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69"/>
      </w:rPr>
      <w:framePr w:wrap="around" w:vAnchor="text" w:hAnchor="margin" w:xAlign="center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end"/>
    </w:r>
    <w:r>
      <w:rPr>
        <w:rStyle w:val="969"/>
      </w:rPr>
    </w:r>
    <w:r/>
  </w:p>
  <w:p>
    <w:pPr>
      <w:pStyle w:val="9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 "/>
      <w:legacy w:legacy="1" w:legacyIndent="0" w:legacySpace="0"/>
      <w:lvlJc w:val="left"/>
      <w:pPr>
        <w:pStyle w:val="936"/>
        <w:ind w:left="733" w:hanging="283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02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firstLine="680"/>
        <w:tabs>
          <w:tab w:val="num" w:pos="10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pStyle w:val="936"/>
        <w:ind w:left="733" w:hanging="283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 "/>
      <w:legacy w:legacy="1" w:legacyIndent="0" w:legacySpace="0"/>
      <w:lvlJc w:val="left"/>
      <w:pPr>
        <w:pStyle w:val="936"/>
        <w:ind w:left="992" w:hanging="283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810" w:hanging="360"/>
        <w:tabs>
          <w:tab w:val="num" w:pos="8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870" w:hanging="360"/>
        <w:tabs>
          <w:tab w:val="num" w:pos="8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30" w:hanging="180"/>
        <w:tabs>
          <w:tab w:val="num" w:pos="663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 "/>
      <w:legacy w:legacy="1" w:legacyIndent="0" w:legacySpace="0"/>
      <w:lvlJc w:val="left"/>
      <w:pPr>
        <w:pStyle w:val="936"/>
        <w:ind w:left="992" w:hanging="283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110" w:hanging="405"/>
        <w:tabs>
          <w:tab w:val="num" w:pos="11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" w:hanging="298"/>
      </w:pPr>
      <w:rPr>
        <w:rFonts w:ascii="Times New Roman" w:hAnsi="Times New Roman" w:cs="Times New Roman" w:eastAsia="Times New Roman" w:hint="default"/>
        <w:color w:val="auto"/>
        <w:sz w:val="28"/>
        <w:szCs w:val="28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5" w:hanging="490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225" w:hanging="49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187" w:hanging="49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150" w:hanging="49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112" w:hanging="49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75" w:hanging="49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49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000" w:hanging="490"/>
      </w:pPr>
      <w:rPr>
        <w:rFonts w:hint="default"/>
        <w:lang w:val="ru-RU" w:bidi="ar-SA" w:eastAsia="en-U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3"/>
    <w:lvlOverride w:ilvl="0">
      <w:lvl w:ilvl="0">
        <w:start w:val="1"/>
        <w:numFmt w:val="decimal"/>
        <w:isLgl w:val="false"/>
        <w:suff w:val="tab"/>
        <w:lvlText w:val="%1. "/>
        <w:legacy w:legacy="1" w:legacyIndent="0" w:legacySpace="0"/>
        <w:lvlJc w:val="left"/>
        <w:pPr>
          <w:pStyle w:val="936"/>
          <w:ind w:left="992" w:hanging="283"/>
        </w:pP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lvl>
    </w:lvlOverride>
  </w:num>
  <w:num w:numId="4">
    <w:abstractNumId w:val="0"/>
  </w:num>
  <w:num w:numId="5">
    <w:abstractNumId w:val="7"/>
  </w:num>
  <w:num w:numId="6">
    <w:abstractNumId w:val="31"/>
  </w:num>
  <w:num w:numId="7">
    <w:abstractNumId w:val="40"/>
  </w:num>
  <w:num w:numId="8">
    <w:abstractNumId w:val="25"/>
  </w:num>
  <w:num w:numId="9">
    <w:abstractNumId w:val="5"/>
  </w:num>
  <w:num w:numId="10">
    <w:abstractNumId w:val="1"/>
  </w:num>
  <w:num w:numId="11">
    <w:abstractNumId w:val="17"/>
  </w:num>
  <w:num w:numId="12">
    <w:abstractNumId w:val="39"/>
  </w:num>
  <w:num w:numId="13">
    <w:abstractNumId w:val="2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4"/>
  </w:num>
  <w:num w:numId="17">
    <w:abstractNumId w:val="27"/>
  </w:num>
  <w:num w:numId="18">
    <w:abstractNumId w:val="15"/>
  </w:num>
  <w:num w:numId="19">
    <w:abstractNumId w:val="14"/>
  </w:num>
  <w:num w:numId="20">
    <w:abstractNumId w:val="16"/>
  </w:num>
  <w:num w:numId="21">
    <w:abstractNumId w:val="10"/>
  </w:num>
  <w:num w:numId="22">
    <w:abstractNumId w:val="11"/>
  </w:num>
  <w:num w:numId="23">
    <w:abstractNumId w:val="8"/>
  </w:num>
  <w:num w:numId="24">
    <w:abstractNumId w:val="26"/>
  </w:num>
  <w:num w:numId="25">
    <w:abstractNumId w:val="28"/>
  </w:num>
  <w:num w:numId="26">
    <w:abstractNumId w:val="21"/>
  </w:num>
  <w:num w:numId="27">
    <w:abstractNumId w:val="6"/>
  </w:num>
  <w:num w:numId="28">
    <w:abstractNumId w:val="35"/>
  </w:num>
  <w:num w:numId="29">
    <w:abstractNumId w:val="3"/>
  </w:num>
  <w:num w:numId="30">
    <w:abstractNumId w:val="36"/>
  </w:num>
  <w:num w:numId="31">
    <w:abstractNumId w:val="33"/>
  </w:num>
  <w:num w:numId="32">
    <w:abstractNumId w:val="32"/>
  </w:num>
  <w:num w:numId="33">
    <w:abstractNumId w:val="18"/>
  </w:num>
  <w:num w:numId="34">
    <w:abstractNumId w:val="19"/>
  </w:num>
  <w:num w:numId="35">
    <w:abstractNumId w:val="24"/>
  </w:num>
  <w:num w:numId="36">
    <w:abstractNumId w:val="29"/>
  </w:num>
  <w:num w:numId="37">
    <w:abstractNumId w:val="30"/>
  </w:num>
  <w:num w:numId="38">
    <w:abstractNumId w:val="22"/>
  </w:num>
  <w:num w:numId="39">
    <w:abstractNumId w:val="9"/>
  </w:num>
  <w:num w:numId="40">
    <w:abstractNumId w:val="38"/>
  </w:num>
  <w:num w:numId="41">
    <w:abstractNumId w:val="2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4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cs="Arial" w:eastAsia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1">
    <w:name w:val="Heading 2 Char"/>
    <w:link w:val="760"/>
    <w:uiPriority w:val="9"/>
    <w:rPr>
      <w:rFonts w:ascii="Arial" w:hAnsi="Arial" w:cs="Arial" w:eastAsia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cs="Arial" w:eastAsia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cs="Arial" w:eastAsia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cs="Arial" w:eastAsia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cs="Arial" w:eastAsia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cs="Arial" w:eastAsia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cs="Arial" w:eastAsia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rPr>
      <w:color w:val="000000"/>
      <w:sz w:val="28"/>
      <w:szCs w:val="28"/>
      <w:lang w:val="ru-RU" w:bidi="ar-SA" w:eastAsia="ru-RU"/>
    </w:rPr>
  </w:style>
  <w:style w:type="paragraph" w:styleId="937">
    <w:name w:val="Заголовок 1"/>
    <w:basedOn w:val="936"/>
    <w:next w:val="936"/>
    <w:link w:val="944"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938">
    <w:name w:val="Заголовок 2"/>
    <w:basedOn w:val="936"/>
    <w:next w:val="936"/>
    <w:link w:val="945"/>
    <w:pPr>
      <w:ind w:left="360"/>
      <w:keepNext/>
      <w:outlineLvl w:val="1"/>
    </w:pPr>
    <w:rPr>
      <w:rFonts w:ascii="Cambria" w:hAnsi="Cambria"/>
      <w:b/>
      <w:bCs/>
      <w:i/>
      <w:iCs/>
      <w:lang w:val="en-US" w:eastAsia="en-US"/>
    </w:rPr>
  </w:style>
  <w:style w:type="paragraph" w:styleId="939">
    <w:name w:val="Заголовок 3"/>
    <w:basedOn w:val="936"/>
    <w:next w:val="936"/>
    <w:link w:val="946"/>
    <w:pPr>
      <w:keepNext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940">
    <w:name w:val="Заголовок 4"/>
    <w:basedOn w:val="936"/>
    <w:next w:val="936"/>
    <w:link w:val="947"/>
    <w:pPr>
      <w:jc w:val="center"/>
      <w:keepNext/>
      <w:outlineLvl w:val="3"/>
    </w:pPr>
    <w:rPr>
      <w:rFonts w:ascii="Calibri" w:hAnsi="Calibri"/>
      <w:b/>
      <w:bCs/>
      <w:lang w:val="en-US" w:eastAsia="en-US"/>
    </w:rPr>
  </w:style>
  <w:style w:type="character" w:styleId="941">
    <w:name w:val="Основной шрифт абзаца"/>
    <w:next w:val="941"/>
    <w:link w:val="936"/>
    <w:semiHidden/>
  </w:style>
  <w:style w:type="table" w:styleId="942">
    <w:name w:val="Обычная таблица"/>
    <w:next w:val="942"/>
    <w:link w:val="936"/>
    <w:semiHidden/>
    <w:tblPr/>
  </w:style>
  <w:style w:type="numbering" w:styleId="943">
    <w:name w:val="Нет списка"/>
    <w:next w:val="943"/>
    <w:link w:val="936"/>
    <w:semiHidden/>
  </w:style>
  <w:style w:type="character" w:styleId="944">
    <w:name w:val="Заголовок 1 Знак"/>
    <w:next w:val="944"/>
    <w:link w:val="937"/>
    <w:rPr>
      <w:rFonts w:ascii="Cambria" w:hAnsi="Cambria" w:eastAsia="Times New Roman"/>
      <w:b/>
      <w:bCs/>
      <w:color w:val="000000"/>
      <w:sz w:val="32"/>
      <w:szCs w:val="32"/>
    </w:rPr>
  </w:style>
  <w:style w:type="character" w:styleId="945">
    <w:name w:val="Заголовок 2 Знак"/>
    <w:next w:val="945"/>
    <w:link w:val="938"/>
    <w:rPr>
      <w:rFonts w:ascii="Cambria" w:hAnsi="Cambria" w:eastAsia="Times New Roman"/>
      <w:b/>
      <w:bCs/>
      <w:i/>
      <w:iCs/>
      <w:color w:val="000000"/>
      <w:sz w:val="28"/>
      <w:szCs w:val="28"/>
    </w:rPr>
  </w:style>
  <w:style w:type="character" w:styleId="946">
    <w:name w:val="Заголовок 3 Знак"/>
    <w:next w:val="946"/>
    <w:link w:val="939"/>
    <w:semiHidden/>
    <w:rPr>
      <w:rFonts w:ascii="Cambria" w:hAnsi="Cambria" w:eastAsia="Times New Roman"/>
      <w:b/>
      <w:bCs/>
      <w:color w:val="000000"/>
      <w:sz w:val="26"/>
      <w:szCs w:val="26"/>
    </w:rPr>
  </w:style>
  <w:style w:type="character" w:styleId="947">
    <w:name w:val="Заголовок 4 Знак"/>
    <w:next w:val="947"/>
    <w:link w:val="940"/>
    <w:semiHidden/>
    <w:rPr>
      <w:rFonts w:ascii="Calibri" w:hAnsi="Calibri" w:eastAsia="Times New Roman"/>
      <w:b/>
      <w:bCs/>
      <w:color w:val="000000"/>
      <w:sz w:val="28"/>
      <w:szCs w:val="28"/>
    </w:rPr>
  </w:style>
  <w:style w:type="paragraph" w:styleId="948">
    <w:name w:val="Схема документа"/>
    <w:basedOn w:val="936"/>
    <w:next w:val="948"/>
    <w:link w:val="949"/>
    <w:semiHidden/>
    <w:pPr>
      <w:shd w:val="clear" w:color="auto" w:fill="000080"/>
    </w:pPr>
    <w:rPr>
      <w:rFonts w:ascii="Tahoma" w:hAnsi="Tahoma"/>
      <w:sz w:val="16"/>
      <w:szCs w:val="16"/>
      <w:lang w:val="en-US" w:eastAsia="en-US"/>
    </w:rPr>
  </w:style>
  <w:style w:type="character" w:styleId="949">
    <w:name w:val="Схема документа Знак"/>
    <w:next w:val="949"/>
    <w:link w:val="948"/>
    <w:semiHidden/>
    <w:rPr>
      <w:rFonts w:ascii="Tahoma" w:hAnsi="Tahoma"/>
      <w:color w:val="000000"/>
      <w:sz w:val="16"/>
      <w:szCs w:val="16"/>
    </w:rPr>
  </w:style>
  <w:style w:type="paragraph" w:styleId="950">
    <w:name w:val="Верхний колонтитул"/>
    <w:basedOn w:val="936"/>
    <w:next w:val="950"/>
    <w:link w:val="9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1">
    <w:name w:val="Верхний колонтитул Знак"/>
    <w:next w:val="951"/>
    <w:link w:val="950"/>
    <w:rPr>
      <w:color w:val="000000"/>
      <w:sz w:val="28"/>
      <w:szCs w:val="28"/>
    </w:rPr>
  </w:style>
  <w:style w:type="paragraph" w:styleId="952">
    <w:name w:val="Нижний колонтитул"/>
    <w:basedOn w:val="936"/>
    <w:next w:val="952"/>
    <w:link w:val="95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3">
    <w:name w:val="Нижний колонтитул Знак"/>
    <w:next w:val="953"/>
    <w:link w:val="952"/>
    <w:semiHidden/>
    <w:rPr>
      <w:color w:val="000000"/>
      <w:sz w:val="28"/>
      <w:szCs w:val="28"/>
    </w:rPr>
  </w:style>
  <w:style w:type="paragraph" w:styleId="954">
    <w:name w:val="Название"/>
    <w:basedOn w:val="936"/>
    <w:next w:val="954"/>
    <w:link w:val="955"/>
    <w:pPr>
      <w:jc w:val="center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55">
    <w:name w:val="Название Знак"/>
    <w:next w:val="955"/>
    <w:link w:val="954"/>
    <w:rPr>
      <w:rFonts w:ascii="Cambria" w:hAnsi="Cambria" w:eastAsia="Times New Roman"/>
      <w:b/>
      <w:bCs/>
      <w:color w:val="000000"/>
      <w:sz w:val="32"/>
      <w:szCs w:val="32"/>
    </w:rPr>
  </w:style>
  <w:style w:type="paragraph" w:styleId="956">
    <w:name w:val="Подзаголовок"/>
    <w:basedOn w:val="936"/>
    <w:next w:val="956"/>
    <w:link w:val="957"/>
    <w:pPr>
      <w:jc w:val="center"/>
    </w:pPr>
    <w:rPr>
      <w:rFonts w:ascii="Cambria" w:hAnsi="Cambria"/>
      <w:sz w:val="24"/>
      <w:szCs w:val="24"/>
      <w:lang w:val="en-US" w:eastAsia="en-US"/>
    </w:rPr>
  </w:style>
  <w:style w:type="character" w:styleId="957">
    <w:name w:val="Подзаголовок Знак"/>
    <w:next w:val="957"/>
    <w:link w:val="956"/>
    <w:rPr>
      <w:rFonts w:ascii="Cambria" w:hAnsi="Cambria" w:eastAsia="Times New Roman"/>
      <w:color w:val="000000"/>
      <w:sz w:val="24"/>
      <w:szCs w:val="24"/>
    </w:rPr>
  </w:style>
  <w:style w:type="paragraph" w:styleId="958">
    <w:name w:val="Основной текст"/>
    <w:basedOn w:val="936"/>
    <w:next w:val="958"/>
    <w:link w:val="959"/>
    <w:pPr>
      <w:jc w:val="both"/>
    </w:pPr>
    <w:rPr>
      <w:lang w:val="en-US" w:eastAsia="en-US"/>
    </w:rPr>
  </w:style>
  <w:style w:type="character" w:styleId="959">
    <w:name w:val="Основной текст Знак"/>
    <w:next w:val="959"/>
    <w:link w:val="958"/>
    <w:semiHidden/>
    <w:rPr>
      <w:color w:val="000000"/>
      <w:sz w:val="28"/>
      <w:szCs w:val="28"/>
    </w:rPr>
  </w:style>
  <w:style w:type="paragraph" w:styleId="960">
    <w:name w:val="Основной текст 2"/>
    <w:basedOn w:val="936"/>
    <w:next w:val="960"/>
    <w:link w:val="961"/>
    <w:pPr>
      <w:ind w:firstLine="540"/>
    </w:pPr>
    <w:rPr>
      <w:lang w:val="en-US" w:eastAsia="en-US"/>
    </w:rPr>
  </w:style>
  <w:style w:type="character" w:styleId="961">
    <w:name w:val="Основной текст 2 Знак"/>
    <w:next w:val="961"/>
    <w:link w:val="960"/>
    <w:rPr>
      <w:color w:val="000000"/>
      <w:sz w:val="28"/>
      <w:szCs w:val="28"/>
    </w:rPr>
  </w:style>
  <w:style w:type="paragraph" w:styleId="962">
    <w:name w:val="Основной текст с отступом 2"/>
    <w:basedOn w:val="936"/>
    <w:next w:val="962"/>
    <w:link w:val="963"/>
    <w:pPr>
      <w:ind w:left="4860"/>
    </w:pPr>
    <w:rPr>
      <w:lang w:val="en-US" w:eastAsia="en-US"/>
    </w:rPr>
  </w:style>
  <w:style w:type="character" w:styleId="963">
    <w:name w:val="Основной текст с отступом 2 Знак"/>
    <w:next w:val="963"/>
    <w:link w:val="962"/>
    <w:rPr>
      <w:color w:val="000000"/>
      <w:sz w:val="28"/>
      <w:szCs w:val="28"/>
    </w:rPr>
  </w:style>
  <w:style w:type="paragraph" w:styleId="964">
    <w:name w:val="Body Text 21"/>
    <w:basedOn w:val="936"/>
    <w:next w:val="964"/>
    <w:link w:val="936"/>
    <w:rPr>
      <w:b/>
      <w:bCs/>
    </w:rPr>
  </w:style>
  <w:style w:type="paragraph" w:styleId="965">
    <w:name w:val="Основной текст 3"/>
    <w:basedOn w:val="936"/>
    <w:next w:val="965"/>
    <w:link w:val="966"/>
    <w:pPr>
      <w:jc w:val="both"/>
      <w:tabs>
        <w:tab w:val="left" w:pos="0" w:leader="none"/>
      </w:tabs>
    </w:pPr>
    <w:rPr>
      <w:sz w:val="16"/>
      <w:szCs w:val="16"/>
      <w:lang w:val="en-US" w:eastAsia="en-US"/>
    </w:rPr>
  </w:style>
  <w:style w:type="character" w:styleId="966">
    <w:name w:val="Основной текст 3 Знак"/>
    <w:next w:val="966"/>
    <w:link w:val="965"/>
    <w:semiHidden/>
    <w:rPr>
      <w:color w:val="000000"/>
      <w:sz w:val="16"/>
      <w:szCs w:val="16"/>
    </w:rPr>
  </w:style>
  <w:style w:type="paragraph" w:styleId="967">
    <w:name w:val="Основной текст с отступом 3"/>
    <w:basedOn w:val="936"/>
    <w:next w:val="967"/>
    <w:link w:val="968"/>
    <w:pPr>
      <w:ind w:left="360"/>
      <w:jc w:val="both"/>
    </w:pPr>
    <w:rPr>
      <w:sz w:val="16"/>
      <w:szCs w:val="16"/>
      <w:lang w:val="en-US" w:eastAsia="en-US"/>
    </w:rPr>
  </w:style>
  <w:style w:type="character" w:styleId="968">
    <w:name w:val="Основной текст с отступом 3 Знак"/>
    <w:next w:val="968"/>
    <w:link w:val="967"/>
    <w:semiHidden/>
    <w:rPr>
      <w:color w:val="000000"/>
      <w:sz w:val="16"/>
      <w:szCs w:val="16"/>
    </w:rPr>
  </w:style>
  <w:style w:type="character" w:styleId="969">
    <w:name w:val="Номер страницы"/>
    <w:next w:val="969"/>
    <w:link w:val="936"/>
  </w:style>
  <w:style w:type="paragraph" w:styleId="970">
    <w:name w:val="Текст выноски"/>
    <w:basedOn w:val="936"/>
    <w:next w:val="970"/>
    <w:link w:val="971"/>
    <w:semiHidden/>
    <w:rPr>
      <w:rFonts w:ascii="Tahoma" w:hAnsi="Tahoma"/>
      <w:sz w:val="16"/>
      <w:szCs w:val="16"/>
      <w:lang w:val="en-US" w:eastAsia="en-US"/>
    </w:rPr>
  </w:style>
  <w:style w:type="character" w:styleId="971">
    <w:name w:val="Текст выноски Знак"/>
    <w:next w:val="971"/>
    <w:link w:val="970"/>
    <w:semiHidden/>
    <w:rPr>
      <w:rFonts w:ascii="Tahoma" w:hAnsi="Tahoma"/>
      <w:color w:val="000000"/>
      <w:sz w:val="16"/>
      <w:szCs w:val="16"/>
    </w:rPr>
  </w:style>
  <w:style w:type="table" w:styleId="972">
    <w:name w:val="Сетка таблицы"/>
    <w:basedOn w:val="942"/>
    <w:next w:val="972"/>
    <w:link w:val="936"/>
    <w:rPr>
      <w:rFonts w:ascii="Calibri" w:hAnsi="Calibri" w:eastAsia="Calibri"/>
      <w:sz w:val="22"/>
      <w:szCs w:val="22"/>
      <w:lang w:eastAsia="en-US"/>
    </w:rPr>
    <w:tblPr/>
  </w:style>
  <w:style w:type="paragraph" w:styleId="973">
    <w:name w:val="Обычный (веб)"/>
    <w:basedOn w:val="936"/>
    <w:next w:val="973"/>
    <w:link w:val="936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74">
    <w:name w:val="fontstyle01"/>
    <w:next w:val="974"/>
    <w:link w:val="936"/>
    <w:rPr>
      <w:rFonts w:ascii="Times New Roman" w:hAnsi="Times New Roman"/>
      <w:color w:val="000000"/>
      <w:sz w:val="28"/>
      <w:szCs w:val="28"/>
    </w:rPr>
  </w:style>
  <w:style w:type="character" w:styleId="975">
    <w:name w:val="Цветовое выделение"/>
    <w:next w:val="975"/>
    <w:link w:val="936"/>
    <w:rPr>
      <w:b/>
      <w:bCs/>
      <w:color w:val="26282F"/>
    </w:rPr>
  </w:style>
  <w:style w:type="paragraph" w:styleId="976">
    <w:name w:val="Нормальный (таблица)"/>
    <w:basedOn w:val="936"/>
    <w:next w:val="936"/>
    <w:link w:val="936"/>
    <w:pPr>
      <w:jc w:val="both"/>
      <w:widowControl w:val="off"/>
    </w:pPr>
    <w:rPr>
      <w:rFonts w:ascii="Times New Roman CYR" w:hAnsi="Times New Roman CYR"/>
      <w:color w:val="000000"/>
      <w:sz w:val="24"/>
      <w:szCs w:val="24"/>
    </w:rPr>
  </w:style>
  <w:style w:type="paragraph" w:styleId="977">
    <w:name w:val="Таблицы (моноширинный)"/>
    <w:basedOn w:val="936"/>
    <w:next w:val="936"/>
    <w:link w:val="936"/>
    <w:pPr>
      <w:widowControl w:val="off"/>
    </w:pPr>
    <w:rPr>
      <w:rFonts w:ascii="Courier New" w:hAnsi="Courier New"/>
      <w:color w:val="000000"/>
      <w:sz w:val="24"/>
      <w:szCs w:val="24"/>
    </w:rPr>
  </w:style>
  <w:style w:type="paragraph" w:styleId="978">
    <w:name w:val="Абзац списка"/>
    <w:basedOn w:val="936"/>
    <w:next w:val="978"/>
    <w:link w:val="936"/>
    <w:pPr>
      <w:contextualSpacing/>
      <w:ind w:left="720"/>
    </w:pPr>
    <w:rPr>
      <w:color w:val="000000"/>
      <w:sz w:val="24"/>
      <w:szCs w:val="24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2023-08-16T07:56:25Z</dcterms:modified>
</cp:coreProperties>
</file>