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39" w:rsidRDefault="00AB75A4">
      <w:pPr>
        <w:pStyle w:val="af9"/>
      </w:pPr>
      <w:r>
        <w:t>Р А С П О Р Я Ж Е Н И Е</w:t>
      </w:r>
    </w:p>
    <w:p w:rsidR="00524C39" w:rsidRDefault="00AB75A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524C39" w:rsidRDefault="00AB75A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524C39" w:rsidRDefault="00AB75A4">
      <w:pPr>
        <w:tabs>
          <w:tab w:val="left" w:pos="731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ab/>
      </w:r>
    </w:p>
    <w:p w:rsidR="00524C39" w:rsidRDefault="00AB75A4">
      <w:pPr>
        <w:spacing w:after="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 xml:space="preserve">04.05.2023                  г. Ставрополь                     № 26-р </w:t>
      </w:r>
    </w:p>
    <w:p w:rsidR="00524C39" w:rsidRDefault="00524C39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C39" w:rsidRDefault="00524C39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C39" w:rsidRDefault="00524C39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C39" w:rsidRDefault="00524C39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C39" w:rsidRDefault="00AB75A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приложения 2 и 3 </w:t>
      </w:r>
      <w:r>
        <w:rPr>
          <w:rFonts w:ascii="Times New Roman" w:hAnsi="Times New Roman" w:cs="Times New Roman"/>
          <w:bCs/>
          <w:sz w:val="28"/>
          <w:szCs w:val="28"/>
        </w:rPr>
        <w:t>к распоряжению администрации города Ставрополя от 02.07.2019 № 61-р «Об учетной политике администрации города Ставрополя»</w:t>
      </w:r>
    </w:p>
    <w:p w:rsidR="00524C39" w:rsidRDefault="00524C3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C39" w:rsidRDefault="00AB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tooltip="consultantplus://offline/ref=C270970FBF1191866FB5A6907F5FE9727020FB64FE3783E97D59018F29936CBFA6D48E5925F7B140E7A3C7C71Es4LAG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декабря 2011 г. № 402-ФЗ «О бухгалтерском учете», приказом Министерства фин</w:t>
      </w:r>
      <w:r>
        <w:rPr>
          <w:rFonts w:ascii="Times New Roman" w:hAnsi="Times New Roman" w:cs="Times New Roman"/>
          <w:sz w:val="28"/>
          <w:szCs w:val="28"/>
        </w:rPr>
        <w:t xml:space="preserve">ансов Российской Федерации от 30 декабря 2017 г. № 274н «Об утверждении федерального </w:t>
      </w:r>
      <w:hyperlink r:id="rId8" w:tooltip="consultantplus://offline/ref=C270970FBF1191866FB5A6907F5FE9727728F261F73E83E97D59018F29936CBFB4D4D65527F6AF40E4B69196581D736C79413F7A73CF831Fs0LEG" w:history="1">
        <w:r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«Учетная политика, оценочные значения и </w:t>
      </w:r>
      <w:r>
        <w:rPr>
          <w:rFonts w:ascii="Times New Roman" w:hAnsi="Times New Roman" w:cs="Times New Roman"/>
          <w:sz w:val="28"/>
          <w:szCs w:val="28"/>
        </w:rPr>
        <w:t xml:space="preserve">ошибки», приказом Министерства финансов Российской Федерации от 01 декабря 2010 г. № 157н «Об утверждении Единого </w:t>
      </w:r>
      <w:hyperlink r:id="rId9" w:tooltip="consultantplus://offline/ref=C270970FBF1191866FB5A6907F5FE972702EF665F63383E97D59018F29936CBFB4D4D65125F6A415B4F990CA1E49606F7A413C786FsCLFG" w:history="1">
        <w:r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hyperlink r:id="rId10" w:tooltip="consultantplus://offline/ref=C270970FBF1191866FB5A6907F5FE972702EF665F63383E97D59018F29936CBFB4D4D65527F6AC49E2B69196581D736C79413F7A73CF831Fs0LEG" w:history="1">
        <w:r>
          <w:rPr>
            <w:rFonts w:ascii="Times New Roman" w:hAnsi="Times New Roman" w:cs="Times New Roman"/>
            <w:sz w:val="28"/>
            <w:szCs w:val="28"/>
          </w:rPr>
          <w:t>Инструкции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его применению</w:t>
      </w:r>
      <w:r>
        <w:rPr>
          <w:rFonts w:ascii="Times New Roman" w:hAnsi="Times New Roman" w:cs="Times New Roman"/>
          <w:sz w:val="28"/>
          <w:szCs w:val="28"/>
        </w:rPr>
        <w:t xml:space="preserve">», приказом Министерства финансов Российской Федерации от 06 декабря 2010 г. № 162н «Об утверждении </w:t>
      </w:r>
      <w:hyperlink r:id="rId11" w:tooltip="consultantplus://offline/ref=C270970FBF1191866FB5A6907F5FE972702FF363FE3083E97D59018F29936CBFB4D4D65524F5A64AB1EC8192114A7F70795D207A6DCFs8L1G" w:history="1">
        <w:r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счетов бюджетного учета и </w:t>
      </w:r>
      <w:hyperlink r:id="rId12" w:tooltip="consultantplus://offline/ref=C270970FBF1191866FB5A6907F5FE972702FF363FE3083E97D59018F29936CBFB4D4D65527F4AE44EDB69196581D736C79413F7A73CF831Fs0LEG" w:history="1">
        <w:r>
          <w:rPr>
            <w:rFonts w:ascii="Times New Roman" w:hAnsi="Times New Roman" w:cs="Times New Roman"/>
            <w:sz w:val="28"/>
            <w:szCs w:val="28"/>
          </w:rPr>
          <w:t>Инструкции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его применению» </w:t>
      </w:r>
    </w:p>
    <w:p w:rsidR="00524C39" w:rsidRDefault="00524C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4C39" w:rsidRDefault="00AB75A4">
      <w:pPr>
        <w:pStyle w:val="af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приложения 2 и 3 к </w:t>
      </w:r>
      <w:r>
        <w:rPr>
          <w:rFonts w:ascii="Times New Roman" w:hAnsi="Times New Roman" w:cs="Times New Roman"/>
          <w:bCs/>
          <w:sz w:val="28"/>
          <w:szCs w:val="28"/>
        </w:rPr>
        <w:t>распоряжению администрации города Ставрополя от 02.07.2019 № 61-р «Об учетной политике администрации города Ставрополя» (далее – распоряжение) следующие изменения:</w:t>
      </w:r>
    </w:p>
    <w:p w:rsidR="00524C39" w:rsidRDefault="00AB75A4">
      <w:pPr>
        <w:pStyle w:val="af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 «Рабочий план счетов учета в ад</w:t>
      </w:r>
      <w:r>
        <w:rPr>
          <w:rFonts w:ascii="Times New Roman" w:hAnsi="Times New Roman" w:cs="Times New Roman"/>
          <w:sz w:val="28"/>
          <w:szCs w:val="28"/>
        </w:rPr>
        <w:t>министрации города Ставрополя» к распоряжению после строки: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992"/>
        <w:gridCol w:w="525"/>
        <w:gridCol w:w="525"/>
        <w:gridCol w:w="525"/>
        <w:gridCol w:w="525"/>
        <w:gridCol w:w="525"/>
        <w:gridCol w:w="525"/>
        <w:gridCol w:w="525"/>
        <w:gridCol w:w="525"/>
        <w:gridCol w:w="531"/>
      </w:tblGrid>
      <w:tr w:rsidR="00524C39">
        <w:tc>
          <w:tcPr>
            <w:tcW w:w="3681" w:type="dxa"/>
          </w:tcPr>
          <w:p w:rsidR="00524C39" w:rsidRDefault="00AB7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КРБ</w:t>
            </w:r>
          </w:p>
        </w:tc>
        <w:tc>
          <w:tcPr>
            <w:tcW w:w="525" w:type="dxa"/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" w:type="dxa"/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</w:tc>
      </w:tr>
    </w:tbl>
    <w:p w:rsidR="00524C39" w:rsidRDefault="00AB75A4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строками следующего содержания:</w:t>
      </w:r>
    </w:p>
    <w:tbl>
      <w:tblPr>
        <w:tblW w:w="94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992"/>
        <w:gridCol w:w="525"/>
        <w:gridCol w:w="525"/>
        <w:gridCol w:w="525"/>
        <w:gridCol w:w="525"/>
        <w:gridCol w:w="525"/>
        <w:gridCol w:w="525"/>
        <w:gridCol w:w="525"/>
        <w:gridCol w:w="525"/>
        <w:gridCol w:w="531"/>
      </w:tblGrid>
      <w:tr w:rsidR="00524C3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«Расчеты по единому налоговому платежу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4C3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кредиторской задолженности по единому налоговому платежу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C3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кредиторской задолженности по единому налоговому платежу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C3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по единому страховому тарифу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4C3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кредиторской задолженности по единому страховому тарифу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C3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кредиторской задолженности по единому страховому тарифу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9" w:rsidRDefault="00AB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1»;</w:t>
            </w:r>
          </w:p>
        </w:tc>
      </w:tr>
    </w:tbl>
    <w:p w:rsidR="00524C39" w:rsidRDefault="00AB75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3 «График документооборота по учету в                                      администрации города Ставрополя» к распоряжению строку 10 изложить в следующей редакции: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06"/>
        <w:gridCol w:w="2975"/>
        <w:gridCol w:w="2551"/>
        <w:gridCol w:w="3225"/>
      </w:tblGrid>
      <w:tr w:rsidR="00524C39">
        <w:tc>
          <w:tcPr>
            <w:tcW w:w="706" w:type="dxa"/>
          </w:tcPr>
          <w:p w:rsidR="00524C39" w:rsidRDefault="00AB7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«10.</w:t>
            </w:r>
          </w:p>
        </w:tc>
        <w:tc>
          <w:tcPr>
            <w:tcW w:w="2975" w:type="dxa"/>
          </w:tcPr>
          <w:p w:rsidR="00524C39" w:rsidRDefault="00AB7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Требование об уплате неустоек (штрафов, пеней) в связи с ненадлежащим исполнением обязательств, предусмотренных контрактом </w:t>
            </w:r>
          </w:p>
        </w:tc>
        <w:tc>
          <w:tcPr>
            <w:tcW w:w="2551" w:type="dxa"/>
          </w:tcPr>
          <w:p w:rsidR="00524C39" w:rsidRDefault="00AB7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лица, ответственные за осуществление закупок администрацией города Ставрополя</w:t>
            </w:r>
          </w:p>
        </w:tc>
        <w:tc>
          <w:tcPr>
            <w:tcW w:w="3225" w:type="dxa"/>
          </w:tcPr>
          <w:p w:rsidR="00524C39" w:rsidRDefault="00AB75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размещения информации в реестре 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трактов на сайте zakupki.gov.ru в информационно-телекоммуникационной сети «Интернет».</w:t>
            </w:r>
          </w:p>
          <w:p w:rsidR="00524C39" w:rsidRDefault="0052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C39" w:rsidRDefault="00AB75A4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распоряжение вступает в силу со дня его подписания. </w:t>
      </w:r>
    </w:p>
    <w:p w:rsidR="00524C39" w:rsidRDefault="00524C39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C39" w:rsidRDefault="00524C39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C39" w:rsidRDefault="00524C39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C39" w:rsidRDefault="00AB7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 И.И. Ульянченк</w:t>
      </w:r>
      <w:r>
        <w:rPr>
          <w:rFonts w:ascii="Times New Roman" w:hAnsi="Times New Roman" w:cs="Times New Roman"/>
          <w:sz w:val="28"/>
          <w:szCs w:val="28"/>
        </w:rPr>
        <w:t>о</w:t>
      </w:r>
    </w:p>
    <w:sectPr w:rsidR="00524C39">
      <w:headerReference w:type="default" r:id="rId13"/>
      <w:pgSz w:w="11906" w:h="16838"/>
      <w:pgMar w:top="1560" w:right="45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A4" w:rsidRDefault="00AB75A4">
      <w:pPr>
        <w:spacing w:after="0" w:line="240" w:lineRule="auto"/>
      </w:pPr>
      <w:r>
        <w:separator/>
      </w:r>
    </w:p>
  </w:endnote>
  <w:endnote w:type="continuationSeparator" w:id="0">
    <w:p w:rsidR="00AB75A4" w:rsidRDefault="00AB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A4" w:rsidRDefault="00AB75A4">
      <w:pPr>
        <w:spacing w:after="0" w:line="240" w:lineRule="auto"/>
      </w:pPr>
      <w:r>
        <w:separator/>
      </w:r>
    </w:p>
  </w:footnote>
  <w:footnote w:type="continuationSeparator" w:id="0">
    <w:p w:rsidR="00AB75A4" w:rsidRDefault="00AB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794188"/>
      <w:docPartObj>
        <w:docPartGallery w:val="Page Numbers (Top of Page)"/>
        <w:docPartUnique/>
      </w:docPartObj>
    </w:sdtPr>
    <w:sdtEndPr/>
    <w:sdtContent>
      <w:p w:rsidR="00524C39" w:rsidRDefault="00AB75A4">
        <w:pPr>
          <w:pStyle w:val="af2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 w:rsidR="00B53AB2">
          <w:rPr>
            <w:rFonts w:ascii="Times New Roman" w:hAnsi="Times New Roman"/>
            <w:noProof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  <w:p w:rsidR="00524C39" w:rsidRDefault="00524C3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574B"/>
    <w:multiLevelType w:val="hybridMultilevel"/>
    <w:tmpl w:val="37ECD0A0"/>
    <w:lvl w:ilvl="0" w:tplc="2B5E1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AAE81AE">
      <w:start w:val="1"/>
      <w:numFmt w:val="lowerLetter"/>
      <w:lvlText w:val="%2."/>
      <w:lvlJc w:val="left"/>
      <w:pPr>
        <w:ind w:left="1789" w:hanging="360"/>
      </w:pPr>
    </w:lvl>
    <w:lvl w:ilvl="2" w:tplc="6C58ED6E">
      <w:start w:val="1"/>
      <w:numFmt w:val="lowerRoman"/>
      <w:lvlText w:val="%3."/>
      <w:lvlJc w:val="right"/>
      <w:pPr>
        <w:ind w:left="2509" w:hanging="180"/>
      </w:pPr>
    </w:lvl>
    <w:lvl w:ilvl="3" w:tplc="28B2A892">
      <w:start w:val="1"/>
      <w:numFmt w:val="decimal"/>
      <w:lvlText w:val="%4."/>
      <w:lvlJc w:val="left"/>
      <w:pPr>
        <w:ind w:left="3229" w:hanging="360"/>
      </w:pPr>
    </w:lvl>
    <w:lvl w:ilvl="4" w:tplc="6F34777E">
      <w:start w:val="1"/>
      <w:numFmt w:val="lowerLetter"/>
      <w:lvlText w:val="%5."/>
      <w:lvlJc w:val="left"/>
      <w:pPr>
        <w:ind w:left="3949" w:hanging="360"/>
      </w:pPr>
    </w:lvl>
    <w:lvl w:ilvl="5" w:tplc="C14866A2">
      <w:start w:val="1"/>
      <w:numFmt w:val="lowerRoman"/>
      <w:lvlText w:val="%6."/>
      <w:lvlJc w:val="right"/>
      <w:pPr>
        <w:ind w:left="4669" w:hanging="180"/>
      </w:pPr>
    </w:lvl>
    <w:lvl w:ilvl="6" w:tplc="B6C8C5E0">
      <w:start w:val="1"/>
      <w:numFmt w:val="decimal"/>
      <w:lvlText w:val="%7."/>
      <w:lvlJc w:val="left"/>
      <w:pPr>
        <w:ind w:left="5389" w:hanging="360"/>
      </w:pPr>
    </w:lvl>
    <w:lvl w:ilvl="7" w:tplc="B2F6F4D8">
      <w:start w:val="1"/>
      <w:numFmt w:val="lowerLetter"/>
      <w:lvlText w:val="%8."/>
      <w:lvlJc w:val="left"/>
      <w:pPr>
        <w:ind w:left="6109" w:hanging="360"/>
      </w:pPr>
    </w:lvl>
    <w:lvl w:ilvl="8" w:tplc="BFEA2D8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202A48"/>
    <w:multiLevelType w:val="hybridMultilevel"/>
    <w:tmpl w:val="90581032"/>
    <w:lvl w:ilvl="0" w:tplc="9A321C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6FAD75E">
      <w:start w:val="1"/>
      <w:numFmt w:val="lowerLetter"/>
      <w:lvlText w:val="%2."/>
      <w:lvlJc w:val="left"/>
      <w:pPr>
        <w:ind w:left="1789" w:hanging="360"/>
      </w:pPr>
    </w:lvl>
    <w:lvl w:ilvl="2" w:tplc="A7DA087E">
      <w:start w:val="1"/>
      <w:numFmt w:val="lowerRoman"/>
      <w:lvlText w:val="%3."/>
      <w:lvlJc w:val="right"/>
      <w:pPr>
        <w:ind w:left="2509" w:hanging="180"/>
      </w:pPr>
    </w:lvl>
    <w:lvl w:ilvl="3" w:tplc="04CA0AB2">
      <w:start w:val="1"/>
      <w:numFmt w:val="decimal"/>
      <w:lvlText w:val="%4."/>
      <w:lvlJc w:val="left"/>
      <w:pPr>
        <w:ind w:left="3229" w:hanging="360"/>
      </w:pPr>
    </w:lvl>
    <w:lvl w:ilvl="4" w:tplc="CF881A3C">
      <w:start w:val="1"/>
      <w:numFmt w:val="lowerLetter"/>
      <w:lvlText w:val="%5."/>
      <w:lvlJc w:val="left"/>
      <w:pPr>
        <w:ind w:left="3949" w:hanging="360"/>
      </w:pPr>
    </w:lvl>
    <w:lvl w:ilvl="5" w:tplc="CCF0CD12">
      <w:start w:val="1"/>
      <w:numFmt w:val="lowerRoman"/>
      <w:lvlText w:val="%6."/>
      <w:lvlJc w:val="right"/>
      <w:pPr>
        <w:ind w:left="4669" w:hanging="180"/>
      </w:pPr>
    </w:lvl>
    <w:lvl w:ilvl="6" w:tplc="DC5C42D6">
      <w:start w:val="1"/>
      <w:numFmt w:val="decimal"/>
      <w:lvlText w:val="%7."/>
      <w:lvlJc w:val="left"/>
      <w:pPr>
        <w:ind w:left="5389" w:hanging="360"/>
      </w:pPr>
    </w:lvl>
    <w:lvl w:ilvl="7" w:tplc="9EFEF2E6">
      <w:start w:val="1"/>
      <w:numFmt w:val="lowerLetter"/>
      <w:lvlText w:val="%8."/>
      <w:lvlJc w:val="left"/>
      <w:pPr>
        <w:ind w:left="6109" w:hanging="360"/>
      </w:pPr>
    </w:lvl>
    <w:lvl w:ilvl="8" w:tplc="E328F6C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A944E5"/>
    <w:multiLevelType w:val="hybridMultilevel"/>
    <w:tmpl w:val="87B250AC"/>
    <w:lvl w:ilvl="0" w:tplc="41909CC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3C947E46">
      <w:start w:val="1"/>
      <w:numFmt w:val="lowerLetter"/>
      <w:lvlText w:val="%2."/>
      <w:lvlJc w:val="left"/>
      <w:pPr>
        <w:ind w:left="1789" w:hanging="360"/>
      </w:pPr>
    </w:lvl>
    <w:lvl w:ilvl="2" w:tplc="DF44BEFA">
      <w:start w:val="1"/>
      <w:numFmt w:val="lowerRoman"/>
      <w:lvlText w:val="%3."/>
      <w:lvlJc w:val="right"/>
      <w:pPr>
        <w:ind w:left="2509" w:hanging="180"/>
      </w:pPr>
    </w:lvl>
    <w:lvl w:ilvl="3" w:tplc="EF3426F4">
      <w:start w:val="1"/>
      <w:numFmt w:val="decimal"/>
      <w:lvlText w:val="%4."/>
      <w:lvlJc w:val="left"/>
      <w:pPr>
        <w:ind w:left="3229" w:hanging="360"/>
      </w:pPr>
    </w:lvl>
    <w:lvl w:ilvl="4" w:tplc="B88A3620">
      <w:start w:val="1"/>
      <w:numFmt w:val="lowerLetter"/>
      <w:lvlText w:val="%5."/>
      <w:lvlJc w:val="left"/>
      <w:pPr>
        <w:ind w:left="3949" w:hanging="360"/>
      </w:pPr>
    </w:lvl>
    <w:lvl w:ilvl="5" w:tplc="BB5C6C20">
      <w:start w:val="1"/>
      <w:numFmt w:val="lowerRoman"/>
      <w:lvlText w:val="%6."/>
      <w:lvlJc w:val="right"/>
      <w:pPr>
        <w:ind w:left="4669" w:hanging="180"/>
      </w:pPr>
    </w:lvl>
    <w:lvl w:ilvl="6" w:tplc="72CEC920">
      <w:start w:val="1"/>
      <w:numFmt w:val="decimal"/>
      <w:lvlText w:val="%7."/>
      <w:lvlJc w:val="left"/>
      <w:pPr>
        <w:ind w:left="5389" w:hanging="360"/>
      </w:pPr>
    </w:lvl>
    <w:lvl w:ilvl="7" w:tplc="55E0EDF6">
      <w:start w:val="1"/>
      <w:numFmt w:val="lowerLetter"/>
      <w:lvlText w:val="%8."/>
      <w:lvlJc w:val="left"/>
      <w:pPr>
        <w:ind w:left="6109" w:hanging="360"/>
      </w:pPr>
    </w:lvl>
    <w:lvl w:ilvl="8" w:tplc="8BAE2F6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39"/>
    <w:rsid w:val="00524C39"/>
    <w:rsid w:val="00AB75A4"/>
    <w:rsid w:val="00B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A76D4-027F-4E5D-A383-68ABBB26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a">
    <w:name w:val="Название Знак"/>
    <w:basedOn w:val="a0"/>
    <w:link w:val="af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0970FBF1191866FB5A6907F5FE9727728F261F73E83E97D59018F29936CBFB4D4D65527F6AF40E4B69196581D736C79413F7A73CF831Fs0LE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70970FBF1191866FB5A6907F5FE9727020FB64FE3783E97D59018F29936CBFA6D48E5925F7B140E7A3C7C71Es4LAG" TargetMode="External"/><Relationship Id="rId12" Type="http://schemas.openxmlformats.org/officeDocument/2006/relationships/hyperlink" Target="consultantplus://offline/ref=C270970FBF1191866FB5A6907F5FE972702FF363FE3083E97D59018F29936CBFB4D4D65527F4AE44EDB69196581D736C79413F7A73CF831Fs0L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70970FBF1191866FB5A6907F5FE972702FF363FE3083E97D59018F29936CBFB4D4D65524F5A64AB1EC8192114A7F70795D207A6DCFs8L1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70970FBF1191866FB5A6907F5FE972702EF665F63383E97D59018F29936CBFB4D4D65527F6AC49E2B69196581D736C79413F7A73CF831Fs0L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70970FBF1191866FB5A6907F5FE972702EF665F63383E97D59018F29936CBFB4D4D65125F6A415B4F990CA1E49606F7A413C786FsCL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Татьяна Анатольевна</dc:creator>
  <cp:keywords/>
  <dc:description/>
  <cp:lastModifiedBy/>
  <cp:revision>10</cp:revision>
  <dcterms:created xsi:type="dcterms:W3CDTF">2023-01-09T05:08:00Z</dcterms:created>
  <dcterms:modified xsi:type="dcterms:W3CDTF">2023-05-04T08:32:00Z</dcterms:modified>
</cp:coreProperties>
</file>