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8A" w:rsidRPr="00A46AD8" w:rsidRDefault="00DB178A" w:rsidP="00DB178A">
      <w:pPr>
        <w:shd w:val="clear" w:color="auto" w:fill="FFFFFF" w:themeFill="background1"/>
        <w:spacing w:line="240" w:lineRule="exact"/>
        <w:ind w:left="13041" w:right="-31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AD8">
        <w:rPr>
          <w:sz w:val="28"/>
          <w:szCs w:val="28"/>
        </w:rPr>
        <w:t>Приложение 1</w:t>
      </w:r>
    </w:p>
    <w:p w:rsidR="00DB178A" w:rsidRPr="00A46AD8" w:rsidRDefault="00DB178A" w:rsidP="00DB178A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rPr>
          <w:sz w:val="28"/>
          <w:szCs w:val="28"/>
        </w:rPr>
      </w:pPr>
    </w:p>
    <w:p w:rsidR="00C40E2E" w:rsidRPr="00A46AD8" w:rsidRDefault="00C40E2E" w:rsidP="00DB178A">
      <w:pPr>
        <w:spacing w:line="240" w:lineRule="exact"/>
        <w:jc w:val="center"/>
        <w:rPr>
          <w:sz w:val="28"/>
          <w:szCs w:val="28"/>
        </w:rPr>
      </w:pPr>
    </w:p>
    <w:p w:rsidR="00C40E2E" w:rsidRPr="00A46AD8" w:rsidRDefault="00C40E2E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>ПРОГНОЗ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>социально-экономического развития города Ставрополя на период до 203</w:t>
      </w:r>
      <w:r w:rsidR="00573A4F" w:rsidRPr="00A46AD8">
        <w:rPr>
          <w:sz w:val="28"/>
          <w:szCs w:val="28"/>
        </w:rPr>
        <w:t>5</w:t>
      </w:r>
      <w:r w:rsidRPr="00A46AD8">
        <w:rPr>
          <w:sz w:val="28"/>
          <w:szCs w:val="28"/>
        </w:rPr>
        <w:t xml:space="preserve"> года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Часть </w:t>
      </w:r>
      <w:r w:rsidRPr="00A46AD8">
        <w:rPr>
          <w:sz w:val="28"/>
          <w:szCs w:val="28"/>
          <w:lang w:val="en-US"/>
        </w:rPr>
        <w:t>I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958"/>
        <w:gridCol w:w="1560"/>
        <w:gridCol w:w="993"/>
        <w:gridCol w:w="1275"/>
        <w:gridCol w:w="1446"/>
        <w:gridCol w:w="1248"/>
        <w:gridCol w:w="1275"/>
        <w:gridCol w:w="1275"/>
        <w:gridCol w:w="1260"/>
        <w:gridCol w:w="1158"/>
      </w:tblGrid>
      <w:tr w:rsidR="00DB178A" w:rsidRPr="00A46AD8" w:rsidTr="00AD65FA">
        <w:trPr>
          <w:trHeight w:val="581"/>
        </w:trPr>
        <w:tc>
          <w:tcPr>
            <w:tcW w:w="184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46AD8">
              <w:rPr>
                <w:bCs/>
                <w:sz w:val="20"/>
                <w:szCs w:val="20"/>
              </w:rPr>
              <w:t>/</w:t>
            </w:r>
            <w:proofErr w:type="spell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6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1" w:type="pct"/>
            <w:shd w:val="clear" w:color="auto" w:fill="auto"/>
            <w:hideMark/>
          </w:tcPr>
          <w:p w:rsidR="00DB178A" w:rsidRPr="00A46AD8" w:rsidRDefault="00DB178A" w:rsidP="00B27091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Отчетный</w:t>
            </w:r>
            <w:r w:rsidRPr="00A46AD8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Текущий</w:t>
            </w:r>
          </w:p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54" w:type="pct"/>
            <w:gridSpan w:val="6"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86E91" w:rsidRPr="00A46AD8" w:rsidTr="00F559AF">
        <w:trPr>
          <w:trHeight w:val="180"/>
        </w:trPr>
        <w:tc>
          <w:tcPr>
            <w:tcW w:w="184" w:type="pct"/>
            <w:vMerge/>
            <w:vAlign w:val="center"/>
            <w:hideMark/>
          </w:tcPr>
          <w:p w:rsidR="00386E91" w:rsidRPr="00A46AD8" w:rsidRDefault="00386E91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pct"/>
            <w:vMerge/>
            <w:hideMark/>
          </w:tcPr>
          <w:p w:rsidR="00386E91" w:rsidRPr="00A46AD8" w:rsidRDefault="00386E91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hideMark/>
          </w:tcPr>
          <w:p w:rsidR="00386E91" w:rsidRPr="00A46AD8" w:rsidRDefault="00386E91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386E91" w:rsidRPr="00A46AD8" w:rsidRDefault="00386E91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386E91" w:rsidRPr="00A46AD8" w:rsidRDefault="00386E91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gridSpan w:val="2"/>
            <w:shd w:val="clear" w:color="auto" w:fill="auto"/>
            <w:hideMark/>
          </w:tcPr>
          <w:p w:rsidR="00386E91" w:rsidRPr="00A46AD8" w:rsidRDefault="00386E91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2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386E91" w:rsidRPr="00A46AD8" w:rsidRDefault="00386E91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3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386E91" w:rsidRPr="00A46AD8" w:rsidRDefault="00386E91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4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B178A" w:rsidRPr="00A46AD8" w:rsidTr="00F559AF">
        <w:trPr>
          <w:trHeight w:val="569"/>
        </w:trPr>
        <w:tc>
          <w:tcPr>
            <w:tcW w:w="184" w:type="pct"/>
            <w:vMerge/>
            <w:vAlign w:val="center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A46AD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386E91" w:rsidRPr="00A46AD8" w:rsidRDefault="00386E91" w:rsidP="00386E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386E91" w:rsidP="00386E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386E91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20" w:type="pct"/>
            <w:shd w:val="clear" w:color="auto" w:fill="auto"/>
            <w:hideMark/>
          </w:tcPr>
          <w:p w:rsidR="00386E91" w:rsidRPr="00A46AD8" w:rsidRDefault="00386E91" w:rsidP="00386E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386E91" w:rsidP="00386E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6" w:type="pct"/>
          </w:tcPr>
          <w:p w:rsidR="00386E91" w:rsidRPr="00A46AD8" w:rsidRDefault="00386E91" w:rsidP="00386E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  <w:p w:rsidR="00DB178A" w:rsidRPr="00A46AD8" w:rsidRDefault="00DB178A" w:rsidP="00386E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178A" w:rsidRPr="00A46AD8" w:rsidTr="00F559AF">
        <w:trPr>
          <w:trHeight w:val="335"/>
        </w:trPr>
        <w:tc>
          <w:tcPr>
            <w:tcW w:w="184" w:type="pct"/>
            <w:vAlign w:val="center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16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25" w:type="pct"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386E91" w:rsidRPr="00A46AD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386E91"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386E91" w:rsidRPr="00A46AD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386E91"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48"/>
        <w:gridCol w:w="2962"/>
        <w:gridCol w:w="1559"/>
        <w:gridCol w:w="993"/>
        <w:gridCol w:w="1275"/>
        <w:gridCol w:w="1419"/>
        <w:gridCol w:w="1275"/>
        <w:gridCol w:w="1275"/>
        <w:gridCol w:w="1275"/>
        <w:gridCol w:w="1263"/>
        <w:gridCol w:w="1152"/>
      </w:tblGrid>
      <w:tr w:rsidR="00AD65FA" w:rsidRPr="00A46AD8" w:rsidTr="00F559AF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59AF" w:rsidRPr="00A46AD8" w:rsidTr="00F559AF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AF" w:rsidRPr="00A46AD8" w:rsidRDefault="00F559AF" w:rsidP="00F559A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AD65FA" w:rsidRPr="00A46AD8" w:rsidTr="00402666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5781A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452,74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457,75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463,16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464,36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469,00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471,84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475,39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479,72</w:t>
            </w:r>
          </w:p>
        </w:tc>
      </w:tr>
      <w:tr w:rsidR="00AD65FA" w:rsidRPr="00A46AD8" w:rsidTr="00402666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на 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5781A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11,02</w:t>
            </w:r>
          </w:p>
        </w:tc>
      </w:tr>
      <w:tr w:rsidR="00AD65FA" w:rsidRPr="00A46AD8" w:rsidTr="00402666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10,08</w:t>
            </w:r>
          </w:p>
        </w:tc>
      </w:tr>
      <w:tr w:rsidR="00AD65FA" w:rsidRPr="00A46AD8" w:rsidTr="00402666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-0,20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0,94</w:t>
            </w:r>
          </w:p>
        </w:tc>
      </w:tr>
      <w:tr w:rsidR="00AD65FA" w:rsidRPr="00A46AD8" w:rsidTr="00402666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10 000 чело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57F82" w:rsidP="00402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129,74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122,63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156,26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126,68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156,47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135,02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017764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160,30</w:t>
            </w:r>
          </w:p>
        </w:tc>
      </w:tr>
      <w:tr w:rsidR="00F559AF" w:rsidRPr="00A46AD8" w:rsidTr="00F559AF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631774" w:rsidRPr="00A46AD8" w:rsidTr="00631774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74" w:rsidRPr="00A46AD8" w:rsidRDefault="00631774" w:rsidP="003A00C6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AD65FA" w:rsidRPr="00A46AD8" w:rsidTr="00402666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  <w:lang w:val="en-US"/>
              </w:rPr>
              <w:t>40410</w:t>
            </w:r>
            <w:r w:rsidRPr="00A46AD8">
              <w:rPr>
                <w:color w:val="000000"/>
                <w:sz w:val="18"/>
                <w:szCs w:val="18"/>
              </w:rPr>
              <w:t>,</w:t>
            </w:r>
            <w:r w:rsidRPr="00A46AD8">
              <w:rPr>
                <w:color w:val="000000"/>
                <w:sz w:val="18"/>
                <w:szCs w:val="18"/>
                <w:lang w:val="en-US"/>
              </w:rPr>
              <w:t>9</w:t>
            </w:r>
            <w:r w:rsidRPr="00A46A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42560,51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43566,01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43693,91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44664,98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44939,89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45985,29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46410,9</w:t>
            </w:r>
          </w:p>
        </w:tc>
      </w:tr>
      <w:tr w:rsidR="00AD65FA" w:rsidRPr="00A46AD8" w:rsidTr="00402666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7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– </w:t>
            </w:r>
            <w:r w:rsidRPr="00A46AD8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722FE8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120,70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105,32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102,36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102,66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102,52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102,85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102,96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103,27</w:t>
            </w:r>
          </w:p>
        </w:tc>
      </w:tr>
      <w:tr w:rsidR="00631774" w:rsidRPr="00A46AD8" w:rsidTr="00631774">
        <w:trPr>
          <w:trHeight w:val="28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74" w:rsidRPr="00A46AD8" w:rsidRDefault="00631774" w:rsidP="001B75D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AD65FA" w:rsidRPr="00A46AD8" w:rsidTr="00402666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8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 xml:space="preserve">: </w:t>
            </w:r>
            <w:r w:rsidRPr="00A46AD8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9198,20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10081,23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10222,36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10292,93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10559,70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10673,77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11045,45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11282,18</w:t>
            </w:r>
          </w:p>
        </w:tc>
      </w:tr>
      <w:tr w:rsidR="00AD65FA" w:rsidRPr="00A46AD8" w:rsidTr="0040266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9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 xml:space="preserve">РАЗДЕЛ 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>:</w:t>
            </w:r>
            <w:r w:rsidRPr="00A46AD8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722FE8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105,70</w:t>
            </w:r>
          </w:p>
        </w:tc>
      </w:tr>
      <w:tr w:rsidR="00631774" w:rsidRPr="00A46AD8" w:rsidTr="0063177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74" w:rsidRPr="00A46AD8" w:rsidRDefault="00631774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AD65FA" w:rsidRPr="00A46AD8" w:rsidTr="0040266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2650,30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3069,05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3148,84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3161,12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3303,14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3344,46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3517,84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3591,95</w:t>
            </w:r>
          </w:p>
        </w:tc>
      </w:tr>
      <w:tr w:rsidR="00AD65FA" w:rsidRPr="00A46AD8" w:rsidTr="0040266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>РАЗДЕЛ  Е:</w:t>
            </w:r>
            <w:r w:rsidRPr="00A46AD8">
              <w:rPr>
                <w:bCs/>
                <w:sz w:val="20"/>
                <w:szCs w:val="20"/>
              </w:rPr>
              <w:t xml:space="preserve"> </w:t>
            </w:r>
            <w:r w:rsidRPr="00A46AD8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722FE8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115,80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102,60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107,40</w:t>
            </w:r>
          </w:p>
        </w:tc>
      </w:tr>
      <w:tr w:rsidR="00AD65FA" w:rsidRPr="00A46AD8" w:rsidTr="00402666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952,80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950,90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950,90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02666" w:rsidP="00402666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948,60</w:t>
            </w:r>
          </w:p>
        </w:tc>
      </w:tr>
      <w:tr w:rsidR="00F559AF" w:rsidRPr="00A46AD8" w:rsidTr="00F559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AD65FA" w:rsidRPr="00A46AD8" w:rsidTr="007461F3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411,66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412,21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412,21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413,12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413,12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414,58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414,58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416,04</w:t>
            </w:r>
          </w:p>
        </w:tc>
      </w:tr>
      <w:tr w:rsidR="007461F3" w:rsidRPr="00A46AD8" w:rsidTr="007461F3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A46AD8" w:rsidRDefault="007461F3" w:rsidP="007461F3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AD65FA" w:rsidRPr="00A46AD8" w:rsidTr="007461F3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7461F3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88,60</w:t>
            </w:r>
          </w:p>
        </w:tc>
      </w:tr>
      <w:tr w:rsidR="00F559AF" w:rsidRPr="00A46AD8" w:rsidTr="00F559AF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AD65FA" w:rsidRPr="00A46AD8" w:rsidTr="00F559A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57F82" w:rsidP="00AD6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3314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</w:t>
            </w:r>
            <w:r w:rsidR="00657F8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57F82" w:rsidP="00AD6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2077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2077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2077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2077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2077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AD65FA" w:rsidRPr="00A46AD8" w:rsidTr="00F559AF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лет;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257400,00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297364,00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318196,00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319446,00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338866,00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341529,00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361225,00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365490,00</w:t>
            </w:r>
          </w:p>
        </w:tc>
      </w:tr>
      <w:tr w:rsidR="00AD65FA" w:rsidRPr="00A46AD8" w:rsidTr="00F559A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56B24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8773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7EC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7EC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102,90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56B24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F559AF" w:rsidRPr="00A46AD8" w:rsidTr="00F559AF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AD65FA" w:rsidRPr="00A46AD8" w:rsidTr="00F559A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19328,90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21202,20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20359,10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21355,90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21438,30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21986,30</w:t>
            </w:r>
          </w:p>
        </w:tc>
      </w:tr>
      <w:tr w:rsidR="00AD65FA" w:rsidRPr="00A46AD8" w:rsidTr="00F559AF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AD65FA" w:rsidRPr="00A46AD8" w:rsidRDefault="00AD65FA" w:rsidP="003A00C6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122,90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103,30</w:t>
            </w:r>
          </w:p>
        </w:tc>
      </w:tr>
      <w:tr w:rsidR="00AD65FA" w:rsidRPr="00A46AD8" w:rsidTr="00F559AF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44221,10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56049,10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57248,20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63890,30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64153,50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69754,80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70003,40</w:t>
            </w:r>
          </w:p>
        </w:tc>
      </w:tr>
      <w:tr w:rsidR="00AD65FA" w:rsidRPr="00A46AD8" w:rsidTr="00F559A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3A00C6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126,70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129,40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92B1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A00C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400</w:t>
            </w:r>
            <w:r w:rsidR="007461F3" w:rsidRPr="00A46AD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310,00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33,00</w:t>
            </w:r>
          </w:p>
        </w:tc>
      </w:tr>
      <w:tr w:rsidR="00F559AF" w:rsidRPr="00A46AD8" w:rsidTr="00F559AF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A46AD8">
              <w:rPr>
                <w:sz w:val="20"/>
                <w:szCs w:val="20"/>
              </w:rPr>
              <w:t>занятых</w:t>
            </w:r>
            <w:proofErr w:type="gramEnd"/>
            <w:r w:rsidRPr="00A46AD8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237,56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239,06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239,06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240,56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240,56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242,06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242,06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236E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243,56</w:t>
            </w:r>
          </w:p>
        </w:tc>
      </w:tr>
      <w:tr w:rsidR="00AD65FA" w:rsidRPr="00A46AD8" w:rsidTr="00F559AF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42401,10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44097,14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45640,54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45905,13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47694,37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48613,63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50937,59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52308,16</w:t>
            </w:r>
          </w:p>
        </w:tc>
      </w:tr>
      <w:tr w:rsidR="00AD65FA" w:rsidRPr="00A46AD8" w:rsidTr="00F559AF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</w:tr>
      <w:tr w:rsidR="00AD65FA" w:rsidRPr="00A46AD8" w:rsidTr="00F559AF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B3624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2E7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59449,70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61951,38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64183,79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64620,37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67273,28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68638,27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71991,56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461F3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74076,34</w:t>
            </w:r>
          </w:p>
        </w:tc>
      </w:tr>
      <w:tr w:rsidR="00F559AF" w:rsidRPr="00A46AD8" w:rsidTr="00F559AF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AD65FA" w:rsidRPr="00A46AD8" w:rsidTr="00F559A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4661F4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</w:t>
            </w:r>
            <w:r w:rsidR="004661F4" w:rsidRPr="00A46AD8">
              <w:rPr>
                <w:color w:val="000000"/>
                <w:sz w:val="18"/>
                <w:szCs w:val="18"/>
              </w:rPr>
              <w:t>6</w:t>
            </w:r>
            <w:r w:rsidRPr="00A46AD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790,00</w:t>
            </w:r>
          </w:p>
        </w:tc>
      </w:tr>
      <w:tr w:rsidR="00AD65FA" w:rsidRPr="00A46AD8" w:rsidTr="00F559A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46AD8">
              <w:rPr>
                <w:sz w:val="20"/>
                <w:szCs w:val="20"/>
              </w:rPr>
              <w:t>безбарьерная</w:t>
            </w:r>
            <w:proofErr w:type="spellEnd"/>
            <w:r w:rsidRPr="00A46AD8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62,80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62,80</w:t>
            </w:r>
          </w:p>
        </w:tc>
      </w:tr>
      <w:tr w:rsidR="00AD65FA" w:rsidRPr="00A46AD8" w:rsidTr="00F559AF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27,73</w:t>
            </w:r>
          </w:p>
        </w:tc>
      </w:tr>
      <w:tr w:rsidR="00AD65FA" w:rsidRPr="00A46AD8" w:rsidTr="00F559AF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proofErr w:type="gramStart"/>
            <w:r w:rsidRPr="00A46AD8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60,59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60,59</w:t>
            </w:r>
          </w:p>
        </w:tc>
      </w:tr>
      <w:tr w:rsidR="00AD65FA" w:rsidRPr="00A46AD8" w:rsidTr="00F559AF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28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60,59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60,59</w:t>
            </w:r>
          </w:p>
        </w:tc>
      </w:tr>
      <w:tr w:rsidR="0087581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87581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87581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87581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87581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A46AD8" w:rsidRDefault="0087581A" w:rsidP="0087581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детей в возрасте 1 - 6 лет, </w:t>
            </w:r>
            <w:r w:rsidRPr="00A46AD8">
              <w:rPr>
                <w:sz w:val="20"/>
                <w:szCs w:val="20"/>
              </w:rPr>
              <w:lastRenderedPageBreak/>
              <w:t xml:space="preserve">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A46AD8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581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</w:t>
            </w:r>
            <w:r w:rsidR="002644E8" w:rsidRPr="00A46AD8">
              <w:rPr>
                <w:color w:val="000000"/>
                <w:sz w:val="18"/>
                <w:szCs w:val="18"/>
              </w:rPr>
              <w:t>2</w:t>
            </w:r>
            <w:r w:rsidRPr="00A46AD8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10,90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27,90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18,60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46AD8">
              <w:rPr>
                <w:sz w:val="20"/>
                <w:szCs w:val="20"/>
              </w:rPr>
              <w:t>численности</w:t>
            </w:r>
            <w:proofErr w:type="gramEnd"/>
            <w:r w:rsidRPr="00A46AD8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C2FD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</w:tr>
      <w:tr w:rsidR="00AD65FA" w:rsidRPr="00A46AD8" w:rsidTr="00F559AF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процентов,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в общей численности </w:t>
            </w:r>
            <w:r w:rsidRPr="00A46AD8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lastRenderedPageBreak/>
              <w:t>46,40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61DF5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61DF5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55,00</w:t>
            </w:r>
          </w:p>
        </w:tc>
      </w:tr>
      <w:tr w:rsidR="00AD65FA" w:rsidRPr="00A46AD8" w:rsidTr="00F559AF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26,80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21,40</w:t>
            </w:r>
          </w:p>
        </w:tc>
      </w:tr>
      <w:tr w:rsidR="00F559AF" w:rsidRPr="00A46AD8" w:rsidTr="00F559AF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Обеспеченность:</w:t>
            </w:r>
          </w:p>
        </w:tc>
      </w:tr>
      <w:tr w:rsidR="00AD65FA" w:rsidRPr="00A46AD8" w:rsidTr="00F559AF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учреждений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4,38</w:t>
            </w:r>
          </w:p>
        </w:tc>
      </w:tr>
      <w:tr w:rsidR="00AD65FA" w:rsidRPr="00A46AD8" w:rsidTr="00F559AF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A46AD8">
              <w:rPr>
                <w:sz w:val="20"/>
                <w:szCs w:val="20"/>
              </w:rPr>
              <w:t>культурно-досугового</w:t>
            </w:r>
            <w:proofErr w:type="spellEnd"/>
            <w:r w:rsidRPr="00A46AD8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61F4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61F4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4517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1,79</w:t>
            </w:r>
          </w:p>
        </w:tc>
      </w:tr>
      <w:tr w:rsidR="00AD65FA" w:rsidRPr="00A46AD8" w:rsidTr="00A4517D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451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A46AD8" w:rsidTr="00A4517D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48,40</w:t>
            </w:r>
          </w:p>
        </w:tc>
      </w:tr>
      <w:tr w:rsidR="00AD65FA" w:rsidRPr="00A46AD8" w:rsidTr="00A4517D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53,50</w:t>
            </w:r>
          </w:p>
        </w:tc>
      </w:tr>
      <w:tr w:rsidR="00AD65FA" w:rsidRPr="00A46AD8" w:rsidTr="00A4517D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4517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14,60</w:t>
            </w:r>
          </w:p>
        </w:tc>
      </w:tr>
      <w:tr w:rsidR="00F559AF" w:rsidRPr="00A46AD8" w:rsidTr="00F559AF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AD65FA" w:rsidRPr="00A46AD8" w:rsidTr="00F559AF">
        <w:trPr>
          <w:trHeight w:val="15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61E8B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0,77</w:t>
            </w:r>
          </w:p>
        </w:tc>
      </w:tr>
      <w:tr w:rsidR="00AD65FA" w:rsidRPr="00A46AD8" w:rsidTr="00F559AF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47.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312DAE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312DA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58,20</w:t>
            </w:r>
          </w:p>
        </w:tc>
      </w:tr>
    </w:tbl>
    <w:p w:rsidR="00AD65FA" w:rsidRPr="00A46AD8" w:rsidRDefault="00AD65FA" w:rsidP="00DB178A">
      <w:pPr>
        <w:spacing w:line="240" w:lineRule="exact"/>
        <w:ind w:firstLine="709"/>
        <w:rPr>
          <w:sz w:val="28"/>
          <w:szCs w:val="28"/>
        </w:rPr>
      </w:pPr>
    </w:p>
    <w:p w:rsidR="00631774" w:rsidRPr="00A46AD8" w:rsidRDefault="00631774" w:rsidP="00DB178A">
      <w:pPr>
        <w:spacing w:line="240" w:lineRule="exact"/>
        <w:ind w:firstLine="709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  <w:r w:rsidRPr="00A46AD8">
        <w:rPr>
          <w:sz w:val="28"/>
          <w:szCs w:val="28"/>
        </w:rPr>
        <w:lastRenderedPageBreak/>
        <w:t xml:space="preserve">Часть </w:t>
      </w:r>
      <w:r w:rsidRPr="00A46AD8">
        <w:rPr>
          <w:sz w:val="28"/>
          <w:szCs w:val="28"/>
          <w:lang w:val="en-US"/>
        </w:rPr>
        <w:t>II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965"/>
        <w:gridCol w:w="1418"/>
        <w:gridCol w:w="1134"/>
        <w:gridCol w:w="1272"/>
        <w:gridCol w:w="1446"/>
        <w:gridCol w:w="1251"/>
        <w:gridCol w:w="1275"/>
        <w:gridCol w:w="1275"/>
        <w:gridCol w:w="1260"/>
        <w:gridCol w:w="1155"/>
      </w:tblGrid>
      <w:tr w:rsidR="00DB178A" w:rsidRPr="00A46AD8" w:rsidTr="002E1F0A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46AD8">
              <w:rPr>
                <w:bCs/>
                <w:sz w:val="20"/>
                <w:szCs w:val="20"/>
              </w:rPr>
              <w:t>/</w:t>
            </w:r>
            <w:proofErr w:type="spell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9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78" w:type="pct"/>
            <w:shd w:val="clear" w:color="auto" w:fill="auto"/>
            <w:hideMark/>
          </w:tcPr>
          <w:p w:rsidR="00DB178A" w:rsidRPr="00A46AD8" w:rsidRDefault="00DB178A" w:rsidP="00B27091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Отчетный</w:t>
            </w:r>
            <w:r w:rsidRPr="00A46AD8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24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55" w:type="pct"/>
            <w:gridSpan w:val="6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559AF" w:rsidRPr="00A46AD8" w:rsidTr="002E1F0A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559AF" w:rsidRPr="00A46AD8" w:rsidRDefault="00F559AF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vMerge/>
            <w:hideMark/>
          </w:tcPr>
          <w:p w:rsidR="00F559AF" w:rsidRPr="00A46AD8" w:rsidRDefault="00F559AF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hideMark/>
          </w:tcPr>
          <w:p w:rsidR="00F559AF" w:rsidRPr="00A46AD8" w:rsidRDefault="00F559AF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F559AF" w:rsidRPr="00A46AD8" w:rsidRDefault="00F559A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F559AF" w:rsidRPr="00A46AD8" w:rsidRDefault="00F559A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  <w:gridSpan w:val="2"/>
            <w:shd w:val="clear" w:color="auto" w:fill="auto"/>
            <w:hideMark/>
          </w:tcPr>
          <w:p w:rsidR="00F559AF" w:rsidRPr="00A46AD8" w:rsidRDefault="00F559A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5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F559AF" w:rsidRPr="00A46AD8" w:rsidRDefault="00F559A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6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F559AF" w:rsidRPr="00A46AD8" w:rsidRDefault="00F559A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7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B178A" w:rsidRPr="00A46AD8" w:rsidTr="002E1F0A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A46AD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425" w:type="pct"/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F559AF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20" w:type="pct"/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DB178A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DB178A" w:rsidRPr="00A46AD8" w:rsidTr="002E1F0A">
        <w:trPr>
          <w:trHeight w:val="264"/>
        </w:trPr>
        <w:tc>
          <w:tcPr>
            <w:tcW w:w="182" w:type="pct"/>
            <w:vAlign w:val="center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17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F559AF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F559AF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20" w:type="pct"/>
            <w:shd w:val="clear" w:color="auto" w:fill="auto"/>
            <w:hideMark/>
          </w:tcPr>
          <w:p w:rsidR="00DB178A" w:rsidRPr="00A46AD8" w:rsidRDefault="00F559AF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DB178A" w:rsidRPr="00A46AD8" w:rsidRDefault="00F559AF" w:rsidP="00B27091">
            <w:pPr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48"/>
        <w:gridCol w:w="2959"/>
        <w:gridCol w:w="1418"/>
        <w:gridCol w:w="1134"/>
        <w:gridCol w:w="1275"/>
        <w:gridCol w:w="1419"/>
        <w:gridCol w:w="1278"/>
        <w:gridCol w:w="1275"/>
        <w:gridCol w:w="1272"/>
        <w:gridCol w:w="1263"/>
        <w:gridCol w:w="1155"/>
      </w:tblGrid>
      <w:tr w:rsidR="00AD65FA" w:rsidRPr="00A46AD8" w:rsidTr="00F559AF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59AF" w:rsidRPr="00A46AD8" w:rsidTr="00F559AF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AF" w:rsidRPr="00A46AD8" w:rsidRDefault="00F559AF" w:rsidP="00F559AF">
            <w:pPr>
              <w:jc w:val="center"/>
              <w:rPr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1.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452,74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457,75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182,29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478,99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489,58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496,63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497,33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505,82</w:t>
            </w:r>
          </w:p>
        </w:tc>
      </w:tr>
      <w:tr w:rsidR="00AD65FA" w:rsidRPr="00A46AD8" w:rsidTr="00F559A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на 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11,57</w:t>
            </w:r>
          </w:p>
        </w:tc>
      </w:tr>
      <w:tr w:rsidR="00AD65FA" w:rsidRPr="00A46AD8" w:rsidTr="00F559AF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7F580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9,49</w:t>
            </w:r>
          </w:p>
        </w:tc>
      </w:tr>
      <w:tr w:rsidR="00AD65FA" w:rsidRPr="00A46AD8" w:rsidTr="00F559A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1,18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2,08</w:t>
            </w:r>
          </w:p>
        </w:tc>
      </w:tr>
      <w:tr w:rsidR="00AD65FA" w:rsidRPr="00A46AD8" w:rsidTr="00F559A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10 000 чело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57F82" w:rsidP="00AD6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129,74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138,75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160,52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140,44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162,91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167,35</w:t>
            </w:r>
          </w:p>
        </w:tc>
      </w:tr>
      <w:tr w:rsidR="00F559AF" w:rsidRPr="00A46AD8" w:rsidTr="00F559AF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F559AF" w:rsidRPr="00A46AD8" w:rsidTr="00F559AF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AD65FA" w:rsidRPr="00A46AD8" w:rsidTr="00F559AF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6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40410,90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42560,51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47502,80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47965,67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49117,90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49692,43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50910,70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51580,74</w:t>
            </w:r>
          </w:p>
        </w:tc>
      </w:tr>
      <w:tr w:rsidR="00AD65FA" w:rsidRPr="00A46AD8" w:rsidTr="00F559AF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7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– </w:t>
            </w:r>
            <w:r w:rsidRPr="00A46AD8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16725B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256B24"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  <w:r w:rsidR="00256B24"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120,70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105,32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103,35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103,60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C05757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103,80</w:t>
            </w:r>
          </w:p>
        </w:tc>
      </w:tr>
      <w:tr w:rsidR="00F559AF" w:rsidRPr="00A46AD8" w:rsidTr="00F559AF">
        <w:trPr>
          <w:trHeight w:val="24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1B75D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AD65FA" w:rsidRPr="00A46AD8" w:rsidTr="00F559AF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8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 xml:space="preserve">: </w:t>
            </w:r>
            <w:r w:rsidRPr="00A46AD8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9198,20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10081,23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11567,90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11930,90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12128,94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12622,89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12723,26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13361,33</w:t>
            </w:r>
          </w:p>
        </w:tc>
      </w:tr>
      <w:tr w:rsidR="00AD65FA" w:rsidRPr="00A46AD8" w:rsidTr="00F559A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9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 xml:space="preserve">РАЗДЕЛ 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>:</w:t>
            </w:r>
            <w:r w:rsidRPr="00A46AD8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16725B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6725B" w:rsidRPr="00A46AD8">
              <w:rPr>
                <w:color w:val="000000"/>
                <w:sz w:val="20"/>
                <w:szCs w:val="20"/>
              </w:rPr>
              <w:t>предыдущее</w:t>
            </w:r>
            <w:proofErr w:type="gramEnd"/>
            <w:r w:rsidR="0016725B"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0575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105,85</w:t>
            </w:r>
          </w:p>
        </w:tc>
      </w:tr>
      <w:tr w:rsidR="00F559AF" w:rsidRPr="00A46AD8" w:rsidTr="00F559AF">
        <w:trPr>
          <w:trHeight w:val="31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1B75D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AD65FA" w:rsidRPr="00A46AD8" w:rsidTr="00F559A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2650,30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3069,05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3781,68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3863,15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4069,09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4164,47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4390,54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4497,63</w:t>
            </w:r>
          </w:p>
        </w:tc>
      </w:tr>
      <w:tr w:rsidR="00AD65FA" w:rsidRPr="00A46AD8" w:rsidTr="00F559A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>РАЗДЕЛ  Е:</w:t>
            </w:r>
            <w:r w:rsidRPr="00A46AD8">
              <w:rPr>
                <w:bCs/>
                <w:sz w:val="20"/>
                <w:szCs w:val="20"/>
              </w:rPr>
              <w:t xml:space="preserve"> </w:t>
            </w:r>
            <w:r w:rsidRPr="00A46AD8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56B24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proofErr w:type="gramStart"/>
            <w:r w:rsidR="00BC2127"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  <w:r w:rsidR="00256B24"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115,80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6E8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108,00</w:t>
            </w:r>
          </w:p>
        </w:tc>
      </w:tr>
      <w:tr w:rsidR="00AD65FA" w:rsidRPr="00A46AD8" w:rsidTr="00F559AF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952,80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948,60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947,70</w:t>
            </w:r>
          </w:p>
        </w:tc>
      </w:tr>
      <w:tr w:rsidR="00F559AF" w:rsidRPr="00A46AD8" w:rsidTr="00F559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A46AD8" w:rsidRDefault="00F559AF" w:rsidP="00F559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AD65FA" w:rsidRPr="00A46AD8" w:rsidTr="00F559AF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411,66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412,21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416,04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417,50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417,50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418,96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418,96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420,42</w:t>
            </w:r>
          </w:p>
        </w:tc>
      </w:tr>
      <w:tr w:rsidR="00B62FA9" w:rsidRPr="00A46AD8" w:rsidTr="00F559AF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A46AD8" w:rsidRDefault="00B62FA9" w:rsidP="00B62FA9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AD65FA" w:rsidRPr="00A46AD8" w:rsidTr="00F559AF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B62FA9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89,80</w:t>
            </w:r>
          </w:p>
        </w:tc>
      </w:tr>
      <w:tr w:rsidR="00B50902" w:rsidRPr="00A46AD8" w:rsidTr="00B50902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A46AD8" w:rsidRDefault="00B50902" w:rsidP="00B50902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8728C0" w:rsidRPr="00A46AD8" w:rsidTr="00F559A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657F82" w:rsidP="00AD6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</w:t>
            </w:r>
            <w:r w:rsidR="00657F8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AD65FA" w:rsidRPr="00A46AD8" w:rsidTr="00F559AF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лет;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257400,00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297364,00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377293,00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381374,00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394877,00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398728,00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413654,00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D301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417688,00</w:t>
            </w:r>
          </w:p>
        </w:tc>
      </w:tr>
      <w:tr w:rsidR="00AD65FA" w:rsidRPr="00A46AD8" w:rsidTr="00F559A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proofErr w:type="gramStart"/>
            <w:r w:rsidR="0016725B"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  <w:r w:rsidR="0016725B"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3E3A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</w:tr>
      <w:tr w:rsidR="00B50902" w:rsidRPr="00A46AD8" w:rsidTr="00B50902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A46AD8" w:rsidRDefault="00B50902" w:rsidP="00B50902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lastRenderedPageBreak/>
              <w:t>5. Инвестиции и строительство</w:t>
            </w:r>
          </w:p>
        </w:tc>
      </w:tr>
      <w:tr w:rsidR="00AD65FA" w:rsidRPr="00A46AD8" w:rsidTr="00F559A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22081,40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22645,80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22412,60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23053,40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22703,90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CF33D6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23491,40</w:t>
            </w:r>
          </w:p>
        </w:tc>
      </w:tr>
      <w:tr w:rsidR="00AD65FA" w:rsidRPr="00A46AD8" w:rsidTr="00F559AF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BC2127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предыдущему году в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AD65FA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91,90</w:t>
            </w:r>
          </w:p>
        </w:tc>
      </w:tr>
      <w:tr w:rsidR="00AD65FA" w:rsidRPr="00A46AD8" w:rsidTr="00F559AF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44221,10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70382,60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70703,40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71297,60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71693,20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71390,30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71896,40</w:t>
            </w:r>
          </w:p>
        </w:tc>
      </w:tr>
      <w:tr w:rsidR="001B75DF" w:rsidRPr="00A46AD8" w:rsidTr="00F559A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16725B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proofErr w:type="gramStart"/>
            <w:r w:rsidR="00BC2127"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  <w:r w:rsidR="00BC2127"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1B75DF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1B75DF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1B75DF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DF" w:rsidRPr="00A46AD8" w:rsidRDefault="001B75DF" w:rsidP="001B75DF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E1F0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319,00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B50902" w:rsidRPr="00A46AD8" w:rsidTr="00B50902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A46AD8" w:rsidRDefault="00B50902" w:rsidP="00B50902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A46AD8">
              <w:rPr>
                <w:sz w:val="20"/>
                <w:szCs w:val="20"/>
              </w:rPr>
              <w:t>занятых</w:t>
            </w:r>
            <w:proofErr w:type="gramEnd"/>
            <w:r w:rsidRPr="00A46AD8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237,56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239,06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243,56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245,06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245,06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246,56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246,56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248,06</w:t>
            </w:r>
          </w:p>
        </w:tc>
      </w:tr>
      <w:tr w:rsidR="00AD65FA" w:rsidRPr="00A46AD8" w:rsidTr="00F559AF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42401,10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44097,14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52567,59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53772,79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54670,29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55816,15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56419,74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57434,82</w:t>
            </w:r>
          </w:p>
        </w:tc>
      </w:tr>
      <w:tr w:rsidR="00AD65FA" w:rsidRPr="00A46AD8" w:rsidTr="00E87321">
        <w:trPr>
          <w:trHeight w:val="2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Численность безработных, зарегистрированных в государственных учреждениях службы занятости населения                      </w:t>
            </w:r>
            <w:r w:rsidRPr="00A46AD8">
              <w:rPr>
                <w:sz w:val="20"/>
                <w:szCs w:val="20"/>
              </w:rPr>
              <w:lastRenderedPageBreak/>
              <w:t>(в среднем за период)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</w:tr>
      <w:tr w:rsidR="00AD65FA" w:rsidRPr="00A46AD8" w:rsidTr="00F559AF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</w:tr>
      <w:tr w:rsidR="00AD65FA" w:rsidRPr="00A46AD8" w:rsidTr="00F559A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59449,70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61951,38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74518,18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76531,23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77653,90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79518,86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80299,11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81906,73</w:t>
            </w:r>
          </w:p>
        </w:tc>
      </w:tr>
      <w:tr w:rsidR="00B50902" w:rsidRPr="00A46AD8" w:rsidTr="00B50902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A46AD8" w:rsidRDefault="00B50902" w:rsidP="00B509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AD65FA" w:rsidRPr="00A46AD8" w:rsidTr="00F559A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87321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D65FA" w:rsidRPr="00A46AD8" w:rsidTr="00F559A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46AD8">
              <w:rPr>
                <w:sz w:val="20"/>
                <w:szCs w:val="20"/>
              </w:rPr>
              <w:t>безбарьерная</w:t>
            </w:r>
            <w:proofErr w:type="spellEnd"/>
            <w:r w:rsidRPr="00A46AD8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72,10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83,70</w:t>
            </w:r>
          </w:p>
        </w:tc>
      </w:tr>
      <w:tr w:rsidR="00AD65FA" w:rsidRPr="00A46AD8" w:rsidTr="00F559AF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27,90</w:t>
            </w:r>
          </w:p>
        </w:tc>
      </w:tr>
      <w:tr w:rsidR="00AD65FA" w:rsidRPr="00A46AD8" w:rsidTr="00F559AF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proofErr w:type="gramStart"/>
            <w:r w:rsidRPr="00A46AD8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63,39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63,39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65,99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65,99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68,78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68,78</w:t>
            </w:r>
          </w:p>
        </w:tc>
      </w:tr>
      <w:tr w:rsidR="00AD65FA" w:rsidRPr="00A46AD8" w:rsidTr="00F559AF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28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63,39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63,39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65,99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65,99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68,78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68,78</w:t>
            </w:r>
          </w:p>
        </w:tc>
      </w:tr>
      <w:tr w:rsidR="008A41C0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</w:t>
            </w:r>
            <w:r w:rsidRPr="00A46AD8">
              <w:rPr>
                <w:sz w:val="20"/>
                <w:szCs w:val="20"/>
              </w:rPr>
              <w:lastRenderedPageBreak/>
              <w:t xml:space="preserve">численности детей в возрасте </w:t>
            </w:r>
            <w:r w:rsidRPr="00A46AD8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21,40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6,80</w:t>
            </w:r>
          </w:p>
        </w:tc>
      </w:tr>
      <w:tr w:rsidR="008A41C0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C0" w:rsidRPr="00A46AD8" w:rsidRDefault="008A41C0" w:rsidP="008A41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0,00</w:t>
            </w:r>
          </w:p>
        </w:tc>
      </w:tr>
      <w:tr w:rsidR="00AD65FA" w:rsidRPr="00A46AD8" w:rsidTr="00F559A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46AD8">
              <w:rPr>
                <w:sz w:val="20"/>
                <w:szCs w:val="20"/>
              </w:rPr>
              <w:t>численности</w:t>
            </w:r>
            <w:proofErr w:type="gramEnd"/>
            <w:r w:rsidRPr="00A46AD8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A41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30,40</w:t>
            </w:r>
          </w:p>
        </w:tc>
      </w:tr>
      <w:tr w:rsidR="00AD65FA" w:rsidRPr="00A46AD8" w:rsidTr="00F559AF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процентов,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60,70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60,30</w:t>
            </w:r>
          </w:p>
        </w:tc>
      </w:tr>
      <w:tr w:rsidR="00AD65FA" w:rsidRPr="00A46AD8" w:rsidTr="00F559AF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21,40</w:t>
            </w:r>
          </w:p>
        </w:tc>
      </w:tr>
      <w:tr w:rsidR="00B50902" w:rsidRPr="00A46AD8" w:rsidTr="00B50902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A46AD8" w:rsidRDefault="00B50902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Обеспеченность:</w:t>
            </w:r>
          </w:p>
        </w:tc>
      </w:tr>
      <w:tr w:rsidR="00AD65FA" w:rsidRPr="00A46AD8" w:rsidTr="00F559AF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учреждений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4,35</w:t>
            </w:r>
          </w:p>
        </w:tc>
      </w:tr>
      <w:tr w:rsidR="00AD65FA" w:rsidRPr="00A46AD8" w:rsidTr="00F559AF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A46AD8">
              <w:rPr>
                <w:sz w:val="20"/>
                <w:szCs w:val="20"/>
              </w:rPr>
              <w:t>культурно-досугового</w:t>
            </w:r>
            <w:proofErr w:type="spellEnd"/>
            <w:r w:rsidRPr="00A46AD8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</w:t>
            </w:r>
            <w:r w:rsidR="006F17AD" w:rsidRPr="00A46AD8">
              <w:rPr>
                <w:sz w:val="18"/>
                <w:szCs w:val="18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FE2AA6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1,70</w:t>
            </w:r>
          </w:p>
        </w:tc>
      </w:tr>
      <w:tr w:rsidR="00AD65FA" w:rsidRPr="00A46AD8" w:rsidTr="00F559AF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2E1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A46AD8" w:rsidTr="00F559AF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48,10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48,70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48,50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48,90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49,70</w:t>
            </w:r>
          </w:p>
        </w:tc>
      </w:tr>
      <w:tr w:rsidR="00AD65FA" w:rsidRPr="00A46AD8" w:rsidTr="00F559AF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54,50</w:t>
            </w:r>
          </w:p>
        </w:tc>
      </w:tr>
      <w:tr w:rsidR="00AD65FA" w:rsidRPr="00A46AD8" w:rsidTr="00F559AF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61DF5" w:rsidP="002E1F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15,00</w:t>
            </w:r>
          </w:p>
        </w:tc>
      </w:tr>
      <w:tr w:rsidR="00B50902" w:rsidRPr="00A46AD8" w:rsidTr="00B50902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A46AD8" w:rsidRDefault="00B50902" w:rsidP="00B509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AD65FA" w:rsidRPr="00A46AD8" w:rsidTr="00F559AF">
        <w:trPr>
          <w:trHeight w:val="15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3772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AD65FA" w:rsidRPr="00A46AD8" w:rsidTr="00F559AF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47.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D3772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56,00</w:t>
            </w:r>
          </w:p>
        </w:tc>
      </w:tr>
    </w:tbl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</w:p>
    <w:p w:rsidR="00573A4F" w:rsidRPr="00A46AD8" w:rsidRDefault="00573A4F" w:rsidP="00DB178A">
      <w:pPr>
        <w:spacing w:line="240" w:lineRule="exact"/>
        <w:jc w:val="center"/>
        <w:rPr>
          <w:sz w:val="28"/>
          <w:szCs w:val="28"/>
        </w:rPr>
      </w:pPr>
    </w:p>
    <w:p w:rsidR="00573A4F" w:rsidRPr="00A46AD8" w:rsidRDefault="00573A4F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  <w:r w:rsidRPr="00A46AD8">
        <w:rPr>
          <w:sz w:val="28"/>
          <w:szCs w:val="28"/>
        </w:rPr>
        <w:lastRenderedPageBreak/>
        <w:t xml:space="preserve">Часть </w:t>
      </w:r>
      <w:r w:rsidRPr="00A46AD8">
        <w:rPr>
          <w:sz w:val="28"/>
          <w:szCs w:val="28"/>
          <w:lang w:val="en-US"/>
        </w:rPr>
        <w:t>III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965"/>
        <w:gridCol w:w="1559"/>
        <w:gridCol w:w="993"/>
        <w:gridCol w:w="1272"/>
        <w:gridCol w:w="1422"/>
        <w:gridCol w:w="1275"/>
        <w:gridCol w:w="1275"/>
        <w:gridCol w:w="1275"/>
        <w:gridCol w:w="1257"/>
        <w:gridCol w:w="1158"/>
      </w:tblGrid>
      <w:tr w:rsidR="00DB178A" w:rsidRPr="00A46AD8" w:rsidTr="006F17AD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46AD8">
              <w:rPr>
                <w:bCs/>
                <w:sz w:val="20"/>
                <w:szCs w:val="20"/>
              </w:rPr>
              <w:t>/</w:t>
            </w:r>
            <w:proofErr w:type="spell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9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1" w:type="pct"/>
            <w:shd w:val="clear" w:color="auto" w:fill="auto"/>
            <w:hideMark/>
          </w:tcPr>
          <w:p w:rsidR="00DB178A" w:rsidRPr="00A46AD8" w:rsidRDefault="00DB178A" w:rsidP="00B27091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Отчетный</w:t>
            </w:r>
            <w:r w:rsidRPr="00A46AD8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24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55" w:type="pct"/>
            <w:gridSpan w:val="6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A3B7B" w:rsidRPr="00A46AD8" w:rsidTr="006F17AD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3A3B7B" w:rsidRPr="00A46AD8" w:rsidRDefault="003A3B7B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vMerge/>
            <w:hideMark/>
          </w:tcPr>
          <w:p w:rsidR="003A3B7B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hideMark/>
          </w:tcPr>
          <w:p w:rsidR="003A3B7B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3A3B7B" w:rsidRPr="00A46AD8" w:rsidRDefault="003A3B7B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3A3B7B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  <w:gridSpan w:val="2"/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8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3A3B7B" w:rsidRPr="00A46AD8" w:rsidRDefault="003A3B7B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9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3A3B7B" w:rsidRPr="00A46AD8" w:rsidRDefault="003A3B7B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</w:t>
            </w:r>
            <w:r w:rsidR="00573A4F" w:rsidRPr="00A46AD8">
              <w:rPr>
                <w:bCs/>
                <w:color w:val="000000"/>
                <w:sz w:val="20"/>
                <w:szCs w:val="20"/>
              </w:rPr>
              <w:t>30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B178A" w:rsidRPr="00A46AD8" w:rsidTr="006F17AD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425" w:type="pct"/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3A3B7B" w:rsidP="003A3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19" w:type="pct"/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B178A" w:rsidRPr="00A46AD8" w:rsidRDefault="003A3B7B" w:rsidP="003A3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6" w:type="pct"/>
            <w:shd w:val="clear" w:color="auto" w:fill="auto"/>
            <w:hideMark/>
          </w:tcPr>
          <w:p w:rsidR="00DB178A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DB178A" w:rsidRPr="00A46AD8" w:rsidTr="006F17AD">
        <w:trPr>
          <w:trHeight w:val="219"/>
        </w:trPr>
        <w:tc>
          <w:tcPr>
            <w:tcW w:w="182" w:type="pct"/>
            <w:vAlign w:val="center"/>
            <w:hideMark/>
          </w:tcPr>
          <w:p w:rsidR="00DB178A" w:rsidRPr="00A46AD8" w:rsidRDefault="00DB178A" w:rsidP="00B270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DB178A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19" w:type="pct"/>
            <w:shd w:val="clear" w:color="auto" w:fill="auto"/>
            <w:hideMark/>
          </w:tcPr>
          <w:p w:rsidR="00DB178A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DB178A" w:rsidRPr="00A46AD8" w:rsidRDefault="003A3B7B" w:rsidP="00B270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48"/>
        <w:gridCol w:w="2962"/>
        <w:gridCol w:w="1559"/>
        <w:gridCol w:w="993"/>
        <w:gridCol w:w="1275"/>
        <w:gridCol w:w="1419"/>
        <w:gridCol w:w="1275"/>
        <w:gridCol w:w="1275"/>
        <w:gridCol w:w="1275"/>
        <w:gridCol w:w="1263"/>
        <w:gridCol w:w="1152"/>
      </w:tblGrid>
      <w:tr w:rsidR="00AD65FA" w:rsidRPr="00A46AD8" w:rsidTr="00573A4F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A3B7B" w:rsidRPr="00A46AD8" w:rsidTr="003A3B7B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7B" w:rsidRPr="00A46AD8" w:rsidRDefault="003A3B7B" w:rsidP="003A3B7B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AD65FA" w:rsidRPr="00A46AD8" w:rsidTr="00573A4F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452,74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457,75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505,81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515,75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515,06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526,38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524,93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537,66</w:t>
            </w:r>
          </w:p>
        </w:tc>
      </w:tr>
      <w:tr w:rsidR="00AD65FA" w:rsidRPr="00A46AD8" w:rsidTr="00573A4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на 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11,98</w:t>
            </w:r>
          </w:p>
        </w:tc>
      </w:tr>
      <w:tr w:rsidR="00AD65FA" w:rsidRPr="00A46AD8" w:rsidTr="00573A4F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8,57</w:t>
            </w:r>
          </w:p>
        </w:tc>
      </w:tr>
      <w:tr w:rsidR="00AD65FA" w:rsidRPr="00A46AD8" w:rsidTr="00573A4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3,07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3,14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3,41</w:t>
            </w:r>
          </w:p>
        </w:tc>
      </w:tr>
      <w:tr w:rsidR="00AD65FA" w:rsidRPr="00A46AD8" w:rsidTr="00573A4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10 000 чело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57F82" w:rsidP="00AD6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129,74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152,99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174,39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158,38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176,93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162,28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181,94</w:t>
            </w:r>
          </w:p>
        </w:tc>
      </w:tr>
      <w:tr w:rsidR="003A3B7B" w:rsidRPr="00A46AD8" w:rsidTr="003A3B7B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3A3B7B" w:rsidRPr="00A46AD8" w:rsidTr="003A3B7B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AD65FA" w:rsidRPr="00A46AD8" w:rsidTr="00573A4F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6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40410,90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42560,51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52870,76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53643,97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55038,46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55950,66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57515,19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8728C0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58636,30</w:t>
            </w:r>
          </w:p>
        </w:tc>
      </w:tr>
      <w:tr w:rsidR="00AD65FA" w:rsidRPr="00A46AD8" w:rsidTr="00573A4F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7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– </w:t>
            </w:r>
            <w:r w:rsidRPr="00A46AD8">
              <w:rPr>
                <w:sz w:val="20"/>
                <w:szCs w:val="20"/>
              </w:rPr>
              <w:br/>
              <w:t xml:space="preserve">РАЗДЕЛ С: Обрабатывающие </w:t>
            </w:r>
            <w:r w:rsidRPr="00A46AD8"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 xml:space="preserve">процентов к предыдущему </w:t>
            </w:r>
            <w:r w:rsidRPr="00A46AD8">
              <w:rPr>
                <w:color w:val="000000"/>
                <w:sz w:val="20"/>
                <w:szCs w:val="20"/>
              </w:rPr>
              <w:lastRenderedPageBreak/>
              <w:t>году в действующих ценах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lastRenderedPageBreak/>
              <w:t>120,70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105,32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103,85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104,50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104,80</w:t>
            </w:r>
          </w:p>
        </w:tc>
      </w:tr>
      <w:tr w:rsidR="003A3B7B" w:rsidRPr="00A46AD8" w:rsidTr="003A3B7B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8728C0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lastRenderedPageBreak/>
              <w:t>2.2. Обеспечение электрической энергией, газом и паром; кондиционирование воздуха</w:t>
            </w:r>
          </w:p>
        </w:tc>
      </w:tr>
      <w:tr w:rsidR="00AD65FA" w:rsidRPr="00A46AD8" w:rsidTr="00573A4F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8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 xml:space="preserve">: </w:t>
            </w:r>
            <w:r w:rsidRPr="00A46AD8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9198,20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10081,23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13473,93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14156,33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14295,84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15034,03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15196,48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16003,72</w:t>
            </w:r>
          </w:p>
        </w:tc>
      </w:tr>
      <w:tr w:rsidR="00AD65FA" w:rsidRPr="00A46AD8" w:rsidTr="00573A4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9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 xml:space="preserve">РАЗДЕЛ 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>:</w:t>
            </w:r>
            <w:r w:rsidRPr="00A46AD8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106,45</w:t>
            </w:r>
          </w:p>
        </w:tc>
      </w:tr>
      <w:tr w:rsidR="003A3B7B" w:rsidRPr="00A46AD8" w:rsidTr="003A3B7B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3A3B7B">
            <w:pPr>
              <w:rPr>
                <w:sz w:val="18"/>
                <w:szCs w:val="18"/>
              </w:rPr>
            </w:pPr>
            <w:r w:rsidRPr="00A46AD8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AD65FA" w:rsidRPr="00A46AD8" w:rsidTr="00573A4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2650,30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3069,05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4750,57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4875,43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5156,74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5301,06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5611,05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5772,85</w:t>
            </w:r>
          </w:p>
        </w:tc>
      </w:tr>
      <w:tr w:rsidR="00AD65FA" w:rsidRPr="00A46AD8" w:rsidTr="00573A4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>РАЗДЕЛ  Е:</w:t>
            </w:r>
            <w:r w:rsidRPr="00A46AD8">
              <w:rPr>
                <w:bCs/>
                <w:sz w:val="20"/>
                <w:szCs w:val="20"/>
              </w:rPr>
              <w:t xml:space="preserve"> </w:t>
            </w:r>
            <w:r w:rsidRPr="00A46AD8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115,80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108,90</w:t>
            </w:r>
          </w:p>
        </w:tc>
      </w:tr>
      <w:tr w:rsidR="00AD65FA" w:rsidRPr="00A46AD8" w:rsidTr="00573A4F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952,80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947,70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947,40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946,80</w:t>
            </w:r>
          </w:p>
        </w:tc>
      </w:tr>
      <w:tr w:rsidR="003A3B7B" w:rsidRPr="00A46AD8" w:rsidTr="003A3B7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AD65FA" w:rsidRPr="00A46AD8" w:rsidTr="00573A4F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411,66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412,21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420,42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423,34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423,34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424,80</w:t>
            </w:r>
          </w:p>
        </w:tc>
      </w:tr>
      <w:tr w:rsidR="008728C0" w:rsidRPr="00A46AD8" w:rsidTr="00573A4F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AD65FA" w:rsidRPr="00A46AD8" w:rsidTr="00573A4F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91,09</w:t>
            </w:r>
          </w:p>
        </w:tc>
      </w:tr>
      <w:tr w:rsidR="003A3B7B" w:rsidRPr="00A46AD8" w:rsidTr="003A3B7B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8728C0" w:rsidRPr="00A46AD8" w:rsidTr="00573A4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657F82" w:rsidP="00AD6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657F82" w:rsidP="00AD6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104,7</w:t>
            </w:r>
            <w:r w:rsidR="006F17AD" w:rsidRPr="00A46A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A46AD8" w:rsidRDefault="008728C0" w:rsidP="008728C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AD65FA" w:rsidRPr="00A46AD8" w:rsidTr="00573A4F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лет;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257400,00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728C0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297364,00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433747,00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437549,00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453041,00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457460,00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473193,00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479213,00</w:t>
            </w:r>
          </w:p>
        </w:tc>
      </w:tr>
      <w:tr w:rsidR="00AD65FA" w:rsidRPr="00A46AD8" w:rsidTr="00573A4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</w:tr>
      <w:tr w:rsidR="00AD65FA" w:rsidRPr="00A46AD8" w:rsidTr="00573A4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D70D02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</w:tr>
      <w:tr w:rsidR="003A3B7B" w:rsidRPr="00A46AD8" w:rsidTr="003A3B7B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AD65FA" w:rsidRPr="00A46AD8" w:rsidTr="00573A4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A46AD8">
              <w:rPr>
                <w:sz w:val="20"/>
                <w:szCs w:val="20"/>
              </w:rPr>
              <w:lastRenderedPageBreak/>
              <w:t xml:space="preserve">объемов инвестиций, не наблюдаемых прямыми статистическими методами)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23044,40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23914,20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23390,10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24320,70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23694,20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2F399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24734,20</w:t>
            </w:r>
          </w:p>
        </w:tc>
      </w:tr>
      <w:tr w:rsidR="00AD65FA" w:rsidRPr="00A46AD8" w:rsidTr="00573A4F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AD65FA" w:rsidRPr="00A46AD8" w:rsidRDefault="00AD65FA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92,10</w:t>
            </w:r>
          </w:p>
        </w:tc>
      </w:tr>
      <w:tr w:rsidR="00AD65FA" w:rsidRPr="00A46AD8" w:rsidTr="00573A4F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44221,10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71518,80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72018,60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72377,02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72594,70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73028,40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EE37F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72957,70</w:t>
            </w:r>
          </w:p>
        </w:tc>
      </w:tr>
      <w:tr w:rsidR="00984008" w:rsidRPr="00A46AD8" w:rsidTr="00573A4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984008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984008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08" w:rsidRPr="00A46AD8" w:rsidRDefault="00984008" w:rsidP="00984008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</w:tr>
      <w:tr w:rsidR="00AD65FA" w:rsidRPr="00A46AD8" w:rsidTr="00573A4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322,00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328,00</w:t>
            </w:r>
          </w:p>
        </w:tc>
      </w:tr>
      <w:tr w:rsidR="00AD65FA" w:rsidRPr="00A46AD8" w:rsidTr="00573A4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984008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39,00</w:t>
            </w:r>
          </w:p>
        </w:tc>
      </w:tr>
      <w:tr w:rsidR="003A3B7B" w:rsidRPr="00A46AD8" w:rsidTr="003A3B7B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A46AD8" w:rsidRDefault="003A3B7B" w:rsidP="003A3B7B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AD65FA" w:rsidRPr="00A46AD8" w:rsidTr="00573A4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A46AD8">
              <w:rPr>
                <w:sz w:val="20"/>
                <w:szCs w:val="20"/>
              </w:rPr>
              <w:t>занятых</w:t>
            </w:r>
            <w:proofErr w:type="gramEnd"/>
            <w:r w:rsidRPr="00A46AD8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237,56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239,06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248,06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251,06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251,06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</w:tr>
      <w:tr w:rsidR="00AD65FA" w:rsidRPr="00A46AD8" w:rsidTr="00573A4F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42401,10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44097,14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57999,49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58928,13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59623,48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61786,14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61591,05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64319,37</w:t>
            </w:r>
          </w:p>
        </w:tc>
      </w:tr>
      <w:tr w:rsidR="00AD65FA" w:rsidRPr="00A46AD8" w:rsidTr="00573A4F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B5CBE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</w:tr>
      <w:tr w:rsidR="00AD65FA" w:rsidRPr="00A46AD8" w:rsidTr="00573A4F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</w:tr>
      <w:tr w:rsidR="00AD65FA" w:rsidRPr="00A46AD8" w:rsidTr="00573A4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59449,70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61951,38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82795,12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84372,45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85538,95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88906,84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88538,46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15CB7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92644,57</w:t>
            </w:r>
          </w:p>
        </w:tc>
      </w:tr>
      <w:tr w:rsidR="00420BC1" w:rsidRPr="00A46AD8" w:rsidTr="00420BC1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C1" w:rsidRPr="00A46AD8" w:rsidRDefault="00420BC1" w:rsidP="00420B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AD65FA" w:rsidRPr="00A46AD8" w:rsidTr="00573A4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464C6E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807,00</w:t>
            </w:r>
          </w:p>
        </w:tc>
      </w:tr>
      <w:tr w:rsidR="00AD65FA" w:rsidRPr="00A46AD8" w:rsidTr="00573A4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46AD8">
              <w:rPr>
                <w:sz w:val="20"/>
                <w:szCs w:val="20"/>
              </w:rPr>
              <w:t>безбарьерная</w:t>
            </w:r>
            <w:proofErr w:type="spellEnd"/>
            <w:r w:rsidRPr="00A46AD8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90,60</w:t>
            </w:r>
          </w:p>
        </w:tc>
      </w:tr>
      <w:tr w:rsidR="00AD65FA" w:rsidRPr="00A46AD8" w:rsidTr="00573A4F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28,05</w:t>
            </w:r>
          </w:p>
        </w:tc>
      </w:tr>
      <w:tr w:rsidR="00AD65FA" w:rsidRPr="00A46AD8" w:rsidTr="00573A4F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proofErr w:type="gramStart"/>
            <w:r w:rsidRPr="00A46AD8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71,38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71,38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74,13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76,90</w:t>
            </w:r>
          </w:p>
        </w:tc>
      </w:tr>
      <w:tr w:rsidR="00AD65FA" w:rsidRPr="00A46AD8" w:rsidTr="00573A4F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28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71,38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71,38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74,13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76,90</w:t>
            </w:r>
          </w:p>
        </w:tc>
      </w:tr>
      <w:tr w:rsidR="005A292A" w:rsidRPr="00A46AD8" w:rsidTr="00573A4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5A292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5A292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5A292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5A292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5A292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2A" w:rsidRPr="00A46AD8" w:rsidRDefault="005A292A" w:rsidP="005A292A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AD65FA" w:rsidRPr="00A46AD8" w:rsidTr="00573A4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A46AD8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AD65FA" w:rsidRPr="00A46AD8" w:rsidTr="00573A4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</w:t>
            </w:r>
            <w:r w:rsidRPr="00A46AD8">
              <w:rPr>
                <w:sz w:val="20"/>
                <w:szCs w:val="20"/>
              </w:rPr>
              <w:lastRenderedPageBreak/>
              <w:t>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A292A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2,70</w:t>
            </w:r>
          </w:p>
        </w:tc>
      </w:tr>
      <w:tr w:rsidR="000F2441" w:rsidRPr="00A46AD8" w:rsidTr="00573A4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</w:pPr>
            <w:r w:rsidRPr="00A46AD8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</w:pPr>
            <w:r w:rsidRPr="00A46AD8">
              <w:rPr>
                <w:sz w:val="18"/>
                <w:szCs w:val="18"/>
              </w:rPr>
              <w:t>0,00</w:t>
            </w:r>
          </w:p>
        </w:tc>
      </w:tr>
      <w:tr w:rsidR="000F2441" w:rsidRPr="00A46AD8" w:rsidTr="00573A4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46AD8">
              <w:rPr>
                <w:sz w:val="20"/>
                <w:szCs w:val="20"/>
              </w:rPr>
              <w:t>численности</w:t>
            </w:r>
            <w:proofErr w:type="gramEnd"/>
            <w:r w:rsidRPr="00A46AD8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41" w:rsidRPr="00A46AD8" w:rsidRDefault="000F2441" w:rsidP="000F2441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30,10</w:t>
            </w:r>
          </w:p>
        </w:tc>
      </w:tr>
      <w:tr w:rsidR="00AD65FA" w:rsidRPr="00A46AD8" w:rsidTr="00573A4F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процентов,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65,80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66,40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68,60</w:t>
            </w:r>
          </w:p>
        </w:tc>
      </w:tr>
      <w:tr w:rsidR="00AD65FA" w:rsidRPr="00A46AD8" w:rsidTr="00573A4F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19,00</w:t>
            </w:r>
          </w:p>
        </w:tc>
      </w:tr>
      <w:tr w:rsidR="00420BC1" w:rsidRPr="00A46AD8" w:rsidTr="00420BC1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C1" w:rsidRPr="00A46AD8" w:rsidRDefault="00420BC1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Обеспеченность:</w:t>
            </w:r>
          </w:p>
        </w:tc>
      </w:tr>
      <w:tr w:rsidR="00AD65FA" w:rsidRPr="00A46AD8" w:rsidTr="00573A4F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учреждений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4,28</w:t>
            </w:r>
          </w:p>
        </w:tc>
      </w:tr>
      <w:tr w:rsidR="00AD65FA" w:rsidRPr="00A46AD8" w:rsidTr="00573A4F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A46AD8">
              <w:rPr>
                <w:sz w:val="20"/>
                <w:szCs w:val="20"/>
              </w:rPr>
              <w:t>культурно-досугового</w:t>
            </w:r>
            <w:proofErr w:type="spellEnd"/>
            <w:r w:rsidRPr="00A46AD8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AD65FA" w:rsidRPr="00A46AD8" w:rsidRDefault="00AD65FA" w:rsidP="00AD65F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6F17AD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515AF2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1,65</w:t>
            </w:r>
          </w:p>
        </w:tc>
      </w:tr>
      <w:tr w:rsidR="00AD65FA" w:rsidRPr="00A46AD8" w:rsidTr="00573A4F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6F17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A46AD8" w:rsidTr="00573A4F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50,80</w:t>
            </w:r>
          </w:p>
        </w:tc>
      </w:tr>
      <w:tr w:rsidR="00AD65FA" w:rsidRPr="00A46AD8" w:rsidTr="00573A4F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55,50</w:t>
            </w:r>
          </w:p>
        </w:tc>
      </w:tr>
      <w:tr w:rsidR="00AD65FA" w:rsidRPr="00A46AD8" w:rsidTr="00573A4F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8D5CC1" w:rsidP="006F17AD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15,40</w:t>
            </w:r>
          </w:p>
        </w:tc>
      </w:tr>
      <w:tr w:rsidR="00420BC1" w:rsidRPr="00A46AD8" w:rsidTr="00420BC1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C1" w:rsidRPr="00A46AD8" w:rsidRDefault="00420BC1" w:rsidP="00420B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AD65FA" w:rsidRPr="00A46AD8" w:rsidTr="00573A4F">
        <w:trPr>
          <w:trHeight w:val="15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197C8C" w:rsidP="00AD65F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AD65FA" w:rsidRPr="00A46AD8" w:rsidTr="00573A4F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47.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AD65FA" w:rsidP="00AD65FA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A46AD8" w:rsidRDefault="00AD65FA" w:rsidP="00AD65FA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54,50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53,80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A46AD8" w:rsidRDefault="00197C8C" w:rsidP="00AD65F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52,50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p w:rsidR="00573A4F" w:rsidRPr="00A46AD8" w:rsidRDefault="00573A4F" w:rsidP="00DB178A">
      <w:pPr>
        <w:spacing w:line="240" w:lineRule="exact"/>
        <w:jc w:val="center"/>
        <w:rPr>
          <w:sz w:val="28"/>
          <w:szCs w:val="28"/>
          <w:lang w:val="en-US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Часть </w:t>
      </w:r>
      <w:r w:rsidR="00573A4F" w:rsidRPr="00A46AD8">
        <w:rPr>
          <w:sz w:val="28"/>
          <w:szCs w:val="28"/>
          <w:lang w:val="en-US"/>
        </w:rPr>
        <w:t>I</w:t>
      </w:r>
      <w:r w:rsidRPr="00A46AD8">
        <w:rPr>
          <w:sz w:val="28"/>
          <w:szCs w:val="28"/>
          <w:lang w:val="en-US"/>
        </w:rPr>
        <w:t>V</w:t>
      </w:r>
    </w:p>
    <w:p w:rsidR="00573A4F" w:rsidRPr="00A46AD8" w:rsidRDefault="00573A4F" w:rsidP="00DB178A">
      <w:pPr>
        <w:spacing w:line="240" w:lineRule="exact"/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3031"/>
        <w:gridCol w:w="1445"/>
        <w:gridCol w:w="1011"/>
        <w:gridCol w:w="1302"/>
        <w:gridCol w:w="1443"/>
        <w:gridCol w:w="1254"/>
        <w:gridCol w:w="1275"/>
        <w:gridCol w:w="1275"/>
        <w:gridCol w:w="1257"/>
        <w:gridCol w:w="1158"/>
      </w:tblGrid>
      <w:tr w:rsidR="00573A4F" w:rsidRPr="00A46AD8" w:rsidTr="00573A4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46AD8">
              <w:rPr>
                <w:bCs/>
                <w:sz w:val="20"/>
                <w:szCs w:val="20"/>
              </w:rPr>
              <w:t>/</w:t>
            </w:r>
            <w:proofErr w:type="spell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hideMark/>
          </w:tcPr>
          <w:p w:rsidR="00573A4F" w:rsidRPr="00A46AD8" w:rsidRDefault="00573A4F" w:rsidP="00573A4F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Отчетный</w:t>
            </w:r>
            <w:r w:rsidRPr="00A46AD8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55" w:type="pct"/>
            <w:gridSpan w:val="6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73A4F" w:rsidRPr="00A46AD8" w:rsidTr="00573A4F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99" w:type="pct"/>
            <w:gridSpan w:val="2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2033 год</w:t>
            </w:r>
          </w:p>
        </w:tc>
      </w:tr>
      <w:tr w:rsidR="00573A4F" w:rsidRPr="00A46AD8" w:rsidTr="00573A4F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18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25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19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6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573A4F" w:rsidRPr="00A46AD8" w:rsidTr="00573A4F">
        <w:trPr>
          <w:trHeight w:val="219"/>
        </w:trPr>
        <w:tc>
          <w:tcPr>
            <w:tcW w:w="182" w:type="pct"/>
            <w:vAlign w:val="center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18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19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</w:tr>
    </w:tbl>
    <w:p w:rsidR="00573A4F" w:rsidRPr="00A46AD8" w:rsidRDefault="00573A4F" w:rsidP="00573A4F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48"/>
        <w:gridCol w:w="2962"/>
        <w:gridCol w:w="1559"/>
        <w:gridCol w:w="993"/>
        <w:gridCol w:w="1275"/>
        <w:gridCol w:w="1419"/>
        <w:gridCol w:w="1275"/>
        <w:gridCol w:w="1275"/>
        <w:gridCol w:w="1275"/>
        <w:gridCol w:w="1263"/>
        <w:gridCol w:w="1152"/>
      </w:tblGrid>
      <w:tr w:rsidR="00573A4F" w:rsidRPr="00A46AD8" w:rsidTr="00250276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73A4F" w:rsidRPr="00A46AD8" w:rsidTr="00573A4F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573A4F" w:rsidRPr="00A46AD8" w:rsidTr="00250276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452,74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457,75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535,41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549,57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546,67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562,88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558,87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575,73</w:t>
            </w:r>
          </w:p>
        </w:tc>
      </w:tr>
      <w:tr w:rsidR="00573A4F" w:rsidRPr="00A46AD8" w:rsidTr="00250276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на  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135AF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12,91</w:t>
            </w:r>
          </w:p>
        </w:tc>
      </w:tr>
      <w:tr w:rsidR="00573A4F" w:rsidRPr="00A46AD8" w:rsidTr="00250276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F7BC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F7BC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F7BC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F7BC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7,83</w:t>
            </w:r>
          </w:p>
        </w:tc>
      </w:tr>
      <w:tr w:rsidR="00573A4F" w:rsidRPr="00A46AD8" w:rsidTr="00250276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4,22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573A4F" w:rsidRPr="00A46AD8" w:rsidTr="00250276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10 000 чело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57F82" w:rsidP="00573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129,74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164,73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182,41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171,85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186,69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180,20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C04D8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194,09</w:t>
            </w:r>
          </w:p>
        </w:tc>
      </w:tr>
      <w:tr w:rsidR="00573A4F" w:rsidRPr="00A46AD8" w:rsidTr="00573A4F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573A4F" w:rsidRPr="00A46AD8" w:rsidTr="00573A4F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573A4F" w:rsidRPr="00A46AD8" w:rsidTr="00250276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6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0E31FD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40410,90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42560,51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60448,47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61802,66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64135,83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65696,22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68304,65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70032,17</w:t>
            </w:r>
          </w:p>
        </w:tc>
      </w:tr>
      <w:tr w:rsidR="00573A4F" w:rsidRPr="00A46AD8" w:rsidTr="00250276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7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– </w:t>
            </w:r>
            <w:r w:rsidRPr="00A46AD8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120,70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105,32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106,50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E31F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106,60</w:t>
            </w:r>
          </w:p>
        </w:tc>
      </w:tr>
      <w:tr w:rsidR="00573A4F" w:rsidRPr="00A46AD8" w:rsidTr="00573A4F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3D2454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573A4F" w:rsidRPr="00A46AD8" w:rsidTr="00250276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8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 xml:space="preserve">: </w:t>
            </w:r>
            <w:r w:rsidRPr="00A46AD8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9198,20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10081,23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16204,01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17083,97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17322,08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18271,31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18555,42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19614,25</w:t>
            </w:r>
          </w:p>
        </w:tc>
      </w:tr>
      <w:tr w:rsidR="00573A4F" w:rsidRPr="00A46AD8" w:rsidTr="0025027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9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 xml:space="preserve">РАЗДЕЛ 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>:</w:t>
            </w:r>
            <w:r w:rsidRPr="00A46AD8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107,35</w:t>
            </w:r>
          </w:p>
        </w:tc>
      </w:tr>
      <w:tr w:rsidR="00573A4F" w:rsidRPr="00A46AD8" w:rsidTr="00573A4F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3D2454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573A4F" w:rsidRPr="00A46AD8" w:rsidTr="0025027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2650,30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3069,05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6113,24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6292,41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6669,54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6871,31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7289,81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7520,65</w:t>
            </w:r>
          </w:p>
        </w:tc>
      </w:tr>
      <w:tr w:rsidR="00573A4F" w:rsidRPr="00A46AD8" w:rsidTr="0025027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>РАЗДЕЛ  Е:</w:t>
            </w:r>
            <w:r w:rsidRPr="00A46AD8">
              <w:rPr>
                <w:bCs/>
                <w:sz w:val="20"/>
                <w:szCs w:val="20"/>
              </w:rPr>
              <w:t xml:space="preserve"> </w:t>
            </w:r>
            <w:r w:rsidRPr="00A46AD8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115,80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109,45</w:t>
            </w:r>
          </w:p>
        </w:tc>
      </w:tr>
      <w:tr w:rsidR="00573A4F" w:rsidRPr="00A46AD8" w:rsidTr="00250276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952,80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946,80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946,60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946,60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946,60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946,40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67B0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946,00</w:t>
            </w:r>
          </w:p>
        </w:tc>
      </w:tr>
      <w:tr w:rsidR="00573A4F" w:rsidRPr="00A46AD8" w:rsidTr="00573A4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573A4F" w:rsidRPr="00A46AD8" w:rsidTr="00250276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411,66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412,21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427,72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427,72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36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428,49</w:t>
            </w:r>
          </w:p>
        </w:tc>
      </w:tr>
      <w:tr w:rsidR="00F87517" w:rsidRPr="00A46AD8" w:rsidTr="00250276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A46AD8" w:rsidRDefault="00F87517" w:rsidP="00F87517">
            <w:pPr>
              <w:jc w:val="center"/>
              <w:rPr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573A4F" w:rsidRPr="00A46AD8" w:rsidTr="00250276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8751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92,89</w:t>
            </w:r>
          </w:p>
        </w:tc>
      </w:tr>
      <w:tr w:rsidR="00573A4F" w:rsidRPr="00A46AD8" w:rsidTr="00573A4F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035E84" w:rsidRPr="00A46AD8" w:rsidTr="00250276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657F82" w:rsidP="00573A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657F82" w:rsidP="00573A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104,7</w:t>
            </w:r>
            <w:r w:rsidR="00035E84" w:rsidRPr="00A46A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035E84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035E84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035E84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035E84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A46AD8" w:rsidRDefault="00035E84" w:rsidP="00035E84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573A4F" w:rsidRPr="00A46AD8" w:rsidTr="00250276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соответствую</w:t>
            </w:r>
            <w:r w:rsidR="00BC2127"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лет;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257400,00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297364,00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493275,00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501020,00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514210,00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522795,00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534984,00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035E84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544449,00</w:t>
            </w:r>
          </w:p>
        </w:tc>
      </w:tr>
      <w:tr w:rsidR="00573A4F" w:rsidRPr="00A46AD8" w:rsidTr="00250276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</w:tr>
      <w:tr w:rsidR="00573A4F" w:rsidRPr="00A46AD8" w:rsidTr="0025027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</w:tr>
      <w:tr w:rsidR="00573A4F" w:rsidRPr="00A46AD8" w:rsidTr="00573A4F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573A4F" w:rsidRPr="00A46AD8" w:rsidTr="00250276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A46AD8">
              <w:rPr>
                <w:sz w:val="20"/>
                <w:szCs w:val="20"/>
              </w:rPr>
              <w:lastRenderedPageBreak/>
              <w:t xml:space="preserve">объемов инвестиций, не наблюдаемых прямыми статистическими методами)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24002,20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25055,70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24338,20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25381,40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24654,60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06CF7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25711,40</w:t>
            </w:r>
          </w:p>
        </w:tc>
      </w:tr>
      <w:tr w:rsidR="00573A4F" w:rsidRPr="00A46AD8" w:rsidTr="00250276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573A4F" w:rsidRPr="00A46AD8" w:rsidRDefault="00573A4F" w:rsidP="00BC2127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92,20</w:t>
            </w:r>
          </w:p>
        </w:tc>
      </w:tr>
      <w:tr w:rsidR="00573A4F" w:rsidRPr="00A46AD8" w:rsidTr="00250276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44221,10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73393,50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73052,50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73503,60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73636,90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BF732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73</w:t>
            </w:r>
            <w:r w:rsidR="00884A41" w:rsidRPr="00A46AD8">
              <w:rPr>
                <w:color w:val="000000"/>
                <w:sz w:val="18"/>
                <w:szCs w:val="18"/>
              </w:rPr>
              <w:t>797,60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884A4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74008,10</w:t>
            </w:r>
          </w:p>
        </w:tc>
      </w:tr>
      <w:tr w:rsidR="00D05190" w:rsidRPr="00A46AD8" w:rsidTr="00250276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05190" w:rsidRPr="00A46AD8" w:rsidRDefault="00D05190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D0519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D0519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D0519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90" w:rsidRPr="00A46AD8" w:rsidRDefault="00D05190" w:rsidP="00D05190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</w:tr>
      <w:tr w:rsidR="00573A4F" w:rsidRPr="00A46AD8" w:rsidTr="0025027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6F17A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334,00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337,00</w:t>
            </w:r>
          </w:p>
        </w:tc>
      </w:tr>
      <w:tr w:rsidR="00573A4F" w:rsidRPr="00A46AD8" w:rsidTr="0025027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3473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573A4F" w:rsidRPr="00A46AD8" w:rsidTr="00573A4F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573A4F" w:rsidRPr="00A46AD8" w:rsidTr="0025027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A46AD8">
              <w:rPr>
                <w:sz w:val="20"/>
                <w:szCs w:val="20"/>
              </w:rPr>
              <w:t>занятых</w:t>
            </w:r>
            <w:proofErr w:type="gramEnd"/>
            <w:r w:rsidRPr="00A46AD8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7354A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237,56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7354A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239,06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7354AE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7354AE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248,06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7354AE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248,06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248,06</w:t>
            </w:r>
          </w:p>
        </w:tc>
      </w:tr>
      <w:tr w:rsidR="00573A4F" w:rsidRPr="00A46AD8" w:rsidTr="00250276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42401,10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44097,14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62822,88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66313,27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65272,97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69032,12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66904,79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71172,11</w:t>
            </w:r>
          </w:p>
        </w:tc>
      </w:tr>
      <w:tr w:rsidR="00573A4F" w:rsidRPr="00A46AD8" w:rsidTr="00250276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2E30B3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2E30B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1,40</w:t>
            </w:r>
          </w:p>
        </w:tc>
      </w:tr>
      <w:tr w:rsidR="00573A4F" w:rsidRPr="00A46AD8" w:rsidTr="00250276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A183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0,60</w:t>
            </w:r>
          </w:p>
        </w:tc>
      </w:tr>
      <w:tr w:rsidR="00573A4F" w:rsidRPr="00A46AD8" w:rsidTr="0025027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59449,70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61951,38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90580,16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95803,10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94395,13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99930,49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97045,27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3F0CE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103440,45</w:t>
            </w:r>
          </w:p>
        </w:tc>
      </w:tr>
      <w:tr w:rsidR="00573A4F" w:rsidRPr="00A46AD8" w:rsidTr="00573A4F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573A4F" w:rsidRPr="00A46AD8" w:rsidTr="00250276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815,00</w:t>
            </w:r>
          </w:p>
        </w:tc>
      </w:tr>
      <w:tr w:rsidR="00573A4F" w:rsidRPr="00A46AD8" w:rsidTr="00250276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46AD8">
              <w:rPr>
                <w:sz w:val="20"/>
                <w:szCs w:val="20"/>
              </w:rPr>
              <w:t>безбарьерная</w:t>
            </w:r>
            <w:proofErr w:type="spellEnd"/>
            <w:r w:rsidRPr="00A46AD8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97,60</w:t>
            </w:r>
          </w:p>
        </w:tc>
      </w:tr>
      <w:tr w:rsidR="00573A4F" w:rsidRPr="00A46AD8" w:rsidTr="00250276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28,20</w:t>
            </w:r>
          </w:p>
        </w:tc>
      </w:tr>
      <w:tr w:rsidR="00573A4F" w:rsidRPr="00A46AD8" w:rsidTr="00250276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ind w:firstLine="31"/>
              <w:rPr>
                <w:sz w:val="20"/>
                <w:szCs w:val="20"/>
              </w:rPr>
            </w:pPr>
            <w:proofErr w:type="gramStart"/>
            <w:r w:rsidRPr="00A46AD8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82,43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85,25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85,25</w:t>
            </w:r>
          </w:p>
        </w:tc>
      </w:tr>
      <w:tr w:rsidR="00573A4F" w:rsidRPr="00A46AD8" w:rsidTr="00250276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ind w:firstLine="28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82,43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931D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85,25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85,25</w:t>
            </w:r>
          </w:p>
        </w:tc>
      </w:tr>
      <w:tr w:rsidR="00FA582D" w:rsidRPr="00A46AD8" w:rsidTr="0025027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573A4F" w:rsidRPr="00A46AD8" w:rsidTr="0025027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A46AD8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20,40</w:t>
            </w:r>
          </w:p>
        </w:tc>
      </w:tr>
      <w:tr w:rsidR="00FA582D" w:rsidRPr="00A46AD8" w:rsidTr="0025027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</w:t>
            </w:r>
            <w:r w:rsidRPr="00A46AD8">
              <w:rPr>
                <w:sz w:val="20"/>
                <w:szCs w:val="20"/>
              </w:rPr>
              <w:lastRenderedPageBreak/>
              <w:t>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582D" w:rsidRPr="00A46AD8" w:rsidTr="0025027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582D" w:rsidRPr="00A46AD8" w:rsidTr="0025027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46AD8">
              <w:rPr>
                <w:sz w:val="20"/>
                <w:szCs w:val="20"/>
              </w:rPr>
              <w:t>численности</w:t>
            </w:r>
            <w:proofErr w:type="gramEnd"/>
            <w:r w:rsidRPr="00A46AD8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sz w:val="18"/>
                <w:szCs w:val="18"/>
              </w:rPr>
              <w:t>29,70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sz w:val="18"/>
                <w:szCs w:val="18"/>
              </w:rPr>
              <w:t>29,70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sz w:val="18"/>
                <w:szCs w:val="18"/>
              </w:rPr>
              <w:t>29,70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2D" w:rsidRPr="00A46AD8" w:rsidRDefault="00FA582D" w:rsidP="00FA582D">
            <w:pPr>
              <w:jc w:val="center"/>
            </w:pPr>
            <w:r w:rsidRPr="00A46AD8">
              <w:rPr>
                <w:sz w:val="18"/>
                <w:szCs w:val="18"/>
              </w:rPr>
              <w:t>29,70</w:t>
            </w:r>
          </w:p>
        </w:tc>
      </w:tr>
      <w:tr w:rsidR="00573A4F" w:rsidRPr="00A46AD8" w:rsidTr="00250276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процентов,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71,80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72,50</w:t>
            </w:r>
          </w:p>
        </w:tc>
      </w:tr>
      <w:tr w:rsidR="00573A4F" w:rsidRPr="00A46AD8" w:rsidTr="00250276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FA582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19,00</w:t>
            </w:r>
          </w:p>
        </w:tc>
      </w:tr>
      <w:tr w:rsidR="00573A4F" w:rsidRPr="00A46AD8" w:rsidTr="00573A4F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Обеспеченность:</w:t>
            </w:r>
          </w:p>
        </w:tc>
      </w:tr>
      <w:tr w:rsidR="00573A4F" w:rsidRPr="00A46AD8" w:rsidTr="00250276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учреждений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573A4F" w:rsidRPr="00A46AD8" w:rsidRDefault="00573A4F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573A4F" w:rsidRPr="00A46AD8" w:rsidRDefault="00573A4F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4,00</w:t>
            </w:r>
          </w:p>
        </w:tc>
      </w:tr>
      <w:tr w:rsidR="00573A4F" w:rsidRPr="00A46AD8" w:rsidTr="00250276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A46AD8">
              <w:rPr>
                <w:sz w:val="20"/>
                <w:szCs w:val="20"/>
              </w:rPr>
              <w:t>культурно-досугового</w:t>
            </w:r>
            <w:proofErr w:type="spellEnd"/>
            <w:r w:rsidRPr="00A46AD8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</w:t>
            </w:r>
          </w:p>
          <w:p w:rsidR="00573A4F" w:rsidRPr="00A46AD8" w:rsidRDefault="00573A4F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573A4F" w:rsidRPr="00A46AD8" w:rsidRDefault="00573A4F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5F1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</w:t>
            </w:r>
            <w:r w:rsidR="00575F15" w:rsidRPr="00A46AD8">
              <w:rPr>
                <w:sz w:val="18"/>
                <w:szCs w:val="18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4D704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1,60</w:t>
            </w:r>
          </w:p>
        </w:tc>
      </w:tr>
      <w:tr w:rsidR="00573A4F" w:rsidRPr="00A46AD8" w:rsidTr="00250276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4D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A4F" w:rsidRPr="00A46AD8" w:rsidTr="00250276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51,50</w:t>
            </w:r>
          </w:p>
        </w:tc>
      </w:tr>
      <w:tr w:rsidR="00573A4F" w:rsidRPr="00A46AD8" w:rsidTr="00250276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56,60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57,50</w:t>
            </w:r>
          </w:p>
        </w:tc>
      </w:tr>
      <w:tr w:rsidR="00573A4F" w:rsidRPr="00A46AD8" w:rsidTr="00250276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D1A95" w:rsidP="004D7048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15,70</w:t>
            </w:r>
          </w:p>
        </w:tc>
      </w:tr>
      <w:tr w:rsidR="00573A4F" w:rsidRPr="00A46AD8" w:rsidTr="00573A4F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573A4F" w:rsidRPr="00A46AD8" w:rsidTr="00250276">
        <w:trPr>
          <w:trHeight w:val="15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1662BC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573A4F" w:rsidRPr="00A46AD8" w:rsidTr="00250276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47.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573A4F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420EF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50,50</w:t>
            </w:r>
          </w:p>
        </w:tc>
      </w:tr>
    </w:tbl>
    <w:p w:rsidR="00573A4F" w:rsidRPr="00A46AD8" w:rsidRDefault="00573A4F" w:rsidP="00573A4F">
      <w:pPr>
        <w:spacing w:line="60" w:lineRule="exact"/>
        <w:rPr>
          <w:sz w:val="16"/>
          <w:szCs w:val="16"/>
        </w:rPr>
      </w:pPr>
    </w:p>
    <w:p w:rsidR="00573A4F" w:rsidRPr="00A46AD8" w:rsidRDefault="00573A4F" w:rsidP="00573A4F">
      <w:pPr>
        <w:spacing w:line="240" w:lineRule="exact"/>
        <w:jc w:val="both"/>
        <w:rPr>
          <w:sz w:val="28"/>
          <w:szCs w:val="28"/>
        </w:rPr>
      </w:pPr>
    </w:p>
    <w:p w:rsidR="00573A4F" w:rsidRPr="00A46AD8" w:rsidRDefault="00573A4F" w:rsidP="00573A4F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Часть </w:t>
      </w:r>
      <w:r w:rsidRPr="00A46AD8">
        <w:rPr>
          <w:sz w:val="28"/>
          <w:szCs w:val="28"/>
          <w:lang w:val="en-US"/>
        </w:rPr>
        <w:t>IV</w:t>
      </w:r>
    </w:p>
    <w:p w:rsidR="00573A4F" w:rsidRPr="00A46AD8" w:rsidRDefault="00573A4F" w:rsidP="00573A4F">
      <w:pPr>
        <w:spacing w:line="240" w:lineRule="exact"/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3031"/>
        <w:gridCol w:w="1445"/>
        <w:gridCol w:w="1323"/>
        <w:gridCol w:w="1419"/>
        <w:gridCol w:w="1842"/>
        <w:gridCol w:w="1701"/>
        <w:gridCol w:w="1842"/>
        <w:gridCol w:w="1848"/>
      </w:tblGrid>
      <w:tr w:rsidR="00573A4F" w:rsidRPr="00A46AD8" w:rsidTr="005166FB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46AD8">
              <w:rPr>
                <w:bCs/>
                <w:sz w:val="20"/>
                <w:szCs w:val="20"/>
              </w:rPr>
              <w:t>/</w:t>
            </w:r>
            <w:proofErr w:type="spellStart"/>
            <w:r w:rsidRPr="00A46AD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41" w:type="pct"/>
            <w:shd w:val="clear" w:color="auto" w:fill="auto"/>
            <w:hideMark/>
          </w:tcPr>
          <w:p w:rsidR="00573A4F" w:rsidRPr="00A46AD8" w:rsidRDefault="00573A4F" w:rsidP="00573A4F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Отчетный</w:t>
            </w:r>
            <w:r w:rsidRPr="00A46AD8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73" w:type="pct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412" w:type="pct"/>
            <w:gridSpan w:val="4"/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250276" w:rsidRPr="00A46AD8" w:rsidTr="005166FB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250276" w:rsidRPr="00A46AD8" w:rsidRDefault="00250276" w:rsidP="00573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81" w:type="pct"/>
            <w:gridSpan w:val="2"/>
            <w:shd w:val="clear" w:color="auto" w:fill="auto"/>
            <w:hideMark/>
          </w:tcPr>
          <w:p w:rsidR="00250276" w:rsidRPr="00A46AD8" w:rsidRDefault="00250276" w:rsidP="00250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203</w:t>
            </w: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30" w:type="pct"/>
            <w:gridSpan w:val="2"/>
            <w:shd w:val="clear" w:color="auto" w:fill="auto"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203</w:t>
            </w: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A46AD8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50276" w:rsidRPr="00A46AD8" w:rsidTr="005166FB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250276" w:rsidRPr="00A46AD8" w:rsidRDefault="00250276" w:rsidP="00573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250276" w:rsidRPr="00A46AD8" w:rsidRDefault="00250276" w:rsidP="00DB57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консервативный</w:t>
            </w:r>
          </w:p>
        </w:tc>
        <w:tc>
          <w:tcPr>
            <w:tcW w:w="567" w:type="pc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614" w:type="pct"/>
            <w:shd w:val="clear" w:color="auto" w:fill="auto"/>
            <w:hideMark/>
          </w:tcPr>
          <w:p w:rsidR="00250276" w:rsidRPr="00A46AD8" w:rsidRDefault="00250276" w:rsidP="00DB57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консервативный</w:t>
            </w:r>
          </w:p>
        </w:tc>
        <w:tc>
          <w:tcPr>
            <w:tcW w:w="616" w:type="pc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250276" w:rsidRPr="00A46AD8" w:rsidTr="005166FB">
        <w:trPr>
          <w:trHeight w:val="219"/>
        </w:trPr>
        <w:tc>
          <w:tcPr>
            <w:tcW w:w="182" w:type="pct"/>
            <w:vAlign w:val="center"/>
            <w:hideMark/>
          </w:tcPr>
          <w:p w:rsidR="00250276" w:rsidRPr="00A46AD8" w:rsidRDefault="00250276" w:rsidP="00573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567" w:type="pc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614" w:type="pc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616" w:type="pct"/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</w:tr>
    </w:tbl>
    <w:p w:rsidR="00573A4F" w:rsidRPr="00A46AD8" w:rsidRDefault="00573A4F" w:rsidP="00573A4F">
      <w:pPr>
        <w:spacing w:line="60" w:lineRule="exact"/>
        <w:rPr>
          <w:sz w:val="16"/>
          <w:szCs w:val="16"/>
        </w:rPr>
      </w:pPr>
    </w:p>
    <w:tbl>
      <w:tblPr>
        <w:tblW w:w="5072" w:type="pct"/>
        <w:tblLayout w:type="fixed"/>
        <w:tblLook w:val="04A0"/>
      </w:tblPr>
      <w:tblGrid>
        <w:gridCol w:w="545"/>
        <w:gridCol w:w="2967"/>
        <w:gridCol w:w="1557"/>
        <w:gridCol w:w="1275"/>
        <w:gridCol w:w="1419"/>
        <w:gridCol w:w="1842"/>
        <w:gridCol w:w="1701"/>
        <w:gridCol w:w="1836"/>
        <w:gridCol w:w="1845"/>
        <w:gridCol w:w="12"/>
      </w:tblGrid>
      <w:tr w:rsidR="00250276" w:rsidRPr="00A46AD8" w:rsidTr="005166FB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76" w:rsidRPr="00A46AD8" w:rsidRDefault="00250276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73A4F" w:rsidRPr="00A46AD8" w:rsidTr="00875258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250276" w:rsidRPr="00A46AD8" w:rsidTr="005166FB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1.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452,74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457,75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572,17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590,41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586,48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606,38</w:t>
            </w:r>
          </w:p>
        </w:tc>
      </w:tr>
      <w:tr w:rsidR="00250276" w:rsidRPr="00A46AD8" w:rsidTr="005166FB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на  </w:t>
            </w:r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11,16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13,48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13,36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14,27</w:t>
            </w:r>
          </w:p>
        </w:tc>
      </w:tr>
      <w:tr w:rsidR="00250276" w:rsidRPr="00A46AD8" w:rsidTr="005166FB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10,93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7,87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7,64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7,14</w:t>
            </w:r>
          </w:p>
        </w:tc>
      </w:tr>
      <w:tr w:rsidR="00250276" w:rsidRPr="00A46AD8" w:rsidTr="005166FB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5,61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5,73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7,13</w:t>
            </w:r>
          </w:p>
        </w:tc>
      </w:tr>
      <w:tr w:rsidR="00250276" w:rsidRPr="00A46AD8" w:rsidTr="005166FB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10 000 чело</w:t>
            </w:r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657F82" w:rsidP="00573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129,74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186,54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193,82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80670A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203,73</w:t>
            </w:r>
          </w:p>
        </w:tc>
      </w:tr>
      <w:tr w:rsidR="00573A4F" w:rsidRPr="00A46AD8" w:rsidTr="00875258">
        <w:trPr>
          <w:trHeight w:val="10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573A4F" w:rsidRPr="00A46AD8" w:rsidTr="00875258">
        <w:trPr>
          <w:trHeight w:val="15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80670A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250276" w:rsidRPr="00A46AD8" w:rsidTr="005166FB">
        <w:trPr>
          <w:trHeight w:val="12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6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40410,90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42560,51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72949,37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74864,39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78128,78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80329,50</w:t>
            </w:r>
          </w:p>
        </w:tc>
      </w:tr>
      <w:tr w:rsidR="00250276" w:rsidRPr="00A46AD8" w:rsidTr="005166FB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7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– </w:t>
            </w:r>
            <w:r w:rsidRPr="00A46AD8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4D4F94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120,70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105,32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106,80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106,90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107,10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3B567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107,30</w:t>
            </w:r>
          </w:p>
        </w:tc>
      </w:tr>
      <w:tr w:rsidR="00573A4F" w:rsidRPr="00A46AD8" w:rsidTr="00875258">
        <w:trPr>
          <w:trHeight w:val="306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80670A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250276" w:rsidRPr="00A46AD8" w:rsidTr="005166FB">
        <w:trPr>
          <w:trHeight w:val="144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8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 xml:space="preserve">: </w:t>
            </w:r>
            <w:r w:rsidRPr="00A46AD8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9198,20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10081,23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19928,52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21085,32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21423,15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22687,80</w:t>
            </w:r>
          </w:p>
        </w:tc>
      </w:tr>
      <w:tr w:rsidR="00250276" w:rsidRPr="00A46AD8" w:rsidTr="005166FB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9</w:t>
            </w:r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bCs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 xml:space="preserve">РАЗДЕЛ  </w:t>
            </w:r>
            <w:r w:rsidRPr="00A46AD8">
              <w:rPr>
                <w:sz w:val="20"/>
                <w:szCs w:val="20"/>
                <w:lang w:val="en-US"/>
              </w:rPr>
              <w:t>D</w:t>
            </w:r>
            <w:r w:rsidRPr="00A46AD8">
              <w:rPr>
                <w:sz w:val="20"/>
                <w:szCs w:val="20"/>
              </w:rPr>
              <w:t>:</w:t>
            </w:r>
            <w:r w:rsidRPr="00A46AD8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108,80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107,50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107,60</w:t>
            </w:r>
          </w:p>
        </w:tc>
      </w:tr>
      <w:tr w:rsidR="00573A4F" w:rsidRPr="00A46AD8" w:rsidTr="00875258">
        <w:trPr>
          <w:trHeight w:val="31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80670A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250276" w:rsidRPr="00A46AD8" w:rsidTr="005166FB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2650,30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3069,05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7989,63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8250,15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8768,62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DB576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9064,44</w:t>
            </w:r>
          </w:p>
        </w:tc>
      </w:tr>
      <w:tr w:rsidR="00250276" w:rsidRPr="00A46AD8" w:rsidTr="005166FB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Темп роста отгрузки - </w:t>
            </w:r>
            <w:r w:rsidRPr="00A46AD8">
              <w:rPr>
                <w:sz w:val="20"/>
                <w:szCs w:val="20"/>
              </w:rPr>
              <w:br/>
              <w:t>РАЗДЕЛ  Е:</w:t>
            </w:r>
            <w:r w:rsidRPr="00A46AD8">
              <w:rPr>
                <w:bCs/>
                <w:sz w:val="20"/>
                <w:szCs w:val="20"/>
              </w:rPr>
              <w:t xml:space="preserve"> </w:t>
            </w:r>
            <w:r w:rsidRPr="00A46AD8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106,40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115,80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109,75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109,87</w:t>
            </w:r>
          </w:p>
        </w:tc>
      </w:tr>
      <w:tr w:rsidR="00250276" w:rsidRPr="00A46AD8" w:rsidTr="005166FB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952,80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946,00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945,50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945,50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945,00</w:t>
            </w:r>
          </w:p>
        </w:tc>
      </w:tr>
      <w:tr w:rsidR="00573A4F" w:rsidRPr="00A46AD8" w:rsidTr="00875258">
        <w:trPr>
          <w:trHeight w:val="31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250276" w:rsidRPr="00A46AD8" w:rsidTr="005166FB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A46A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411,66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412,21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428,18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428,61</w:t>
            </w:r>
          </w:p>
        </w:tc>
      </w:tr>
      <w:tr w:rsidR="00FD2E33" w:rsidRPr="00A46AD8" w:rsidTr="005166FB">
        <w:trPr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FD2E33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FD2E33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FD2E33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FD2E33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33" w:rsidRPr="00A46AD8" w:rsidRDefault="00FD2E33" w:rsidP="00FD2E33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250276" w:rsidRPr="00A46AD8" w:rsidTr="005166FB">
        <w:trPr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46AD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93,50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FD2E33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94,50</w:t>
            </w:r>
          </w:p>
        </w:tc>
      </w:tr>
      <w:tr w:rsidR="00573A4F" w:rsidRPr="00A46AD8" w:rsidTr="00875258">
        <w:trPr>
          <w:trHeight w:val="2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5166FB" w:rsidRPr="00A46AD8" w:rsidTr="005166FB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657F82" w:rsidP="00573A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657F82" w:rsidP="00573A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104,7</w:t>
            </w:r>
            <w:r w:rsidR="005166FB" w:rsidRPr="00A46A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166F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166F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166F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FB" w:rsidRPr="00A46AD8" w:rsidRDefault="005166FB" w:rsidP="005166F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250276" w:rsidRPr="00A46AD8" w:rsidTr="005166FB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лет;</w:t>
            </w:r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257400,00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297364,00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557143,00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567554,00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580788,00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591641,00</w:t>
            </w:r>
          </w:p>
        </w:tc>
      </w:tr>
      <w:tr w:rsidR="00250276" w:rsidRPr="00A46AD8" w:rsidTr="005166FB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</w:tr>
      <w:tr w:rsidR="00250276" w:rsidRPr="00A46AD8" w:rsidTr="005166FB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6AD8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166F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102,10</w:t>
            </w:r>
          </w:p>
        </w:tc>
      </w:tr>
      <w:tr w:rsidR="00573A4F" w:rsidRPr="00A46AD8" w:rsidTr="00875258">
        <w:trPr>
          <w:trHeight w:val="17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</w:tr>
      <w:tr w:rsidR="00250276" w:rsidRPr="00A46AD8" w:rsidTr="005166FB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A46AD8">
              <w:rPr>
                <w:sz w:val="20"/>
                <w:szCs w:val="20"/>
              </w:rPr>
              <w:lastRenderedPageBreak/>
              <w:t xml:space="preserve">объемов инвестиций, не наблюдаемых прямыми статистическими методами)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18741,20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02626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02626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24975,10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02626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26045,60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02626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25299,70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02626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26410,20</w:t>
            </w:r>
          </w:p>
        </w:tc>
      </w:tr>
      <w:tr w:rsidR="00250276" w:rsidRPr="00A46AD8" w:rsidTr="005166FB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250276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A46AD8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250276" w:rsidRPr="00A46AD8" w:rsidRDefault="00250276" w:rsidP="009B55A1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91,60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76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92,30</w:t>
            </w:r>
          </w:p>
        </w:tc>
      </w:tr>
      <w:tr w:rsidR="00EE2F60" w:rsidRPr="00A46AD8" w:rsidTr="005166FB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A46AD8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A46AD8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43637,30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44221,10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74461,70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74674,20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74834,10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75271,60</w:t>
            </w:r>
          </w:p>
        </w:tc>
      </w:tr>
      <w:tr w:rsidR="009B55A1" w:rsidRPr="00A46AD8" w:rsidTr="005166FB">
        <w:trPr>
          <w:gridAfter w:val="1"/>
          <w:wAfter w:w="4" w:type="pct"/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9B55A1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9B55A1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9B55A1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A1" w:rsidRPr="00A46AD8" w:rsidRDefault="009B55A1" w:rsidP="009B55A1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109,10</w:t>
            </w:r>
          </w:p>
        </w:tc>
      </w:tr>
      <w:tr w:rsidR="00EE2F60" w:rsidRPr="00A46AD8" w:rsidTr="005166FB">
        <w:trPr>
          <w:gridAfter w:val="1"/>
          <w:wAfter w:w="4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575F15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295,00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343,00</w:t>
            </w:r>
          </w:p>
        </w:tc>
      </w:tr>
      <w:tr w:rsidR="00EE2F60" w:rsidRPr="00A46AD8" w:rsidTr="005166FB">
        <w:trPr>
          <w:gridAfter w:val="1"/>
          <w:wAfter w:w="4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44,00</w:t>
            </w:r>
          </w:p>
        </w:tc>
      </w:tr>
      <w:tr w:rsidR="00573A4F" w:rsidRPr="00A46AD8" w:rsidTr="00875258">
        <w:trPr>
          <w:trHeight w:val="263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sz w:val="20"/>
                <w:szCs w:val="20"/>
              </w:rPr>
            </w:pPr>
            <w:r w:rsidRPr="00A46AD8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EE2F60" w:rsidRPr="00A46AD8" w:rsidTr="005166FB">
        <w:trPr>
          <w:gridAfter w:val="1"/>
          <w:wAfter w:w="4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A46AD8">
              <w:rPr>
                <w:sz w:val="20"/>
                <w:szCs w:val="20"/>
              </w:rPr>
              <w:t>занятых</w:t>
            </w:r>
            <w:proofErr w:type="gramEnd"/>
            <w:r w:rsidRPr="00A46AD8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237,56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239,06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248,06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249,56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191751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251,06</w:t>
            </w:r>
          </w:p>
        </w:tc>
      </w:tr>
      <w:tr w:rsidR="00EE2F60" w:rsidRPr="00A46AD8" w:rsidTr="005166FB">
        <w:trPr>
          <w:gridAfter w:val="1"/>
          <w:wAfter w:w="4" w:type="pct"/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68530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42401,10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68530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44097,14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68530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71521,22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68530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76225,33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68530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76456,19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68530E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79198,12</w:t>
            </w:r>
          </w:p>
        </w:tc>
      </w:tr>
      <w:tr w:rsidR="00EE2F60" w:rsidRPr="00A46AD8" w:rsidTr="005166FB">
        <w:trPr>
          <w:gridAfter w:val="1"/>
          <w:wAfter w:w="4" w:type="pct"/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12,40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6,50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1,50</w:t>
            </w:r>
          </w:p>
        </w:tc>
      </w:tr>
      <w:tr w:rsidR="00EE2F60" w:rsidRPr="00A46AD8" w:rsidTr="005166FB">
        <w:trPr>
          <w:gridAfter w:val="1"/>
          <w:wAfter w:w="4" w:type="pct"/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0,70</w:t>
            </w:r>
          </w:p>
        </w:tc>
      </w:tr>
      <w:tr w:rsidR="00EE2F60" w:rsidRPr="00A46AD8" w:rsidTr="005166FB">
        <w:trPr>
          <w:gridAfter w:val="1"/>
          <w:wAfter w:w="4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6AD8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46AD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59449,70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61951,38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104052,62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111006,29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111565,94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8E0D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115796,88</w:t>
            </w:r>
          </w:p>
        </w:tc>
      </w:tr>
      <w:tr w:rsidR="00573A4F" w:rsidRPr="00A46AD8" w:rsidTr="00875258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EE2F60" w:rsidRPr="00A46AD8" w:rsidTr="005166FB">
        <w:trPr>
          <w:gridAfter w:val="1"/>
          <w:wAfter w:w="4" w:type="pct"/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755,00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815,00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825,00</w:t>
            </w:r>
          </w:p>
        </w:tc>
      </w:tr>
      <w:tr w:rsidR="00EE2F60" w:rsidRPr="00A46AD8" w:rsidTr="005166FB">
        <w:trPr>
          <w:gridAfter w:val="1"/>
          <w:wAfter w:w="4" w:type="pct"/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46AD8">
              <w:rPr>
                <w:sz w:val="20"/>
                <w:szCs w:val="20"/>
              </w:rPr>
              <w:t>безбарьерная</w:t>
            </w:r>
            <w:proofErr w:type="spellEnd"/>
            <w:r w:rsidRPr="00A46AD8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E2F60" w:rsidRPr="00A46AD8" w:rsidTr="005166FB">
        <w:trPr>
          <w:gridAfter w:val="1"/>
          <w:wAfter w:w="4" w:type="pct"/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28,30</w:t>
            </w:r>
          </w:p>
        </w:tc>
      </w:tr>
      <w:tr w:rsidR="00EE2F60" w:rsidRPr="00A46AD8" w:rsidTr="005166FB">
        <w:trPr>
          <w:gridAfter w:val="1"/>
          <w:wAfter w:w="4" w:type="pct"/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ind w:firstLine="31"/>
              <w:rPr>
                <w:sz w:val="20"/>
                <w:szCs w:val="20"/>
              </w:rPr>
            </w:pPr>
            <w:proofErr w:type="gramStart"/>
            <w:r w:rsidRPr="00A46AD8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87,82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87,82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043FA6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90,55</w:t>
            </w:r>
          </w:p>
        </w:tc>
      </w:tr>
      <w:tr w:rsidR="00EE2F60" w:rsidRPr="00A46AD8" w:rsidTr="005166FB">
        <w:trPr>
          <w:gridAfter w:val="1"/>
          <w:wAfter w:w="4" w:type="pct"/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ind w:firstLine="28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EE2F60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52,19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87,82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87,82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60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90,55</w:t>
            </w:r>
          </w:p>
        </w:tc>
      </w:tr>
      <w:tr w:rsidR="002F02EB" w:rsidRPr="00A46AD8" w:rsidTr="005166FB">
        <w:trPr>
          <w:gridAfter w:val="1"/>
          <w:wAfter w:w="4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3</w:t>
            </w:r>
            <w:r w:rsidRPr="00A46AD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2F02E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2F02E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2F02EB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2F02EB" w:rsidRPr="00A46AD8" w:rsidTr="005166FB">
        <w:trPr>
          <w:gridAfter w:val="1"/>
          <w:wAfter w:w="4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A46AD8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2F02EB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A43C98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A43C98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A43C98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A43C98" w:rsidP="002F02EB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20,20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A43C98" w:rsidP="002F02EB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20,20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EB" w:rsidRPr="00A46AD8" w:rsidRDefault="00A43C98" w:rsidP="002F02EB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20,00</w:t>
            </w:r>
          </w:p>
        </w:tc>
      </w:tr>
      <w:tr w:rsidR="00A43C98" w:rsidRPr="00A46AD8" w:rsidTr="005166FB">
        <w:trPr>
          <w:gridAfter w:val="1"/>
          <w:wAfter w:w="4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</w:t>
            </w:r>
            <w:r w:rsidRPr="00A46AD8">
              <w:rPr>
                <w:sz w:val="20"/>
                <w:szCs w:val="20"/>
              </w:rPr>
              <w:lastRenderedPageBreak/>
              <w:t>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43C98" w:rsidRPr="00A46AD8" w:rsidTr="005166FB">
        <w:trPr>
          <w:gridAfter w:val="1"/>
          <w:wAfter w:w="4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39,50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98" w:rsidRPr="00A46AD8" w:rsidRDefault="00A43C98" w:rsidP="00A43C98">
            <w:pPr>
              <w:jc w:val="center"/>
            </w:pPr>
            <w:r w:rsidRPr="00A46A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5258" w:rsidRPr="00A46AD8" w:rsidTr="005166FB">
        <w:trPr>
          <w:gridAfter w:val="1"/>
          <w:wAfter w:w="4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ind w:firstLine="31"/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46AD8">
              <w:rPr>
                <w:sz w:val="20"/>
                <w:szCs w:val="20"/>
              </w:rPr>
              <w:t>численности</w:t>
            </w:r>
            <w:proofErr w:type="gramEnd"/>
            <w:r w:rsidRPr="00A46AD8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A43C9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A43C98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33,70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78232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78232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78232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78232C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29,50</w:t>
            </w:r>
          </w:p>
        </w:tc>
      </w:tr>
      <w:tr w:rsidR="00875258" w:rsidRPr="00A46AD8" w:rsidTr="005166FB">
        <w:trPr>
          <w:gridAfter w:val="1"/>
          <w:wAfter w:w="4" w:type="pct"/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процентов,</w:t>
            </w:r>
          </w:p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47,70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73,10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75,00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74,60</w:t>
            </w:r>
          </w:p>
        </w:tc>
      </w:tr>
      <w:tr w:rsidR="00875258" w:rsidRPr="00A46AD8" w:rsidTr="005166FB">
        <w:trPr>
          <w:gridAfter w:val="1"/>
          <w:wAfter w:w="4" w:type="pct"/>
          <w:trHeight w:val="14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  <w:lang w:val="en-US"/>
              </w:rPr>
              <w:t>4</w:t>
            </w:r>
            <w:r w:rsidRPr="00A46A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6637A6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6637A6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29,30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6637A6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6637A6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19,00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6637A6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28,60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6637A6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16,70</w:t>
            </w:r>
          </w:p>
        </w:tc>
      </w:tr>
      <w:tr w:rsidR="00573A4F" w:rsidRPr="00A46AD8" w:rsidTr="00875258">
        <w:trPr>
          <w:trHeight w:val="26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Обеспеченность:</w:t>
            </w:r>
          </w:p>
        </w:tc>
      </w:tr>
      <w:tr w:rsidR="00875258" w:rsidRPr="00A46AD8" w:rsidTr="005166FB">
        <w:trPr>
          <w:gridAfter w:val="1"/>
          <w:wAfter w:w="4" w:type="pct"/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учреждений</w:t>
            </w:r>
          </w:p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на </w:t>
            </w:r>
          </w:p>
          <w:p w:rsidR="00875258" w:rsidRPr="00A46AD8" w:rsidRDefault="00875258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875258" w:rsidRPr="00A46AD8" w:rsidRDefault="00875258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3,90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4,09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3,96</w:t>
            </w:r>
          </w:p>
        </w:tc>
      </w:tr>
      <w:tr w:rsidR="00875258" w:rsidRPr="00A46AD8" w:rsidTr="005166FB">
        <w:trPr>
          <w:gridAfter w:val="1"/>
          <w:wAfter w:w="4" w:type="pct"/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A46AD8">
              <w:rPr>
                <w:sz w:val="20"/>
                <w:szCs w:val="20"/>
              </w:rPr>
              <w:t>культурно-досугового</w:t>
            </w:r>
            <w:proofErr w:type="spellEnd"/>
            <w:r w:rsidRPr="00A46AD8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на</w:t>
            </w:r>
          </w:p>
          <w:p w:rsidR="00875258" w:rsidRPr="00A46AD8" w:rsidRDefault="00875258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100 000 чело</w:t>
            </w:r>
          </w:p>
          <w:p w:rsidR="00875258" w:rsidRPr="00A46AD8" w:rsidRDefault="00875258" w:rsidP="00573A4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FB048A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FB048A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D459D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1,59</w:t>
            </w:r>
          </w:p>
        </w:tc>
      </w:tr>
      <w:tr w:rsidR="00875258" w:rsidRPr="00A46AD8" w:rsidTr="005166FB">
        <w:trPr>
          <w:gridAfter w:val="1"/>
          <w:wAfter w:w="4" w:type="pct"/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DD45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DD45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DD45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DD45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DD45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DD45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5258" w:rsidRPr="00A46AD8" w:rsidTr="005166FB">
        <w:trPr>
          <w:gridAfter w:val="1"/>
          <w:wAfter w:w="4" w:type="pct"/>
          <w:trHeight w:val="2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45,30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46,10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52,00</w:t>
            </w:r>
          </w:p>
        </w:tc>
      </w:tr>
      <w:tr w:rsidR="00875258" w:rsidRPr="00A46AD8" w:rsidTr="005166FB">
        <w:trPr>
          <w:gridAfter w:val="1"/>
          <w:wAfter w:w="4" w:type="pct"/>
          <w:trHeight w:val="2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49,90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51,10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57,90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</w:tr>
      <w:tr w:rsidR="00875258" w:rsidRPr="00A46AD8" w:rsidTr="005166FB">
        <w:trPr>
          <w:gridAfter w:val="1"/>
          <w:wAfter w:w="4" w:type="pct"/>
          <w:trHeight w:val="27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13,60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14,00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9A6A57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15,90</w:t>
            </w:r>
          </w:p>
        </w:tc>
      </w:tr>
      <w:tr w:rsidR="00573A4F" w:rsidRPr="00A46AD8" w:rsidTr="00875258">
        <w:trPr>
          <w:trHeight w:val="29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A46AD8" w:rsidRDefault="00573A4F" w:rsidP="00573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AD8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</w:tr>
      <w:tr w:rsidR="00875258" w:rsidRPr="00A46AD8" w:rsidTr="005166FB">
        <w:trPr>
          <w:gridAfter w:val="1"/>
          <w:wAfter w:w="4" w:type="pct"/>
          <w:trHeight w:val="1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rPr>
                <w:color w:val="000000"/>
                <w:sz w:val="20"/>
                <w:szCs w:val="20"/>
              </w:rPr>
            </w:pPr>
            <w:proofErr w:type="gramStart"/>
            <w:r w:rsidRPr="00A46AD8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2008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2008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2008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2008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2008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D20089" w:rsidP="00573A4F">
            <w:pPr>
              <w:jc w:val="center"/>
              <w:rPr>
                <w:color w:val="000000"/>
                <w:sz w:val="18"/>
                <w:szCs w:val="18"/>
              </w:rPr>
            </w:pPr>
            <w:r w:rsidRPr="00A46AD8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875258" w:rsidRPr="00A46AD8" w:rsidTr="005166FB">
        <w:trPr>
          <w:gridAfter w:val="1"/>
          <w:wAfter w:w="4" w:type="pct"/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47.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875258" w:rsidP="00573A4F">
            <w:pPr>
              <w:rPr>
                <w:sz w:val="20"/>
                <w:szCs w:val="20"/>
              </w:rPr>
            </w:pPr>
            <w:r w:rsidRPr="00A46AD8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58" w:rsidRPr="00A46AD8" w:rsidRDefault="00875258" w:rsidP="00573A4F">
            <w:pPr>
              <w:jc w:val="center"/>
              <w:rPr>
                <w:color w:val="000000"/>
                <w:sz w:val="20"/>
                <w:szCs w:val="20"/>
              </w:rPr>
            </w:pPr>
            <w:r w:rsidRPr="00A46AD8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D2008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59,00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D2008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58,80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D2008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D2008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D2008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258" w:rsidRPr="00A46AD8" w:rsidRDefault="00D20089" w:rsidP="00573A4F">
            <w:pPr>
              <w:jc w:val="center"/>
              <w:rPr>
                <w:sz w:val="18"/>
                <w:szCs w:val="18"/>
              </w:rPr>
            </w:pPr>
            <w:r w:rsidRPr="00A46AD8">
              <w:rPr>
                <w:sz w:val="18"/>
                <w:szCs w:val="18"/>
              </w:rPr>
              <w:t>50,00</w:t>
            </w:r>
          </w:p>
        </w:tc>
      </w:tr>
    </w:tbl>
    <w:p w:rsidR="00573A4F" w:rsidRPr="00A46AD8" w:rsidRDefault="00573A4F" w:rsidP="00573A4F">
      <w:pPr>
        <w:spacing w:line="240" w:lineRule="exact"/>
        <w:jc w:val="both"/>
        <w:rPr>
          <w:sz w:val="28"/>
          <w:szCs w:val="28"/>
        </w:rPr>
      </w:pPr>
    </w:p>
    <w:p w:rsidR="00573A4F" w:rsidRPr="00A46AD8" w:rsidRDefault="00573A4F" w:rsidP="00573A4F">
      <w:pPr>
        <w:spacing w:line="240" w:lineRule="exact"/>
        <w:jc w:val="both"/>
        <w:rPr>
          <w:sz w:val="28"/>
          <w:szCs w:val="28"/>
        </w:rPr>
      </w:pPr>
    </w:p>
    <w:p w:rsidR="00573A4F" w:rsidRPr="00A46AD8" w:rsidRDefault="00573A4F" w:rsidP="00573A4F">
      <w:pPr>
        <w:spacing w:line="240" w:lineRule="exact"/>
        <w:jc w:val="both"/>
        <w:rPr>
          <w:sz w:val="28"/>
          <w:szCs w:val="28"/>
        </w:rPr>
      </w:pPr>
    </w:p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</w:p>
    <w:p w:rsidR="00CA3F6E" w:rsidRPr="00A46AD8" w:rsidRDefault="00CA3F6E">
      <w:pPr>
        <w:sectPr w:rsidR="00CA3F6E" w:rsidRPr="00A46AD8" w:rsidSect="00A7423A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197F46" w:rsidRPr="00A46AD8" w:rsidRDefault="00197F46" w:rsidP="00197F46">
      <w:pPr>
        <w:spacing w:line="240" w:lineRule="exact"/>
        <w:ind w:firstLine="4536"/>
        <w:rPr>
          <w:sz w:val="28"/>
          <w:szCs w:val="28"/>
        </w:rPr>
      </w:pPr>
      <w:r w:rsidRPr="00A46AD8">
        <w:rPr>
          <w:sz w:val="28"/>
          <w:szCs w:val="28"/>
        </w:rPr>
        <w:lastRenderedPageBreak/>
        <w:t xml:space="preserve">Приложение </w:t>
      </w:r>
    </w:p>
    <w:p w:rsidR="00197F46" w:rsidRPr="00A46AD8" w:rsidRDefault="00197F46" w:rsidP="00197F46">
      <w:pPr>
        <w:spacing w:line="240" w:lineRule="exact"/>
        <w:ind w:firstLine="4536"/>
        <w:rPr>
          <w:sz w:val="28"/>
          <w:szCs w:val="28"/>
        </w:rPr>
      </w:pPr>
    </w:p>
    <w:p w:rsidR="00197F46" w:rsidRPr="00A46AD8" w:rsidRDefault="00197F46" w:rsidP="00197F46">
      <w:pPr>
        <w:spacing w:line="240" w:lineRule="exact"/>
        <w:ind w:firstLine="4536"/>
        <w:rPr>
          <w:sz w:val="28"/>
          <w:szCs w:val="28"/>
        </w:rPr>
      </w:pPr>
      <w:r w:rsidRPr="00A46AD8">
        <w:rPr>
          <w:sz w:val="28"/>
          <w:szCs w:val="28"/>
        </w:rPr>
        <w:t xml:space="preserve">к Прогнозу </w:t>
      </w:r>
      <w:proofErr w:type="gramStart"/>
      <w:r w:rsidRPr="00A46AD8">
        <w:rPr>
          <w:sz w:val="28"/>
          <w:szCs w:val="28"/>
        </w:rPr>
        <w:t>социально-экономического</w:t>
      </w:r>
      <w:proofErr w:type="gramEnd"/>
    </w:p>
    <w:p w:rsidR="00197F46" w:rsidRPr="00A46AD8" w:rsidRDefault="00197F46" w:rsidP="00197F46">
      <w:pPr>
        <w:spacing w:line="240" w:lineRule="exact"/>
        <w:ind w:firstLine="4536"/>
        <w:rPr>
          <w:sz w:val="28"/>
          <w:szCs w:val="28"/>
        </w:rPr>
      </w:pPr>
      <w:r w:rsidRPr="00A46AD8">
        <w:rPr>
          <w:sz w:val="28"/>
          <w:szCs w:val="28"/>
        </w:rPr>
        <w:t xml:space="preserve">развития города Ставрополя </w:t>
      </w:r>
    </w:p>
    <w:p w:rsidR="00197F46" w:rsidRPr="00A46AD8" w:rsidRDefault="00197F46" w:rsidP="00197F46">
      <w:pPr>
        <w:spacing w:line="240" w:lineRule="exact"/>
        <w:ind w:firstLine="4536"/>
        <w:rPr>
          <w:sz w:val="28"/>
          <w:szCs w:val="28"/>
        </w:rPr>
      </w:pPr>
      <w:r w:rsidRPr="00A46AD8">
        <w:rPr>
          <w:sz w:val="28"/>
          <w:szCs w:val="28"/>
        </w:rPr>
        <w:t>на период до 2035 года</w:t>
      </w:r>
    </w:p>
    <w:p w:rsidR="00197F46" w:rsidRPr="00A46AD8" w:rsidRDefault="00197F46" w:rsidP="00197F46">
      <w:pPr>
        <w:pStyle w:val="1"/>
        <w:tabs>
          <w:tab w:val="left" w:pos="709"/>
          <w:tab w:val="right" w:leader="dot" w:pos="9360"/>
          <w:tab w:val="right" w:leader="dot" w:pos="9900"/>
        </w:tabs>
        <w:ind w:firstLine="4536"/>
        <w:jc w:val="left"/>
        <w:rPr>
          <w:sz w:val="28"/>
          <w:szCs w:val="28"/>
        </w:rPr>
      </w:pPr>
    </w:p>
    <w:p w:rsidR="00197F46" w:rsidRPr="00A46AD8" w:rsidRDefault="00197F46" w:rsidP="00197F46"/>
    <w:p w:rsidR="00197F46" w:rsidRPr="00A46AD8" w:rsidRDefault="00197F46" w:rsidP="00197F46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</w:p>
    <w:p w:rsidR="00197F46" w:rsidRPr="00A46AD8" w:rsidRDefault="00197F46" w:rsidP="00197F46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>ПОЯСНИТЕЛЬНАЯ ЗАПИСКА</w:t>
      </w:r>
    </w:p>
    <w:p w:rsidR="00197F46" w:rsidRPr="00A46AD8" w:rsidRDefault="00197F46" w:rsidP="00197F46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к Прогнозу социально-экономического развития города Ставрополя </w:t>
      </w:r>
    </w:p>
    <w:p w:rsidR="00197F46" w:rsidRPr="00A46AD8" w:rsidRDefault="00197F46" w:rsidP="00197F46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>на период до 2035 года</w:t>
      </w:r>
    </w:p>
    <w:p w:rsidR="00197F46" w:rsidRPr="00A46AD8" w:rsidRDefault="00197F46" w:rsidP="00197F46">
      <w:pPr>
        <w:pStyle w:val="1"/>
        <w:tabs>
          <w:tab w:val="left" w:pos="709"/>
          <w:tab w:val="right" w:leader="dot" w:pos="9360"/>
          <w:tab w:val="right" w:leader="dot" w:pos="9900"/>
        </w:tabs>
        <w:ind w:firstLine="709"/>
        <w:rPr>
          <w:sz w:val="28"/>
          <w:szCs w:val="28"/>
        </w:rPr>
      </w:pP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6AD8">
        <w:rPr>
          <w:sz w:val="28"/>
          <w:szCs w:val="28"/>
        </w:rPr>
        <w:t xml:space="preserve">Прогноз социально-экономического развития города Ставрополя                           на период до 2035 года (далее – Прогноз) разработан с учетом </w:t>
      </w:r>
      <w:r w:rsidRPr="00A46AD8">
        <w:rPr>
          <w:bCs/>
          <w:sz w:val="28"/>
          <w:szCs w:val="28"/>
        </w:rPr>
        <w:t xml:space="preserve">основных параметров прогноза социально-экономического развития Российской Федерации, </w:t>
      </w:r>
      <w:r w:rsidRPr="00A46AD8">
        <w:rPr>
          <w:sz w:val="28"/>
          <w:szCs w:val="28"/>
        </w:rPr>
        <w:t xml:space="preserve">с учетом задач и приоритетов, определенных Указами Президента Российской Федерации от 07 мая 2018 г. № 204 </w:t>
      </w:r>
      <w:r w:rsidRPr="00A46AD8">
        <w:rPr>
          <w:sz w:val="28"/>
          <w:szCs w:val="28"/>
        </w:rPr>
        <w:br/>
        <w:t xml:space="preserve">«О национальных целях и стратегических задачах развития Российской Федерации на период до 2024 года», от 21 июля 2020 г. № 474 </w:t>
      </w:r>
      <w:r w:rsidRPr="00A46AD8">
        <w:rPr>
          <w:sz w:val="28"/>
          <w:szCs w:val="28"/>
        </w:rPr>
        <w:br/>
        <w:t>«О национальных</w:t>
      </w:r>
      <w:proofErr w:type="gramEnd"/>
      <w:r w:rsidRPr="00A46AD8">
        <w:rPr>
          <w:sz w:val="28"/>
          <w:szCs w:val="28"/>
        </w:rPr>
        <w:t xml:space="preserve"> </w:t>
      </w:r>
      <w:proofErr w:type="gramStart"/>
      <w:r w:rsidRPr="00A46AD8">
        <w:rPr>
          <w:sz w:val="28"/>
          <w:szCs w:val="28"/>
        </w:rPr>
        <w:t xml:space="preserve">целях развития Российской Федерации на период до </w:t>
      </w:r>
      <w:r w:rsidRPr="00A46AD8">
        <w:rPr>
          <w:sz w:val="28"/>
          <w:szCs w:val="28"/>
        </w:rPr>
        <w:br/>
        <w:t>2030 года», основных положений</w:t>
      </w:r>
      <w:r w:rsidRPr="00A46AD8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A46AD8">
          <w:rPr>
            <w:rFonts w:eastAsiaTheme="minorHAnsi"/>
            <w:sz w:val="28"/>
            <w:szCs w:val="28"/>
            <w:lang w:eastAsia="en-US"/>
          </w:rPr>
          <w:t>Стратегии</w:t>
        </w:r>
      </w:hyperlink>
      <w:r w:rsidRPr="00A46AD8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Ставропольского края до 2035 года, утвержденной распоряжением Правительства Ставропольского края от 16 октября 2019 г. № 432-рп,</w:t>
      </w:r>
      <w:r w:rsidRPr="00A46AD8">
        <w:rPr>
          <w:sz w:val="28"/>
          <w:szCs w:val="28"/>
        </w:rPr>
        <w:t xml:space="preserve"> Стратегии социально-экономического развития города Ставрополя </w:t>
      </w:r>
      <w:r w:rsidRPr="00A46AD8">
        <w:rPr>
          <w:sz w:val="28"/>
          <w:szCs w:val="28"/>
        </w:rPr>
        <w:br/>
        <w:t>до 2035 года, утвержденной решением Ставропольской городской Думы от 26 марта 2021 г. № 547, изменений внешнеэкономической конъюнктуры рынка,</w:t>
      </w:r>
      <w:r w:rsidRPr="00A46AD8">
        <w:rPr>
          <w:rFonts w:eastAsiaTheme="minorHAnsi"/>
          <w:sz w:val="28"/>
          <w:szCs w:val="28"/>
          <w:lang w:eastAsia="en-US"/>
        </w:rPr>
        <w:t xml:space="preserve"> </w:t>
      </w:r>
      <w:r w:rsidRPr="00A46AD8">
        <w:rPr>
          <w:sz w:val="28"/>
          <w:szCs w:val="28"/>
        </w:rPr>
        <w:t>а также тенденций экономического развития Российской Федерации</w:t>
      </w:r>
      <w:proofErr w:type="gramEnd"/>
      <w:r w:rsidRPr="00A46AD8">
        <w:rPr>
          <w:sz w:val="28"/>
          <w:szCs w:val="28"/>
        </w:rPr>
        <w:t xml:space="preserve">, Ставропольского края и города Ставрополя. </w:t>
      </w: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развития города Ставрополя за 2020 год и январь – август 2021 года, а также прогнозные данные отраслевых (функциональных) органов администрации города Ставрополя.</w:t>
      </w:r>
    </w:p>
    <w:p w:rsidR="00197F46" w:rsidRPr="00A46AD8" w:rsidRDefault="00197F46" w:rsidP="00197F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6AD8">
        <w:rPr>
          <w:color w:val="auto"/>
          <w:sz w:val="28"/>
          <w:szCs w:val="28"/>
        </w:rPr>
        <w:t xml:space="preserve">Разработка Прогноза осуществлялась в двух вариантах. </w:t>
      </w: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 xml:space="preserve">Первый (консервативный) вариант Прогноза разрабатывается на основе сценарных условий, характеризующих существенное ухудшение темпов экономического роста города Ставрополя, внешнеэкономических </w:t>
      </w:r>
      <w:r w:rsidRPr="00A46AD8">
        <w:rPr>
          <w:sz w:val="28"/>
          <w:szCs w:val="28"/>
        </w:rPr>
        <w:br/>
        <w:t>и иных условий.</w:t>
      </w:r>
    </w:p>
    <w:p w:rsidR="00197F46" w:rsidRPr="00A46AD8" w:rsidRDefault="00197F46" w:rsidP="00197F46">
      <w:pPr>
        <w:pStyle w:val="Default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Второй (базовый</w:t>
      </w:r>
      <w:r w:rsidRPr="00A46AD8">
        <w:rPr>
          <w:bCs/>
          <w:sz w:val="28"/>
          <w:szCs w:val="28"/>
        </w:rPr>
        <w:t xml:space="preserve">) </w:t>
      </w:r>
      <w:r w:rsidRPr="00A46AD8">
        <w:rPr>
          <w:sz w:val="28"/>
          <w:szCs w:val="28"/>
        </w:rPr>
        <w:t>вариант отражает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условий.</w:t>
      </w:r>
    </w:p>
    <w:p w:rsidR="00197F46" w:rsidRPr="00A46AD8" w:rsidRDefault="00197F46" w:rsidP="00197F46">
      <w:pPr>
        <w:pStyle w:val="22"/>
        <w:widowControl w:val="0"/>
        <w:spacing w:line="240" w:lineRule="auto"/>
        <w:ind w:firstLine="720"/>
        <w:jc w:val="both"/>
        <w:rPr>
          <w:i w:val="0"/>
          <w:iCs w:val="0"/>
          <w:color w:val="auto"/>
          <w:sz w:val="28"/>
          <w:szCs w:val="28"/>
        </w:rPr>
      </w:pPr>
      <w:r w:rsidRPr="00A46AD8">
        <w:rPr>
          <w:i w:val="0"/>
          <w:color w:val="auto"/>
          <w:sz w:val="28"/>
          <w:szCs w:val="28"/>
        </w:rPr>
        <w:t>При разработке Прогноза также учитывались риски</w:t>
      </w:r>
      <w:r w:rsidRPr="00A46AD8">
        <w:rPr>
          <w:sz w:val="28"/>
          <w:szCs w:val="28"/>
        </w:rPr>
        <w:t xml:space="preserve"> </w:t>
      </w:r>
      <w:r w:rsidRPr="00A46AD8">
        <w:rPr>
          <w:i w:val="0"/>
          <w:iCs w:val="0"/>
          <w:color w:val="auto"/>
          <w:sz w:val="28"/>
          <w:szCs w:val="28"/>
        </w:rPr>
        <w:t>социально-экономического развития</w:t>
      </w:r>
      <w:r w:rsidRPr="00A46AD8">
        <w:rPr>
          <w:i w:val="0"/>
          <w:color w:val="auto"/>
          <w:sz w:val="28"/>
          <w:szCs w:val="28"/>
        </w:rPr>
        <w:t>: превышение параметров инфляции; ухудшение демографической ситуации в связи со снижением рождаемости населения и увеличением смертности;</w:t>
      </w:r>
      <w:r w:rsidRPr="00A46AD8">
        <w:rPr>
          <w:bCs/>
          <w:i w:val="0"/>
          <w:color w:val="auto"/>
          <w:sz w:val="28"/>
          <w:szCs w:val="28"/>
          <w:shd w:val="clear" w:color="auto" w:fill="FFFFFF"/>
        </w:rPr>
        <w:t xml:space="preserve"> высокая изношенность основных фондов</w:t>
      </w:r>
      <w:r w:rsidRPr="00A46AD8">
        <w:rPr>
          <w:i w:val="0"/>
          <w:color w:val="auto"/>
          <w:sz w:val="28"/>
          <w:szCs w:val="28"/>
        </w:rPr>
        <w:t xml:space="preserve">, а также распространение новой </w:t>
      </w:r>
      <w:proofErr w:type="spellStart"/>
      <w:r w:rsidRPr="00A46AD8">
        <w:rPr>
          <w:i w:val="0"/>
          <w:color w:val="auto"/>
          <w:sz w:val="28"/>
          <w:szCs w:val="28"/>
        </w:rPr>
        <w:t>коронавирусной</w:t>
      </w:r>
      <w:proofErr w:type="spellEnd"/>
      <w:r w:rsidRPr="00A46AD8">
        <w:rPr>
          <w:i w:val="0"/>
          <w:color w:val="auto"/>
          <w:sz w:val="28"/>
          <w:szCs w:val="28"/>
        </w:rPr>
        <w:t xml:space="preserve"> инфекции </w:t>
      </w:r>
      <w:r w:rsidRPr="00A46AD8">
        <w:rPr>
          <w:i w:val="0"/>
          <w:color w:val="auto"/>
          <w:sz w:val="28"/>
          <w:szCs w:val="28"/>
          <w:lang w:val="en-US"/>
        </w:rPr>
        <w:t>COVID</w:t>
      </w:r>
      <w:r w:rsidRPr="00A46AD8">
        <w:rPr>
          <w:i w:val="0"/>
          <w:color w:val="auto"/>
          <w:sz w:val="28"/>
          <w:szCs w:val="28"/>
        </w:rPr>
        <w:t xml:space="preserve">-19 на территории </w:t>
      </w:r>
      <w:r w:rsidRPr="00A46AD8">
        <w:rPr>
          <w:i w:val="0"/>
          <w:color w:val="auto"/>
          <w:sz w:val="28"/>
          <w:szCs w:val="28"/>
        </w:rPr>
        <w:lastRenderedPageBreak/>
        <w:t>Ставропольского края</w:t>
      </w:r>
      <w:r w:rsidRPr="00A46AD8">
        <w:rPr>
          <w:i w:val="0"/>
          <w:iCs w:val="0"/>
          <w:color w:val="auto"/>
          <w:sz w:val="28"/>
          <w:szCs w:val="28"/>
        </w:rPr>
        <w:t>.</w:t>
      </w: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AD8">
        <w:rPr>
          <w:rFonts w:eastAsiaTheme="minorHAnsi"/>
          <w:sz w:val="28"/>
          <w:szCs w:val="28"/>
          <w:lang w:eastAsia="en-US"/>
        </w:rPr>
        <w:t xml:space="preserve">Значения показателей Прогноза отражают устойчивые темпы роста в реальном секторе экономики и повышение </w:t>
      </w:r>
      <w:proofErr w:type="gramStart"/>
      <w:r w:rsidRPr="00A46AD8">
        <w:rPr>
          <w:rFonts w:eastAsiaTheme="minorHAnsi"/>
          <w:sz w:val="28"/>
          <w:szCs w:val="28"/>
          <w:lang w:eastAsia="en-US"/>
        </w:rPr>
        <w:t>уровня жизни населения города Ставрополя</w:t>
      </w:r>
      <w:proofErr w:type="gramEnd"/>
      <w:r w:rsidRPr="00A46AD8">
        <w:rPr>
          <w:rFonts w:eastAsiaTheme="minorHAnsi"/>
          <w:sz w:val="28"/>
          <w:szCs w:val="28"/>
          <w:lang w:eastAsia="en-US"/>
        </w:rPr>
        <w:t xml:space="preserve">. </w:t>
      </w: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rFonts w:eastAsiaTheme="minorHAnsi"/>
          <w:sz w:val="28"/>
          <w:szCs w:val="28"/>
          <w:lang w:eastAsia="en-US"/>
        </w:rPr>
        <w:t xml:space="preserve">Предполагается рост </w:t>
      </w:r>
      <w:r w:rsidRPr="00A46AD8">
        <w:rPr>
          <w:sz w:val="28"/>
          <w:szCs w:val="28"/>
        </w:rPr>
        <w:t xml:space="preserve">объема отгруженных товаров собственного производства, выполненных работ и услуг собственными силами по обрабатывающим производствам, обеспечению электрической энергией, газом и паром; кондиционированию воздуха, водоснабжению; водоотведению, организации сбора и утилизации отходов, деятельности по ликвидации загрязнений, </w:t>
      </w:r>
      <w:r w:rsidRPr="00A46AD8">
        <w:rPr>
          <w:rFonts w:eastAsiaTheme="minorHAnsi"/>
          <w:sz w:val="28"/>
          <w:szCs w:val="28"/>
          <w:lang w:eastAsia="en-US"/>
        </w:rPr>
        <w:t xml:space="preserve">инвестиций. </w:t>
      </w:r>
    </w:p>
    <w:p w:rsidR="00197F46" w:rsidRPr="00A46AD8" w:rsidRDefault="00197F46" w:rsidP="00197F4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D8">
        <w:rPr>
          <w:rFonts w:eastAsiaTheme="minorHAnsi"/>
          <w:sz w:val="28"/>
          <w:szCs w:val="28"/>
          <w:lang w:eastAsia="en-US"/>
        </w:rPr>
        <w:t xml:space="preserve">Среднегодовая численность населения города Ставрополя в 2035 году увеличится по сравнению с 2020 годом на 148,63 тыс. человек и составит </w:t>
      </w:r>
      <w:r w:rsidRPr="00A46AD8">
        <w:rPr>
          <w:rFonts w:eastAsiaTheme="minorHAnsi"/>
          <w:sz w:val="28"/>
          <w:szCs w:val="28"/>
          <w:lang w:eastAsia="en-US"/>
        </w:rPr>
        <w:br/>
      </w:r>
      <w:r w:rsidRPr="00A46AD8">
        <w:rPr>
          <w:sz w:val="28"/>
          <w:szCs w:val="28"/>
        </w:rPr>
        <w:t>606,38 тыс. человек</w:t>
      </w:r>
      <w:r w:rsidRPr="00A46AD8">
        <w:rPr>
          <w:rFonts w:eastAsiaTheme="minorHAnsi"/>
          <w:sz w:val="28"/>
          <w:szCs w:val="28"/>
          <w:lang w:eastAsia="en-US"/>
        </w:rPr>
        <w:t xml:space="preserve">. Общий коэффициент рождаемости в 2035 году прогнозируется в пределах 14,27 человека на 1 000 человек населения. Общий коэффициент смертности составит 7,14 человека на 1 000 человек населения. </w:t>
      </w: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A46AD8">
        <w:rPr>
          <w:rFonts w:eastAsiaTheme="minorHAnsi"/>
          <w:sz w:val="28"/>
          <w:szCs w:val="28"/>
          <w:lang w:eastAsia="en-US"/>
        </w:rPr>
        <w:t xml:space="preserve">Объем отгруженных товаров собственного производства, выполненных работ и услуг собственными силами по обрабатывающим производствам к 2035 году составит </w:t>
      </w:r>
      <w:r w:rsidRPr="00A46AD8">
        <w:rPr>
          <w:sz w:val="28"/>
          <w:szCs w:val="28"/>
        </w:rPr>
        <w:t xml:space="preserve">80,3 </w:t>
      </w:r>
      <w:proofErr w:type="spellStart"/>
      <w:proofErr w:type="gramStart"/>
      <w:r w:rsidRPr="00A46AD8">
        <w:rPr>
          <w:rFonts w:eastAsiaTheme="minorHAnsi"/>
          <w:sz w:val="28"/>
          <w:szCs w:val="28"/>
          <w:lang w:eastAsia="en-US"/>
        </w:rPr>
        <w:t>млрд</w:t>
      </w:r>
      <w:proofErr w:type="spellEnd"/>
      <w:proofErr w:type="gramEnd"/>
      <w:r w:rsidRPr="00A46AD8">
        <w:rPr>
          <w:rFonts w:eastAsiaTheme="minorHAnsi"/>
          <w:sz w:val="28"/>
          <w:szCs w:val="28"/>
          <w:lang w:eastAsia="en-US"/>
        </w:rPr>
        <w:t xml:space="preserve"> рублей, что на 98,7 процента больше уровня 2020 года.</w:t>
      </w:r>
    </w:p>
    <w:p w:rsidR="00197F46" w:rsidRPr="00A46AD8" w:rsidRDefault="00197F46" w:rsidP="00197F46">
      <w:pPr>
        <w:suppressAutoHyphens/>
        <w:ind w:firstLine="720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Рост объема отгруженной продукции будет обеспечен по следующим видам экономической деятельности: «Производство напитков», «Деятельность полиграфическая и копирование носителей информации», «Производство лекарственных средств и материалов, применяемых в медицинских целях».</w:t>
      </w:r>
    </w:p>
    <w:p w:rsidR="00197F46" w:rsidRPr="00A46AD8" w:rsidRDefault="00197F46" w:rsidP="00197F46">
      <w:pPr>
        <w:suppressAutoHyphens/>
        <w:ind w:firstLine="720"/>
        <w:jc w:val="both"/>
        <w:rPr>
          <w:sz w:val="32"/>
          <w:szCs w:val="28"/>
        </w:rPr>
      </w:pPr>
      <w:r w:rsidRPr="00A46AD8">
        <w:rPr>
          <w:sz w:val="28"/>
        </w:rPr>
        <w:t xml:space="preserve">В 2035 году объем инвестиций в основной капитал города Ставрополя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возрастет до 26,41 </w:t>
      </w:r>
      <w:proofErr w:type="spellStart"/>
      <w:proofErr w:type="gramStart"/>
      <w:r w:rsidRPr="00A46AD8">
        <w:rPr>
          <w:sz w:val="28"/>
        </w:rPr>
        <w:t>млрд</w:t>
      </w:r>
      <w:proofErr w:type="spellEnd"/>
      <w:proofErr w:type="gramEnd"/>
      <w:r w:rsidRPr="00A46AD8">
        <w:rPr>
          <w:sz w:val="28"/>
        </w:rPr>
        <w:t xml:space="preserve"> рублей.</w:t>
      </w:r>
    </w:p>
    <w:p w:rsidR="00197F46" w:rsidRPr="00A46AD8" w:rsidRDefault="00197F46" w:rsidP="00197F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AD8">
        <w:rPr>
          <w:sz w:val="28"/>
          <w:szCs w:val="28"/>
        </w:rPr>
        <w:t>В прогнозируемом периоде будет осуществляться реализация ряда крупных инвестиционных проектов, в том числе</w:t>
      </w:r>
      <w:r w:rsidRPr="00A46AD8">
        <w:rPr>
          <w:rFonts w:eastAsiaTheme="minorHAnsi"/>
          <w:sz w:val="28"/>
          <w:szCs w:val="28"/>
          <w:lang w:eastAsia="en-US"/>
        </w:rPr>
        <w:t xml:space="preserve"> в рамках уже сформированных региональных индустриальных парков.</w:t>
      </w:r>
    </w:p>
    <w:p w:rsidR="00197F46" w:rsidRPr="00A46AD8" w:rsidRDefault="00197F46" w:rsidP="00197F46">
      <w:pPr>
        <w:pStyle w:val="2"/>
        <w:widowControl/>
        <w:ind w:firstLine="720"/>
        <w:rPr>
          <w:b w:val="0"/>
          <w:szCs w:val="28"/>
        </w:rPr>
      </w:pPr>
      <w:r w:rsidRPr="00A46AD8">
        <w:rPr>
          <w:b w:val="0"/>
          <w:szCs w:val="28"/>
        </w:rPr>
        <w:t xml:space="preserve"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будут положительно воздействовать на функционирование потребительского рынка и восстановление покупательской активности населения города Ставрополя. Оборот розничной торговли к 2035 году достигнет 591,6 </w:t>
      </w:r>
      <w:proofErr w:type="spellStart"/>
      <w:proofErr w:type="gramStart"/>
      <w:r w:rsidRPr="00A46AD8">
        <w:rPr>
          <w:b w:val="0"/>
          <w:szCs w:val="28"/>
        </w:rPr>
        <w:t>млрд</w:t>
      </w:r>
      <w:proofErr w:type="spellEnd"/>
      <w:proofErr w:type="gramEnd"/>
      <w:r w:rsidRPr="00A46AD8">
        <w:rPr>
          <w:b w:val="0"/>
          <w:szCs w:val="28"/>
        </w:rPr>
        <w:t xml:space="preserve"> рублей, что на 43,5 процента больше уровня 2020 года. </w:t>
      </w:r>
    </w:p>
    <w:p w:rsidR="00197F46" w:rsidRPr="00A46AD8" w:rsidRDefault="00197F46" w:rsidP="00197F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46AD8">
        <w:rPr>
          <w:rFonts w:eastAsiaTheme="minorHAnsi"/>
          <w:bCs/>
          <w:sz w:val="28"/>
          <w:szCs w:val="28"/>
          <w:lang w:eastAsia="en-US"/>
        </w:rPr>
        <w:t>В прогнозном периоде будет наблюдаться рост заработной платы. Среднемесячная номинальная начисленная заработная плата одного работника в среднем по городу Ставрополю к 2035 году составит 79,2 тыс. рублей.</w:t>
      </w:r>
      <w:r w:rsidRPr="00A46AD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8157D" w:rsidRPr="00A46AD8" w:rsidRDefault="00197F46" w:rsidP="0098157D">
      <w:pPr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lastRenderedPageBreak/>
        <w:t xml:space="preserve">Прогнозируется увеличение среднегодовой численности населения, занятых в экономике города Ставрополя, которая к 2035 году достигнет    251,06 тыс. человек. Данный показатель будет обеспечен за счет повышения экономической активности работодателей, реализацией крупных инвестиционных проектов, </w:t>
      </w:r>
      <w:r w:rsidR="0098157D" w:rsidRPr="00A46AD8">
        <w:rPr>
          <w:sz w:val="28"/>
          <w:szCs w:val="28"/>
        </w:rPr>
        <w:t>деятельности физических лиц применяющих налог на профессиональный доход (</w:t>
      </w:r>
      <w:proofErr w:type="spellStart"/>
      <w:r w:rsidR="0098157D" w:rsidRPr="00A46AD8">
        <w:rPr>
          <w:sz w:val="28"/>
          <w:szCs w:val="28"/>
        </w:rPr>
        <w:t>самозанятые</w:t>
      </w:r>
      <w:proofErr w:type="spellEnd"/>
      <w:r w:rsidR="0098157D" w:rsidRPr="00A46AD8">
        <w:rPr>
          <w:sz w:val="28"/>
          <w:szCs w:val="28"/>
        </w:rPr>
        <w:t>), а также субъектов малого и среднего предпринимательства на территории города Ставрополя.</w:t>
      </w:r>
    </w:p>
    <w:p w:rsidR="00197F46" w:rsidRPr="00A46AD8" w:rsidRDefault="00197F46" w:rsidP="0098157D">
      <w:pPr>
        <w:ind w:firstLine="709"/>
        <w:jc w:val="both"/>
        <w:rPr>
          <w:sz w:val="28"/>
          <w:szCs w:val="28"/>
        </w:rPr>
      </w:pPr>
      <w:r w:rsidRPr="00A46AD8">
        <w:rPr>
          <w:rFonts w:eastAsiaTheme="minorHAnsi"/>
          <w:sz w:val="28"/>
          <w:szCs w:val="28"/>
          <w:lang w:eastAsia="en-US"/>
        </w:rPr>
        <w:t xml:space="preserve">К 2035 году уровень безработицы </w:t>
      </w:r>
      <w:r w:rsidRPr="00A46AD8">
        <w:rPr>
          <w:sz w:val="28"/>
          <w:szCs w:val="28"/>
        </w:rPr>
        <w:t xml:space="preserve">достигнет значения 0,7 процента. </w:t>
      </w:r>
    </w:p>
    <w:p w:rsidR="00197F46" w:rsidRPr="00A46AD8" w:rsidRDefault="00197F46" w:rsidP="00197F46">
      <w:pPr>
        <w:ind w:firstLine="709"/>
        <w:jc w:val="both"/>
        <w:rPr>
          <w:sz w:val="28"/>
          <w:szCs w:val="28"/>
        </w:rPr>
      </w:pPr>
      <w:r w:rsidRPr="00A46AD8">
        <w:rPr>
          <w:color w:val="000000"/>
          <w:sz w:val="28"/>
          <w:szCs w:val="28"/>
        </w:rPr>
        <w:t xml:space="preserve">Обеспеченность дошкольными образовательными организациями к 2035 году возрастет до 825 мест на 1 000 детей в возрасте 1-6 лет за счет строительства новых дошкольных образовательных организаций. </w:t>
      </w:r>
    </w:p>
    <w:p w:rsidR="00197F46" w:rsidRPr="00A46AD8" w:rsidRDefault="00197F46" w:rsidP="00197F46">
      <w:pPr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 xml:space="preserve">Прогнозируется снижение </w:t>
      </w:r>
      <w:proofErr w:type="gramStart"/>
      <w:r w:rsidRPr="00A46AD8">
        <w:rPr>
          <w:sz w:val="28"/>
          <w:szCs w:val="28"/>
        </w:rPr>
        <w:t>уровня износа коммунальной инфраструктуры города Ставрополя</w:t>
      </w:r>
      <w:proofErr w:type="gramEnd"/>
      <w:r w:rsidRPr="00A46AD8">
        <w:rPr>
          <w:sz w:val="28"/>
          <w:szCs w:val="28"/>
        </w:rPr>
        <w:t xml:space="preserve"> к 2035 году до 50,0 процентов за счет ремонта и модернизации объектов коммунальной инфраструктуры.</w:t>
      </w:r>
    </w:p>
    <w:p w:rsidR="00197F46" w:rsidRPr="00A46AD8" w:rsidRDefault="00197F46" w:rsidP="00197F46">
      <w:pPr>
        <w:pStyle w:val="ConsPlusNormal"/>
        <w:ind w:firstLine="709"/>
        <w:contextualSpacing/>
        <w:mirrorIndents/>
        <w:jc w:val="both"/>
        <w:rPr>
          <w:rStyle w:val="ae"/>
          <w:b w:val="0"/>
        </w:rPr>
      </w:pPr>
      <w:r w:rsidRPr="00A46AD8">
        <w:t>К 2035 году ввод в действие жилых домов достигнет значения                        373 тыс. кв. м.</w:t>
      </w:r>
    </w:p>
    <w:p w:rsidR="00197F46" w:rsidRPr="009018FA" w:rsidRDefault="00197F46" w:rsidP="00197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AD8">
        <w:rPr>
          <w:rFonts w:eastAsiaTheme="minorHAnsi"/>
          <w:sz w:val="28"/>
          <w:szCs w:val="28"/>
          <w:lang w:eastAsia="en-US"/>
        </w:rPr>
        <w:t xml:space="preserve">В прогнозном периоде продолжится реализация стратегических целей, обозначенных в документах стратегического планирования города Ставрополя на долгосрочную перспективу, предполагающих улучшение инвестиционного климата, повышение конкурентоспособности и эффективности бизнеса, повышение </w:t>
      </w:r>
      <w:proofErr w:type="gramStart"/>
      <w:r w:rsidRPr="00A46AD8">
        <w:rPr>
          <w:rFonts w:eastAsiaTheme="minorHAnsi"/>
          <w:sz w:val="28"/>
          <w:szCs w:val="28"/>
          <w:lang w:eastAsia="en-US"/>
        </w:rPr>
        <w:t>уровня жизни населения города Ставрополя</w:t>
      </w:r>
      <w:proofErr w:type="gramEnd"/>
      <w:r w:rsidRPr="00A46AD8">
        <w:rPr>
          <w:rFonts w:eastAsiaTheme="minorHAnsi"/>
          <w:sz w:val="28"/>
          <w:szCs w:val="28"/>
          <w:lang w:eastAsia="en-US"/>
        </w:rPr>
        <w:t xml:space="preserve"> на основе стабилизации и роста производства основных отраслей экономики, обеспечения нормального функционирования отраслей социальной сферы, максимально возможной занятости.</w:t>
      </w:r>
    </w:p>
    <w:p w:rsidR="00DB178A" w:rsidRPr="00DB178A" w:rsidRDefault="00DB178A" w:rsidP="00043FA6">
      <w:pPr>
        <w:shd w:val="clear" w:color="auto" w:fill="FFFFFF" w:themeFill="background1"/>
        <w:spacing w:line="240" w:lineRule="exact"/>
        <w:ind w:right="-2" w:firstLine="7513"/>
      </w:pPr>
    </w:p>
    <w:sectPr w:rsidR="00DB178A" w:rsidRPr="00DB178A" w:rsidSect="00E616AB">
      <w:headerReference w:type="even" r:id="rId9"/>
      <w:headerReference w:type="default" r:id="rId10"/>
      <w:pgSz w:w="11906" w:h="16838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EF" w:rsidRDefault="00C90EEF" w:rsidP="00DD55EF">
      <w:r>
        <w:separator/>
      </w:r>
    </w:p>
  </w:endnote>
  <w:endnote w:type="continuationSeparator" w:id="0">
    <w:p w:rsidR="00C90EEF" w:rsidRDefault="00C90EEF" w:rsidP="00DD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EF" w:rsidRDefault="00C90EEF" w:rsidP="00DD55EF">
      <w:r>
        <w:separator/>
      </w:r>
    </w:p>
  </w:footnote>
  <w:footnote w:type="continuationSeparator" w:id="0">
    <w:p w:rsidR="00C90EEF" w:rsidRDefault="00C90EEF" w:rsidP="00DD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68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B24" w:rsidRPr="00A7423A" w:rsidRDefault="00CA4F4A">
        <w:pPr>
          <w:pStyle w:val="a3"/>
          <w:jc w:val="center"/>
          <w:rPr>
            <w:sz w:val="28"/>
            <w:szCs w:val="28"/>
          </w:rPr>
        </w:pPr>
        <w:r w:rsidRPr="00A7423A">
          <w:rPr>
            <w:sz w:val="28"/>
            <w:szCs w:val="28"/>
          </w:rPr>
          <w:fldChar w:fldCharType="begin"/>
        </w:r>
        <w:r w:rsidR="00256B24" w:rsidRPr="00A7423A">
          <w:rPr>
            <w:sz w:val="28"/>
            <w:szCs w:val="28"/>
          </w:rPr>
          <w:instrText xml:space="preserve"> PAGE   \* MERGEFORMAT </w:instrText>
        </w:r>
        <w:r w:rsidRPr="00A7423A">
          <w:rPr>
            <w:sz w:val="28"/>
            <w:szCs w:val="28"/>
          </w:rPr>
          <w:fldChar w:fldCharType="separate"/>
        </w:r>
        <w:r w:rsidR="00657F82">
          <w:rPr>
            <w:noProof/>
            <w:sz w:val="28"/>
            <w:szCs w:val="28"/>
          </w:rPr>
          <w:t>29</w:t>
        </w:r>
        <w:r w:rsidRPr="00A7423A">
          <w:rPr>
            <w:sz w:val="28"/>
            <w:szCs w:val="28"/>
          </w:rPr>
          <w:fldChar w:fldCharType="end"/>
        </w:r>
      </w:p>
    </w:sdtContent>
  </w:sdt>
  <w:p w:rsidR="00256B24" w:rsidRDefault="00256B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54" w:rsidRDefault="00CA4F4A" w:rsidP="000664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54" w:rsidRDefault="00C90E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6"/>
      <w:docPartObj>
        <w:docPartGallery w:val="Page Numbers (Top of Page)"/>
        <w:docPartUnique/>
      </w:docPartObj>
    </w:sdtPr>
    <w:sdtContent>
      <w:p w:rsidR="005D3F54" w:rsidRDefault="00CA4F4A">
        <w:pPr>
          <w:pStyle w:val="a3"/>
          <w:jc w:val="center"/>
        </w:pPr>
        <w:r w:rsidRPr="00F43477">
          <w:rPr>
            <w:sz w:val="28"/>
            <w:szCs w:val="28"/>
          </w:rPr>
          <w:fldChar w:fldCharType="begin"/>
        </w:r>
        <w:r w:rsidR="007B12E8" w:rsidRPr="00F43477">
          <w:rPr>
            <w:sz w:val="28"/>
            <w:szCs w:val="28"/>
          </w:rPr>
          <w:instrText xml:space="preserve"> PAGE   \* MERGEFORMAT </w:instrText>
        </w:r>
        <w:r w:rsidRPr="00F43477">
          <w:rPr>
            <w:sz w:val="28"/>
            <w:szCs w:val="28"/>
          </w:rPr>
          <w:fldChar w:fldCharType="separate"/>
        </w:r>
        <w:r w:rsidR="00657F82">
          <w:rPr>
            <w:noProof/>
            <w:sz w:val="28"/>
            <w:szCs w:val="28"/>
          </w:rPr>
          <w:t>3</w:t>
        </w:r>
        <w:r w:rsidRPr="00F43477">
          <w:rPr>
            <w:sz w:val="28"/>
            <w:szCs w:val="28"/>
          </w:rPr>
          <w:fldChar w:fldCharType="end"/>
        </w:r>
      </w:p>
    </w:sdtContent>
  </w:sdt>
  <w:p w:rsidR="005D3F54" w:rsidRDefault="00C90EEF" w:rsidP="0082572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78A"/>
    <w:rsid w:val="00017764"/>
    <w:rsid w:val="00026261"/>
    <w:rsid w:val="000356FB"/>
    <w:rsid w:val="00035E84"/>
    <w:rsid w:val="00043FA6"/>
    <w:rsid w:val="000716F3"/>
    <w:rsid w:val="000E31FD"/>
    <w:rsid w:val="000F2441"/>
    <w:rsid w:val="0010345D"/>
    <w:rsid w:val="00161E8B"/>
    <w:rsid w:val="001662BC"/>
    <w:rsid w:val="0016725B"/>
    <w:rsid w:val="00191751"/>
    <w:rsid w:val="00197C8C"/>
    <w:rsid w:val="00197F46"/>
    <w:rsid w:val="001B75DF"/>
    <w:rsid w:val="001D301C"/>
    <w:rsid w:val="001D382D"/>
    <w:rsid w:val="002236E6"/>
    <w:rsid w:val="002277EF"/>
    <w:rsid w:val="00250276"/>
    <w:rsid w:val="00256B24"/>
    <w:rsid w:val="0026423D"/>
    <w:rsid w:val="002644E8"/>
    <w:rsid w:val="00293AE7"/>
    <w:rsid w:val="002B3624"/>
    <w:rsid w:val="002E1F0A"/>
    <w:rsid w:val="002E30B3"/>
    <w:rsid w:val="002E4B9C"/>
    <w:rsid w:val="002F02EB"/>
    <w:rsid w:val="002F32BC"/>
    <w:rsid w:val="002F399C"/>
    <w:rsid w:val="00312DAE"/>
    <w:rsid w:val="00333BE5"/>
    <w:rsid w:val="00334736"/>
    <w:rsid w:val="00386E91"/>
    <w:rsid w:val="003A00C6"/>
    <w:rsid w:val="003A3B7B"/>
    <w:rsid w:val="003B567A"/>
    <w:rsid w:val="003D2454"/>
    <w:rsid w:val="003E3AF8"/>
    <w:rsid w:val="003F0CEE"/>
    <w:rsid w:val="00402666"/>
    <w:rsid w:val="00415CB7"/>
    <w:rsid w:val="00420BC1"/>
    <w:rsid w:val="00420EFB"/>
    <w:rsid w:val="00464C6E"/>
    <w:rsid w:val="004661F4"/>
    <w:rsid w:val="00467EC3"/>
    <w:rsid w:val="004B43AD"/>
    <w:rsid w:val="004D4F94"/>
    <w:rsid w:val="004D7048"/>
    <w:rsid w:val="00507372"/>
    <w:rsid w:val="00515AF2"/>
    <w:rsid w:val="005166FB"/>
    <w:rsid w:val="00516E89"/>
    <w:rsid w:val="0052077D"/>
    <w:rsid w:val="005600A5"/>
    <w:rsid w:val="00573A4F"/>
    <w:rsid w:val="00575F15"/>
    <w:rsid w:val="0057783A"/>
    <w:rsid w:val="005A183C"/>
    <w:rsid w:val="005A292A"/>
    <w:rsid w:val="005B4537"/>
    <w:rsid w:val="005D1A95"/>
    <w:rsid w:val="006110FA"/>
    <w:rsid w:val="006135AF"/>
    <w:rsid w:val="00631774"/>
    <w:rsid w:val="00635889"/>
    <w:rsid w:val="00657DEF"/>
    <w:rsid w:val="00657F82"/>
    <w:rsid w:val="006637A6"/>
    <w:rsid w:val="0068530E"/>
    <w:rsid w:val="006B5CBE"/>
    <w:rsid w:val="006F17AD"/>
    <w:rsid w:val="007060F1"/>
    <w:rsid w:val="00722FE8"/>
    <w:rsid w:val="007354AE"/>
    <w:rsid w:val="007461F3"/>
    <w:rsid w:val="0078232C"/>
    <w:rsid w:val="00792B13"/>
    <w:rsid w:val="007B12E8"/>
    <w:rsid w:val="007F5806"/>
    <w:rsid w:val="0080670A"/>
    <w:rsid w:val="008465CF"/>
    <w:rsid w:val="008728C0"/>
    <w:rsid w:val="00875258"/>
    <w:rsid w:val="0087581A"/>
    <w:rsid w:val="00884A41"/>
    <w:rsid w:val="008A41C0"/>
    <w:rsid w:val="008C0C8B"/>
    <w:rsid w:val="008D5CC1"/>
    <w:rsid w:val="008E0DEB"/>
    <w:rsid w:val="00906CF7"/>
    <w:rsid w:val="00924508"/>
    <w:rsid w:val="00931DFB"/>
    <w:rsid w:val="0098157D"/>
    <w:rsid w:val="00984008"/>
    <w:rsid w:val="009A6A57"/>
    <w:rsid w:val="009B55A1"/>
    <w:rsid w:val="009C7E29"/>
    <w:rsid w:val="00A43C98"/>
    <w:rsid w:val="00A4517D"/>
    <w:rsid w:val="00A46AD8"/>
    <w:rsid w:val="00A61DF5"/>
    <w:rsid w:val="00A7423A"/>
    <w:rsid w:val="00A9073B"/>
    <w:rsid w:val="00AD65FA"/>
    <w:rsid w:val="00B27091"/>
    <w:rsid w:val="00B33146"/>
    <w:rsid w:val="00B50902"/>
    <w:rsid w:val="00B5781A"/>
    <w:rsid w:val="00B62FA9"/>
    <w:rsid w:val="00BC2127"/>
    <w:rsid w:val="00BC2FD0"/>
    <w:rsid w:val="00BF7329"/>
    <w:rsid w:val="00C02E75"/>
    <w:rsid w:val="00C04D86"/>
    <w:rsid w:val="00C05757"/>
    <w:rsid w:val="00C40E2E"/>
    <w:rsid w:val="00C90EEF"/>
    <w:rsid w:val="00CA3F6E"/>
    <w:rsid w:val="00CA4F4A"/>
    <w:rsid w:val="00CF33D6"/>
    <w:rsid w:val="00D05190"/>
    <w:rsid w:val="00D20089"/>
    <w:rsid w:val="00D37722"/>
    <w:rsid w:val="00D61041"/>
    <w:rsid w:val="00D70D02"/>
    <w:rsid w:val="00D8773C"/>
    <w:rsid w:val="00DB178A"/>
    <w:rsid w:val="00DB5769"/>
    <w:rsid w:val="00DD459D"/>
    <w:rsid w:val="00DD55EF"/>
    <w:rsid w:val="00E262EB"/>
    <w:rsid w:val="00E6202A"/>
    <w:rsid w:val="00E87321"/>
    <w:rsid w:val="00EE2F60"/>
    <w:rsid w:val="00EE37F8"/>
    <w:rsid w:val="00F559AF"/>
    <w:rsid w:val="00F67B0B"/>
    <w:rsid w:val="00F83690"/>
    <w:rsid w:val="00F87517"/>
    <w:rsid w:val="00FA582D"/>
    <w:rsid w:val="00FB048A"/>
    <w:rsid w:val="00FD2E33"/>
    <w:rsid w:val="00FE2AA6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78A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7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DB1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178A"/>
  </w:style>
  <w:style w:type="paragraph" w:styleId="a6">
    <w:name w:val="footer"/>
    <w:basedOn w:val="a"/>
    <w:link w:val="a7"/>
    <w:uiPriority w:val="99"/>
    <w:rsid w:val="00DB1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B178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B1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DB178A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DB178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DB178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17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78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DB178A"/>
    <w:pPr>
      <w:widowControl w:val="0"/>
      <w:ind w:firstLine="993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B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DB178A"/>
    <w:pPr>
      <w:spacing w:line="360" w:lineRule="auto"/>
      <w:ind w:firstLine="709"/>
    </w:pPr>
    <w:rPr>
      <w:rFonts w:eastAsia="Calibri"/>
      <w:i/>
      <w:iCs/>
      <w:color w:val="FF0000"/>
      <w:lang w:eastAsia="ar-SA"/>
    </w:rPr>
  </w:style>
  <w:style w:type="character" w:styleId="ae">
    <w:name w:val="Strong"/>
    <w:basedOn w:val="a0"/>
    <w:uiPriority w:val="22"/>
    <w:qFormat/>
    <w:rsid w:val="00DB1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F773E3EE2AD63D4135F8F23EC3E3F5CB26CC877D383FAA31BB11E57E6D368D60C8FDD87B33763CB72153Fm0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AF6B9-5C9C-42A3-9176-8D383233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38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MS.Zarvirova</dc:creator>
  <cp:keywords/>
  <dc:description/>
  <cp:lastModifiedBy>AA.Stabrovskaia</cp:lastModifiedBy>
  <cp:revision>98</cp:revision>
  <cp:lastPrinted>2021-10-26T14:36:00Z</cp:lastPrinted>
  <dcterms:created xsi:type="dcterms:W3CDTF">2018-10-22T06:24:00Z</dcterms:created>
  <dcterms:modified xsi:type="dcterms:W3CDTF">2021-10-27T11:56:00Z</dcterms:modified>
</cp:coreProperties>
</file>