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</w:t>
      </w:r>
      <w:r/>
    </w:p>
    <w:p>
      <w:pPr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города Ставрополя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определения объема и условий предоставления из бюджета города Ставрополя субсидий на</w:t>
      </w:r>
      <w:r>
        <w:rPr>
          <w:rFonts w:ascii="Times New Roman" w:hAnsi="Times New Roman" w:cs="Times New Roman"/>
          <w:sz w:val="28"/>
          <w:szCs w:val="28"/>
        </w:rPr>
        <w:t xml:space="preserve"> иные цели муниципальным бюджетным и автономным учреждениям, подведомственным комитету культуры и молодежной политики администрации города Ставрополя, утвержденный постановлением администрации города Ставрополя                         от 29.12.2020 № 2228»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города Ставрополя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Порядок определения объема и условий предоставления                        из бюджета города Ставрополя субсидий на иные цели муниципальным бюджетным и автономным учреждениям, подведомственным комитету культуры и молодежной политики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города Ставрополя, утвержденный постановлением администрации города Ставрополя                             от 29.12.2020 № 2228» разработан комитетом культуры и молодежной политики администрации города Ставрополя (далее – проект постановления).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Данным проектом постановления в связи с реализацией новых мероприятий в 2022 году предлагается дополнить: 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 «Общие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субсидий»</w:t>
      </w:r>
      <w:r/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подпунктом 40 следующего содержания: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 w:eastAsia="Times New Roman"/>
          <w:iCs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«40)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проведения мероприятий по укреплению склона Комсомольского пруда с элементами благоустройства для отдыха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 в городе Ставрополе, включая расходы на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 выполнение инженерных изысканий,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подготовку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проектно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й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 документации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 и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 проведение государственной экспертизы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.».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 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 Пункт 5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 «Условия и порядок предоставления субсидий» дополнить подпунктом 40 следующего содержания: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«40) для получения субсидии, предусмотренной в подпункте 40                    </w:t>
      </w:r>
      <w:r>
        <w:rPr>
          <w:rFonts w:ascii="Times New Roman" w:hAnsi="Times New Roman" w:cs="Times New Roman"/>
          <w:sz w:val="28"/>
          <w:szCs w:val="28"/>
        </w:rPr>
        <w:t xml:space="preserve">пункта 2 настоящего Порядка: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 w:eastAsia="Times New Roman"/>
          <w:iCs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а) расчет-обоснование суммы субсидии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;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 w:eastAsia="Times New Roman"/>
          <w:iCs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б) предложения поставщиков (подрядчиков, исполнителей)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,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 не менее трех коммерческих предложений;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 </w:t>
      </w:r>
      <w:r/>
    </w:p>
    <w:p>
      <w:pPr>
        <w:contextualSpacing/>
        <w:ind w:firstLine="567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в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) документы, подтверждающие предоставление земельного участка учреждению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.».</w:t>
      </w:r>
      <w:r/>
    </w:p>
    <w:p>
      <w:pPr>
        <w:pStyle w:val="660"/>
        <w:contextualSpacing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Реализация постановления не потребует выделения дополнительных средств из бюджета города Ставрополя.</w:t>
      </w:r>
      <w:r/>
    </w:p>
    <w:p>
      <w:pPr>
        <w:pStyle w:val="675"/>
        <w:contextualSpacing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постановления соответствует Конституции Российской Федерации, федеральным законам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иных нормативные правовых актов Российской Федерации,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правовым актам </w:t>
      </w:r>
      <w:r>
        <w:rPr>
          <w:rFonts w:ascii="Times New Roman" w:hAnsi="Times New Roman" w:cs="Times New Roman"/>
          <w:sz w:val="28"/>
          <w:szCs w:val="28"/>
        </w:rPr>
        <w:t xml:space="preserve">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75"/>
        <w:contextualSpacing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75"/>
        <w:contextualSpacing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75"/>
        <w:contextualSpacing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комитета 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культуры и молодежной политики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Н.П.Головин</w:t>
      </w:r>
      <w:r/>
      <w:r>
        <w:rPr>
          <w:rFonts w:ascii="Times New Roman" w:hAnsi="Times New Roman" w:cs="Times New Roman" w:eastAsia="Times New Roman"/>
          <w:sz w:val="24"/>
          <w:szCs w:val="24"/>
        </w:rPr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4"/>
          <w:szCs w:val="24"/>
        </w:rPr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4"/>
          <w:szCs w:val="24"/>
        </w:rPr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4"/>
          <w:szCs w:val="24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sectPr>
      <w:headerReference w:type="first" r:id="rId9"/>
      <w:footnotePr/>
      <w:endnotePr/>
      <w:type w:val="nextPage"/>
      <w:pgSz w:w="11906" w:h="16838" w:orient="portrait"/>
      <w:pgMar w:top="425" w:right="567" w:bottom="284" w:left="1985" w:header="709" w:footer="709" w:gutter="0"/>
      <w:pgNumType w:start="2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9825730"/>
      <w:docPartObj>
        <w:docPartGallery w:val="Page Numbers (Top of Page)"/>
        <w:docPartUnique w:val="true"/>
      </w:docPartObj>
      <w:rPr/>
    </w:sdtPr>
    <w:sdtContent>
      <w:p>
        <w:pPr>
          <w:pStyle w:val="663"/>
          <w:jc w:val="center"/>
        </w:pPr>
        <w:r/>
        <w:r/>
      </w:p>
    </w:sdtContent>
  </w:sdt>
  <w:p>
    <w:pPr>
      <w:pStyle w:val="66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56"/>
    <w:next w:val="656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57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56"/>
    <w:next w:val="656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57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56"/>
    <w:next w:val="656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57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56"/>
    <w:next w:val="656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57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56"/>
    <w:next w:val="656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57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56"/>
    <w:next w:val="656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57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56"/>
    <w:next w:val="656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57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56"/>
    <w:next w:val="656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57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56"/>
    <w:next w:val="656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57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56"/>
    <w:next w:val="656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57"/>
    <w:link w:val="32"/>
    <w:uiPriority w:val="10"/>
    <w:rPr>
      <w:sz w:val="48"/>
      <w:szCs w:val="48"/>
    </w:rPr>
  </w:style>
  <w:style w:type="paragraph" w:styleId="34">
    <w:name w:val="Subtitle"/>
    <w:basedOn w:val="656"/>
    <w:next w:val="656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57"/>
    <w:link w:val="34"/>
    <w:uiPriority w:val="11"/>
    <w:rPr>
      <w:sz w:val="24"/>
      <w:szCs w:val="24"/>
    </w:rPr>
  </w:style>
  <w:style w:type="paragraph" w:styleId="36">
    <w:name w:val="Quote"/>
    <w:basedOn w:val="656"/>
    <w:next w:val="656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56"/>
    <w:next w:val="656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57"/>
    <w:link w:val="663"/>
    <w:uiPriority w:val="99"/>
  </w:style>
  <w:style w:type="character" w:styleId="43">
    <w:name w:val="Footer Char"/>
    <w:basedOn w:val="657"/>
    <w:link w:val="672"/>
    <w:uiPriority w:val="99"/>
  </w:style>
  <w:style w:type="paragraph" w:styleId="44">
    <w:name w:val="Caption"/>
    <w:basedOn w:val="656"/>
    <w:next w:val="6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72"/>
    <w:uiPriority w:val="99"/>
  </w:style>
  <w:style w:type="table" w:styleId="46">
    <w:name w:val="Table Grid"/>
    <w:basedOn w:val="6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56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57"/>
    <w:uiPriority w:val="99"/>
    <w:unhideWhenUsed/>
    <w:rPr>
      <w:vertAlign w:val="superscript"/>
    </w:rPr>
  </w:style>
  <w:style w:type="paragraph" w:styleId="176">
    <w:name w:val="endnote text"/>
    <w:basedOn w:val="656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57"/>
    <w:uiPriority w:val="99"/>
    <w:semiHidden/>
    <w:unhideWhenUsed/>
    <w:rPr>
      <w:vertAlign w:val="superscript"/>
    </w:rPr>
  </w:style>
  <w:style w:type="paragraph" w:styleId="179">
    <w:name w:val="toc 1"/>
    <w:basedOn w:val="656"/>
    <w:next w:val="656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56"/>
    <w:next w:val="656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56"/>
    <w:next w:val="656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56"/>
    <w:next w:val="656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56"/>
    <w:next w:val="656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56"/>
    <w:next w:val="656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56"/>
    <w:next w:val="656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56"/>
    <w:next w:val="656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56"/>
    <w:next w:val="656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56"/>
    <w:next w:val="656"/>
    <w:uiPriority w:val="99"/>
    <w:unhideWhenUsed/>
    <w:pPr>
      <w:spacing w:after="0" w:afterAutospacing="0"/>
    </w:pPr>
  </w:style>
  <w:style w:type="paragraph" w:styleId="656" w:default="1">
    <w:name w:val="Normal"/>
    <w:qFormat/>
  </w:style>
  <w:style w:type="character" w:styleId="657" w:default="1">
    <w:name w:val="Default Paragraph Font"/>
    <w:uiPriority w:val="1"/>
    <w:semiHidden/>
    <w:unhideWhenUsed/>
  </w:style>
  <w:style w:type="table" w:styleId="65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9" w:default="1">
    <w:name w:val="No List"/>
    <w:uiPriority w:val="99"/>
    <w:semiHidden/>
    <w:unhideWhenUsed/>
  </w:style>
  <w:style w:type="paragraph" w:styleId="660" w:customStyle="1">
    <w:name w:val="ConsPlusTitle"/>
    <w:uiPriority w:val="99"/>
    <w:pPr>
      <w:spacing w:after="0" w:line="240" w:lineRule="auto"/>
      <w:widowControl w:val="off"/>
    </w:pPr>
    <w:rPr>
      <w:rFonts w:ascii="Calibri" w:hAnsi="Calibri" w:cs="Calibri" w:eastAsia="Times New Roman"/>
      <w:b/>
      <w:bCs/>
    </w:rPr>
  </w:style>
  <w:style w:type="paragraph" w:styleId="661" w:customStyle="1">
    <w:name w:val="ConsPlusNormal"/>
    <w:pPr>
      <w:ind w:firstLine="720"/>
      <w:spacing w:after="0" w:line="240" w:lineRule="auto"/>
      <w:widowControl w:val="off"/>
    </w:pPr>
    <w:rPr>
      <w:rFonts w:ascii="Arial" w:hAnsi="Arial" w:cs="Arial" w:eastAsia="Times New Roman"/>
      <w:sz w:val="20"/>
      <w:szCs w:val="20"/>
    </w:rPr>
  </w:style>
  <w:style w:type="paragraph" w:styleId="662">
    <w:name w:val="List Paragraph"/>
    <w:basedOn w:val="656"/>
    <w:uiPriority w:val="34"/>
    <w:qFormat/>
    <w:pPr>
      <w:contextualSpacing/>
      <w:ind w:left="720"/>
      <w:spacing w:after="0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663">
    <w:name w:val="Header"/>
    <w:basedOn w:val="656"/>
    <w:link w:val="6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cs="Times New Roman" w:eastAsia="Times New Roman"/>
      <w:sz w:val="24"/>
      <w:szCs w:val="24"/>
    </w:rPr>
  </w:style>
  <w:style w:type="character" w:styleId="664" w:customStyle="1">
    <w:name w:val="Верхний колонтитул Знак"/>
    <w:basedOn w:val="657"/>
    <w:link w:val="663"/>
    <w:uiPriority w:val="99"/>
    <w:rPr>
      <w:rFonts w:ascii="Times New Roman" w:hAnsi="Times New Roman" w:cs="Times New Roman" w:eastAsia="Times New Roman"/>
      <w:sz w:val="24"/>
      <w:szCs w:val="24"/>
    </w:rPr>
  </w:style>
  <w:style w:type="character" w:styleId="665">
    <w:name w:val="annotation reference"/>
    <w:basedOn w:val="657"/>
    <w:uiPriority w:val="99"/>
    <w:semiHidden/>
    <w:unhideWhenUsed/>
    <w:rPr>
      <w:sz w:val="16"/>
      <w:szCs w:val="16"/>
    </w:rPr>
  </w:style>
  <w:style w:type="paragraph" w:styleId="666">
    <w:name w:val="annotation text"/>
    <w:basedOn w:val="656"/>
    <w:link w:val="66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7" w:customStyle="1">
    <w:name w:val="Текст примечания Знак"/>
    <w:basedOn w:val="657"/>
    <w:link w:val="666"/>
    <w:uiPriority w:val="99"/>
    <w:semiHidden/>
    <w:rPr>
      <w:sz w:val="20"/>
      <w:szCs w:val="20"/>
    </w:rPr>
  </w:style>
  <w:style w:type="paragraph" w:styleId="668">
    <w:name w:val="annotation subject"/>
    <w:basedOn w:val="666"/>
    <w:next w:val="666"/>
    <w:link w:val="669"/>
    <w:uiPriority w:val="99"/>
    <w:semiHidden/>
    <w:unhideWhenUsed/>
    <w:rPr>
      <w:b/>
      <w:bCs/>
    </w:rPr>
  </w:style>
  <w:style w:type="character" w:styleId="669" w:customStyle="1">
    <w:name w:val="Тема примечания Знак"/>
    <w:basedOn w:val="667"/>
    <w:link w:val="668"/>
    <w:uiPriority w:val="99"/>
    <w:semiHidden/>
    <w:rPr>
      <w:b/>
      <w:bCs/>
      <w:sz w:val="20"/>
      <w:szCs w:val="20"/>
    </w:rPr>
  </w:style>
  <w:style w:type="paragraph" w:styleId="670">
    <w:name w:val="Balloon Text"/>
    <w:basedOn w:val="656"/>
    <w:link w:val="67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71" w:customStyle="1">
    <w:name w:val="Текст выноски Знак"/>
    <w:basedOn w:val="657"/>
    <w:link w:val="670"/>
    <w:uiPriority w:val="99"/>
    <w:semiHidden/>
    <w:rPr>
      <w:rFonts w:ascii="Segoe UI" w:hAnsi="Segoe UI" w:cs="Segoe UI"/>
      <w:sz w:val="18"/>
      <w:szCs w:val="18"/>
    </w:rPr>
  </w:style>
  <w:style w:type="paragraph" w:styleId="672">
    <w:name w:val="Footer"/>
    <w:basedOn w:val="656"/>
    <w:link w:val="67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3" w:customStyle="1">
    <w:name w:val="Нижний колонтитул Знак"/>
    <w:basedOn w:val="657"/>
    <w:link w:val="672"/>
    <w:uiPriority w:val="99"/>
  </w:style>
  <w:style w:type="paragraph" w:styleId="674">
    <w:name w:val="Normal (Web)"/>
    <w:basedOn w:val="65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675">
    <w:name w:val="HTML Preformatted"/>
    <w:basedOn w:val="656"/>
    <w:link w:val="676"/>
    <w:uiPriority w:val="99"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 w:eastAsia="Times New Roman"/>
      <w:sz w:val="20"/>
      <w:szCs w:val="20"/>
    </w:rPr>
  </w:style>
  <w:style w:type="character" w:styleId="676" w:customStyle="1">
    <w:name w:val="Стандартный HTML Знак"/>
    <w:basedOn w:val="657"/>
    <w:link w:val="675"/>
    <w:uiPriority w:val="99"/>
    <w:rPr>
      <w:rFonts w:ascii="Courier New" w:hAnsi="Courier New" w:cs="Courier New" w:eastAsia="Times New Roman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14EE79BB-5FC7-46C9-95B3-BE05AE7C9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G.Dolgaya</dc:creator>
  <cp:revision>19</cp:revision>
  <dcterms:created xsi:type="dcterms:W3CDTF">2022-01-26T13:51:00Z</dcterms:created>
  <dcterms:modified xsi:type="dcterms:W3CDTF">2022-07-27T14:13:23Z</dcterms:modified>
</cp:coreProperties>
</file>