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АДМИНИСТРАЦИЯ ГОРОДА СТАВРОПОЛЯ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от 29 декабря 2021 г. N 3041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ОБ УТВЕРЖДЕНИИ ПОРЯДКА ПРЕДОСТАВЛЕНИЯ СУБСИДИЙ ЗА СЧЕТ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СРЕДСТВ БЮДЖЕТА ГОРОДА СТАВРОПОЛЯ КАЗАЧЬИМ ОБЩЕСТВАМ,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AA3A92">
        <w:rPr>
          <w:rFonts w:ascii="Arial" w:hAnsi="Arial" w:cs="Arial"/>
          <w:b/>
          <w:bCs/>
          <w:sz w:val="20"/>
          <w:szCs w:val="20"/>
        </w:rPr>
        <w:t>ВНЕСЕННЫМ</w:t>
      </w:r>
      <w:proofErr w:type="gramEnd"/>
      <w:r w:rsidRPr="00AA3A92">
        <w:rPr>
          <w:rFonts w:ascii="Arial" w:hAnsi="Arial" w:cs="Arial"/>
          <w:b/>
          <w:bCs/>
          <w:sz w:val="20"/>
          <w:szCs w:val="20"/>
        </w:rPr>
        <w:t xml:space="preserve"> В ГОСУДАРСТВЕННЫЙ РЕЕСТР КАЗАЧЬИХ ОБЩЕСТВ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 xml:space="preserve">В РОССИЙСКОЙ ФЕДЕРАЦИИ И </w:t>
      </w:r>
      <w:proofErr w:type="gramStart"/>
      <w:r w:rsidRPr="00AA3A92">
        <w:rPr>
          <w:rFonts w:ascii="Arial" w:hAnsi="Arial" w:cs="Arial"/>
          <w:b/>
          <w:bCs/>
          <w:sz w:val="20"/>
          <w:szCs w:val="20"/>
        </w:rPr>
        <w:t>ВЗЯВШИМ</w:t>
      </w:r>
      <w:proofErr w:type="gramEnd"/>
      <w:r w:rsidRPr="00AA3A92">
        <w:rPr>
          <w:rFonts w:ascii="Arial" w:hAnsi="Arial" w:cs="Arial"/>
          <w:b/>
          <w:bCs/>
          <w:sz w:val="20"/>
          <w:szCs w:val="20"/>
        </w:rPr>
        <w:t xml:space="preserve"> НА СЕБЯ ОБЯЗАТЕЛЬСТВА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ПО НЕСЕНИЮ СЛУЖБЫ В ЦЕЛЯХ ОБЕСПЕЧЕНИЯ ОХРАНЫ ОБЩЕСТВЕННОГО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ПОРЯДКА НА ТЕРРИТОРИИ ГОРОДА СТАВРОПОЛЯ, НА ФИНАНСИРОВАНИЕ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РАСХОДОВ, СВЯЗАННЫХ С ОРГАНИЗАЦИЕЙ ДЕЯТЕЛЬНОСТИ НАРОДНЫХ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ДРУЖИН ИЗ ЧИСЛА ЧЛЕНОВ КАЗАЧЬИХ ОБЩЕСТВ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AA3A92" w:rsidRPr="00AA3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г. Ставрополя</w:t>
            </w:r>
            <w:proofErr w:type="gramEnd"/>
          </w:p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28.07.2022 </w:t>
            </w:r>
            <w:hyperlink r:id="rId4" w:history="1">
              <w:r w:rsidRPr="00AA3A92">
                <w:rPr>
                  <w:rFonts w:ascii="Arial" w:hAnsi="Arial" w:cs="Arial"/>
                  <w:color w:val="0000FF"/>
                  <w:sz w:val="20"/>
                  <w:szCs w:val="20"/>
                </w:rPr>
                <w:t>N 1568</w:t>
              </w:r>
            </w:hyperlink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12.09.2022 </w:t>
            </w:r>
            <w:hyperlink r:id="rId5" w:history="1">
              <w:r w:rsidRPr="00AA3A92">
                <w:rPr>
                  <w:rFonts w:ascii="Arial" w:hAnsi="Arial" w:cs="Arial"/>
                  <w:color w:val="0000FF"/>
                  <w:sz w:val="20"/>
                  <w:szCs w:val="20"/>
                </w:rPr>
                <w:t>N 1927</w:t>
              </w:r>
            </w:hyperlink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A3A92">
        <w:rPr>
          <w:rFonts w:ascii="Arial" w:hAnsi="Arial" w:cs="Arial"/>
          <w:sz w:val="20"/>
          <w:szCs w:val="20"/>
        </w:rPr>
        <w:t xml:space="preserve">В соответствии с Бюджетным </w:t>
      </w:r>
      <w:hyperlink r:id="rId6" w:history="1">
        <w:r w:rsidRPr="00AA3A92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AA3A92"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7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A3A92"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и отдельных положений некоторых актов Правительства Российской Федерации постановляю: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(преамбула в ред. </w:t>
      </w:r>
      <w:hyperlink r:id="rId8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AA3A92">
        <w:rPr>
          <w:rFonts w:ascii="Arial" w:hAnsi="Arial" w:cs="Arial"/>
          <w:sz w:val="20"/>
          <w:szCs w:val="20"/>
        </w:rPr>
        <w:t>г</w:t>
      </w:r>
      <w:proofErr w:type="gramEnd"/>
      <w:r w:rsidRPr="00AA3A92">
        <w:rPr>
          <w:rFonts w:ascii="Arial" w:hAnsi="Arial" w:cs="Arial"/>
          <w:sz w:val="20"/>
          <w:szCs w:val="20"/>
        </w:rPr>
        <w:t>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A3A92">
        <w:rPr>
          <w:rFonts w:ascii="Arial" w:hAnsi="Arial" w:cs="Arial"/>
          <w:sz w:val="20"/>
          <w:szCs w:val="20"/>
        </w:rPr>
        <w:t xml:space="preserve">Утвердить </w:t>
      </w:r>
      <w:hyperlink w:anchor="Par43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AA3A92">
        <w:rPr>
          <w:rFonts w:ascii="Arial" w:hAnsi="Arial" w:cs="Arial"/>
          <w:sz w:val="20"/>
          <w:szCs w:val="20"/>
        </w:rPr>
        <w:t xml:space="preserve"> предоставления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согласно приложению к настоящему постановлению.</w:t>
      </w:r>
      <w:proofErr w:type="gramEnd"/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2. Признать утратившими силу: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proofErr w:type="gramStart"/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города Ставрополя от 26.07.2017 N 1321 "Об утверждении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обеспечением деятельности народных дружин из числа членов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казачьих обществ";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proofErr w:type="gramStart"/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города Ставрополя от 30.05.2018 N 1051 "О внесении изменений в пункты 7 и 8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деятельности народных дружин из числа членов казачьих обществ, утвержденного постановлением администрации города Ставрополя от 26.07.2017 N 1321";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proofErr w:type="gramStart"/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города Ставрополя от 01.07.2019 N 1765 "О внесении изменений в Порядок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числа членов казачьих обществ, </w:t>
      </w:r>
      <w:proofErr w:type="gramStart"/>
      <w:r w:rsidRPr="00AA3A92">
        <w:rPr>
          <w:rFonts w:ascii="Arial" w:hAnsi="Arial" w:cs="Arial"/>
          <w:sz w:val="20"/>
          <w:szCs w:val="20"/>
        </w:rPr>
        <w:t>утвержденный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постановлением администрации города Ставрополя от 26.07.2017 N 1321";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proofErr w:type="gramStart"/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города Ставрополя от 27.11.2019 N 3353 "О внесении изменений в Порядок предоставления субсидии за счет средств бюджета города Ставрополя казачьим обществам, </w:t>
      </w:r>
      <w:r w:rsidRPr="00AA3A92">
        <w:rPr>
          <w:rFonts w:ascii="Arial" w:hAnsi="Arial" w:cs="Arial"/>
          <w:sz w:val="20"/>
          <w:szCs w:val="20"/>
        </w:rPr>
        <w:lastRenderedPageBreak/>
        <w:t>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числа членов казачьих обществ, </w:t>
      </w:r>
      <w:proofErr w:type="gramStart"/>
      <w:r w:rsidRPr="00AA3A92">
        <w:rPr>
          <w:rFonts w:ascii="Arial" w:hAnsi="Arial" w:cs="Arial"/>
          <w:sz w:val="20"/>
          <w:szCs w:val="20"/>
        </w:rPr>
        <w:t>утвержденный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постановлением администрации города Ставрополя от 26.07.2017 N 1321";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proofErr w:type="gramStart"/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города Ставрополя от 06.04.2020 N 516 "О внесении изменений в постановление администрации города Ставрополя от 26.07.2017 N 1321 "Об утверждении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</w:t>
      </w:r>
      <w:proofErr w:type="gramEnd"/>
      <w:r w:rsidRPr="00AA3A92">
        <w:rPr>
          <w:rFonts w:ascii="Arial" w:hAnsi="Arial" w:cs="Arial"/>
          <w:sz w:val="20"/>
          <w:szCs w:val="20"/>
        </w:rPr>
        <w:t>, на финансирование расходов, связанных с организацией деятельности народных дружин из числа членов казачьих обществ".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AA3A92">
        <w:rPr>
          <w:rFonts w:ascii="Arial" w:hAnsi="Arial" w:cs="Arial"/>
          <w:sz w:val="20"/>
          <w:szCs w:val="20"/>
        </w:rPr>
        <w:t>Разместить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5. Контроль исполнения настоящего постановления возложить на заместителя главы администрации города Ставрополя Алпатова Д.В.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Глава города Ставрополя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И.И.УЛЬЯНЧЕНКО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Приложение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к постановлению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администрации города Ставрополя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от 29.12.2021 N 3041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3"/>
      <w:bookmarkEnd w:id="0"/>
      <w:r w:rsidRPr="00AA3A92">
        <w:rPr>
          <w:rFonts w:ascii="Arial" w:hAnsi="Arial" w:cs="Arial"/>
          <w:b/>
          <w:bCs/>
          <w:sz w:val="20"/>
          <w:szCs w:val="20"/>
        </w:rPr>
        <w:t>ПОРЯДОК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ПРЕДОСТАВЛЕНИЯ СУБСИДИЙ ЗА СЧЕТ СРЕДСТВ БЮДЖЕТА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ГОРОДА СТАВРОПОЛЯ КАЗАЧЬИМ ОБЩЕСТВАМ, ВНЕСЕННЫМ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В ГОСУДАРСТВЕННЫЙ РЕЕСТР КАЗАЧЬИХ ОБЩЕСТВ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 xml:space="preserve">В РОССИЙСКОЙ ФЕДЕРАЦИИ И </w:t>
      </w:r>
      <w:proofErr w:type="gramStart"/>
      <w:r w:rsidRPr="00AA3A92">
        <w:rPr>
          <w:rFonts w:ascii="Arial" w:hAnsi="Arial" w:cs="Arial"/>
          <w:b/>
          <w:bCs/>
          <w:sz w:val="20"/>
          <w:szCs w:val="20"/>
        </w:rPr>
        <w:t>ВЗЯВШИМ</w:t>
      </w:r>
      <w:proofErr w:type="gramEnd"/>
      <w:r w:rsidRPr="00AA3A92">
        <w:rPr>
          <w:rFonts w:ascii="Arial" w:hAnsi="Arial" w:cs="Arial"/>
          <w:b/>
          <w:bCs/>
          <w:sz w:val="20"/>
          <w:szCs w:val="20"/>
        </w:rPr>
        <w:t xml:space="preserve"> НА СЕБЯ ОБЯЗАТЕЛЬСТВА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ПО НЕСЕНИЮ СЛУЖБЫ В ЦЕЛЯХ ОБЕСПЕЧЕНИЯ ОХРАНЫ ОБЩЕСТВЕННОГО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ПОРЯДКА НА ТЕРРИТОРИИ ГОРОДА СТАВРОПОЛЯ, НА ФИНАНСИРОВАНИЕ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РАСХОДОВ, СВЯЗАННЫХ С ОРГАНИЗАЦИЕЙ ДЕЯТЕЛЬНОСТИ НАРОДНЫХ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ДРУЖИН ИЗ ЧИСЛА ЧЛЕНОВ КАЗАЧЬИХ ОБЩЕСТВ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AA3A92" w:rsidRPr="00AA3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г. Ставрополя</w:t>
            </w:r>
            <w:proofErr w:type="gramEnd"/>
          </w:p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28.07.2022 </w:t>
            </w:r>
            <w:hyperlink r:id="rId14" w:history="1">
              <w:r w:rsidRPr="00AA3A92">
                <w:rPr>
                  <w:rFonts w:ascii="Arial" w:hAnsi="Arial" w:cs="Arial"/>
                  <w:color w:val="0000FF"/>
                  <w:sz w:val="20"/>
                  <w:szCs w:val="20"/>
                </w:rPr>
                <w:t>N 1568</w:t>
              </w:r>
            </w:hyperlink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12.09.2022 </w:t>
            </w:r>
            <w:hyperlink r:id="rId15" w:history="1">
              <w:r w:rsidRPr="00AA3A92">
                <w:rPr>
                  <w:rFonts w:ascii="Arial" w:hAnsi="Arial" w:cs="Arial"/>
                  <w:color w:val="0000FF"/>
                  <w:sz w:val="20"/>
                  <w:szCs w:val="20"/>
                </w:rPr>
                <w:t>N 1927</w:t>
              </w:r>
            </w:hyperlink>
            <w:r w:rsidRPr="00AA3A92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A3A92">
        <w:rPr>
          <w:rFonts w:ascii="Arial" w:hAnsi="Arial" w:cs="Arial"/>
          <w:sz w:val="20"/>
          <w:szCs w:val="20"/>
        </w:rPr>
        <w:t>Настоящий Порядок предоставления субсидий за счет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(далее - Порядок), определяет цель, порядок и условия предоставления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3A92">
        <w:rPr>
          <w:rFonts w:ascii="Arial" w:hAnsi="Arial" w:cs="Arial"/>
          <w:sz w:val="20"/>
          <w:szCs w:val="20"/>
        </w:rPr>
        <w:t xml:space="preserve">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</w:t>
      </w:r>
      <w:r w:rsidRPr="00AA3A92">
        <w:rPr>
          <w:rFonts w:ascii="Arial" w:hAnsi="Arial" w:cs="Arial"/>
          <w:sz w:val="20"/>
          <w:szCs w:val="20"/>
        </w:rPr>
        <w:lastRenderedPageBreak/>
        <w:t>города Ставрополя, на финансирование расходов, связанных с организацией деятельности народных дружин из числа членов казачьих обществ (далее соответственно - субсидия, казачье общество).</w:t>
      </w:r>
      <w:proofErr w:type="gramEnd"/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2. Целью предоставления субсидий является развитие казачества в городе Ставрополе.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0"/>
      <w:bookmarkEnd w:id="1"/>
      <w:r w:rsidRPr="00AA3A92">
        <w:rPr>
          <w:rFonts w:ascii="Arial" w:hAnsi="Arial" w:cs="Arial"/>
          <w:sz w:val="20"/>
          <w:szCs w:val="20"/>
        </w:rPr>
        <w:t xml:space="preserve">3. Субсидии предоставляются казачьим обществам в рамках реализации муниципальной </w:t>
      </w:r>
      <w:hyperlink r:id="rId16" w:history="1">
        <w:r w:rsidRPr="00AA3A92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AA3A92">
        <w:rPr>
          <w:rFonts w:ascii="Arial" w:hAnsi="Arial" w:cs="Arial"/>
          <w:sz w:val="20"/>
          <w:szCs w:val="20"/>
        </w:rPr>
        <w:t xml:space="preserve"> "Развитие казачества в городе Ставрополе", утвержденной постановлением администрации города Ставрополя от 15.11.2019 N 3243: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1) на частичное возмещение затрат по страхованию жизни, здоровья и имущества членов дружины в связи с выполнением ими обязанностей по охране общественного порядка;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2) на частичное возмещение затрат по страхованию риска гражданской ответственности членов дружины, которая может наступить вследствие причинения вреда жизни, здоровью или имуществу других лиц при выполнении ими обязанностей по охране общественного порядка;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3) на частичное возмещение затрат по обеспечению мебелью, оргтехникой, канцелярскими товарами, форменной одеждой, установленной для членов соответствующего казачьего общества, удостоверениями, нагрудными знаками и нарукавными повязками;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4) на частичное возмещение затрат по оплате услуг связи и коммунальных услуг;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5) на частичное возмещение затрат по материальному поощрению членов дружины.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Материальное поощрение членов дружины за счет средств субсидии осуществляется в целях стимулирования членов дружины в повышении качества и результативности при обеспечении охраны общественного порядка на территории города Ставрополя. Члены дружины материально поощряются по результатам деятельности за полугодие и год за активное участие в обеспечении охраны общественного порядка на территории города Ставрополя.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Материальное поощрение исчисляется пропорционально времени выполнения членом дружины служебных обязанностей в соответствующем периоде из расчета 200 рублей за 1 час при условии несения службы членом дружины не менее 32 часов в месяц.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Возмещение затрат на материальное поощрение членов дружины за счет средств субсидии осуществляется в размере не более 85,05 процента от общей суммы субсидии, предоставляемой казачьему обществу в соответствии с настоящим Порядком;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6) на частичное возмещение затрат, связанных с получением медицинских справок о состоянии здоровья </w:t>
      </w:r>
      <w:hyperlink r:id="rId17" w:history="1">
        <w:r w:rsidRPr="00AA3A92">
          <w:rPr>
            <w:rFonts w:ascii="Arial" w:hAnsi="Arial" w:cs="Arial"/>
            <w:color w:val="0000FF"/>
            <w:sz w:val="20"/>
            <w:szCs w:val="20"/>
          </w:rPr>
          <w:t>формы 086у</w:t>
        </w:r>
      </w:hyperlink>
      <w:r w:rsidRPr="00AA3A92">
        <w:rPr>
          <w:rFonts w:ascii="Arial" w:hAnsi="Arial" w:cs="Arial"/>
          <w:sz w:val="20"/>
          <w:szCs w:val="20"/>
        </w:rPr>
        <w:t>, полученных членами казачьих обще</w:t>
      </w:r>
      <w:proofErr w:type="gramStart"/>
      <w:r w:rsidRPr="00AA3A92">
        <w:rPr>
          <w:rFonts w:ascii="Arial" w:hAnsi="Arial" w:cs="Arial"/>
          <w:sz w:val="20"/>
          <w:szCs w:val="20"/>
        </w:rPr>
        <w:t>ств дл</w:t>
      </w:r>
      <w:proofErr w:type="gramEnd"/>
      <w:r w:rsidRPr="00AA3A92">
        <w:rPr>
          <w:rFonts w:ascii="Arial" w:hAnsi="Arial" w:cs="Arial"/>
          <w:sz w:val="20"/>
          <w:szCs w:val="20"/>
        </w:rPr>
        <w:t>я включения в состав дружины.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(п. 3 в ред. </w:t>
      </w:r>
      <w:hyperlink r:id="rId18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AA3A92">
        <w:rPr>
          <w:rFonts w:ascii="Arial" w:hAnsi="Arial" w:cs="Arial"/>
          <w:sz w:val="20"/>
          <w:szCs w:val="20"/>
        </w:rPr>
        <w:t>г</w:t>
      </w:r>
      <w:proofErr w:type="gramEnd"/>
      <w:r w:rsidRPr="00AA3A92">
        <w:rPr>
          <w:rFonts w:ascii="Arial" w:hAnsi="Arial" w:cs="Arial"/>
          <w:sz w:val="20"/>
          <w:szCs w:val="20"/>
        </w:rPr>
        <w:t>. Ставрополя от 12.09.2022 N 1927)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4. Субсидии предоставляются администрацией города Ставрополя 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доведенных администрации города Ставрополя как получателю средств бюджета города Ставрополя на предоставление субсидий.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2"/>
      <w:bookmarkEnd w:id="2"/>
      <w:r w:rsidRPr="00AA3A92">
        <w:rPr>
          <w:rFonts w:ascii="Arial" w:hAnsi="Arial" w:cs="Arial"/>
          <w:sz w:val="20"/>
          <w:szCs w:val="20"/>
        </w:rPr>
        <w:t>5. Получателями субсидии могут являться казачьи общества, одновременно отвечающие следующим требованиям: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1) наличие статуса юридического лица;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2) внесение казачьего общества в государственный реестр казачьих обществ в Российской Федерации;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3) внесение народной дружины из числа членов казачьего общества, осуществляющего уставную деятельность на территории города Ставрополя, в региональный реестр народных дружин и общественных объединений правоохранительной направленности (далее - дружина).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Получатель субсидии определяется по результатам запроса предложений казачьих обществ (далее соответственно - отбор, заявка), исходя из соответствия участника отбора критериям и (или) критериям отбора и очередности поступления заявок на участие в отборе.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9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AA3A92">
        <w:rPr>
          <w:rFonts w:ascii="Arial" w:hAnsi="Arial" w:cs="Arial"/>
          <w:sz w:val="20"/>
          <w:szCs w:val="20"/>
        </w:rPr>
        <w:t>г</w:t>
      </w:r>
      <w:proofErr w:type="gramEnd"/>
      <w:r w:rsidRPr="00AA3A92">
        <w:rPr>
          <w:rFonts w:ascii="Arial" w:hAnsi="Arial" w:cs="Arial"/>
          <w:sz w:val="20"/>
          <w:szCs w:val="20"/>
        </w:rPr>
        <w:t>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(</w:t>
      </w:r>
      <w:proofErr w:type="gramStart"/>
      <w:r w:rsidRPr="00AA3A92">
        <w:rPr>
          <w:rFonts w:ascii="Arial" w:hAnsi="Arial" w:cs="Arial"/>
          <w:sz w:val="20"/>
          <w:szCs w:val="20"/>
        </w:rPr>
        <w:t>п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. 6 в ред. </w:t>
      </w:r>
      <w:hyperlink r:id="rId20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II. Порядок проведения отбора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7. Организацию и проведение отбора осуществляет администрация города Ставрополя в лице комитета общественной безопасности администрации города Ставрополя (далее - комитет).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8. В целях организации проведения отбора: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5"/>
      <w:bookmarkEnd w:id="3"/>
      <w:proofErr w:type="gramStart"/>
      <w:r w:rsidRPr="00AA3A92">
        <w:rPr>
          <w:rFonts w:ascii="Arial" w:hAnsi="Arial" w:cs="Arial"/>
          <w:sz w:val="20"/>
          <w:szCs w:val="20"/>
        </w:rPr>
        <w:t>1) администрация города Ставрополя принимает решение о проведении отбора, определяет сроки проведения отбора, утверждает форму заявки на участие в отборе и требования к ней, а также состав комиссии по отбору заявок на предоставление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3A92">
        <w:rPr>
          <w:rFonts w:ascii="Arial" w:hAnsi="Arial" w:cs="Arial"/>
          <w:sz w:val="20"/>
          <w:szCs w:val="20"/>
        </w:rPr>
        <w:t>целях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 (далее - комиссия).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Решение, указанное в </w:t>
      </w:r>
      <w:hyperlink w:anchor="Par85" w:history="1">
        <w:r w:rsidRPr="00AA3A92"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подпункта, утверждается постановлением администрации города Ставрополя;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2) комитет не </w:t>
      </w:r>
      <w:proofErr w:type="gramStart"/>
      <w:r w:rsidRPr="00AA3A92">
        <w:rPr>
          <w:rFonts w:ascii="Arial" w:hAnsi="Arial" w:cs="Arial"/>
          <w:sz w:val="20"/>
          <w:szCs w:val="20"/>
        </w:rPr>
        <w:t>позднее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чем за пять календарных дней до дня начала приема заявок на участие в отборе размещает на едином портале и официальном сайте администрации города Ставрополя в информационно-телекоммуникационной сети "Интернет" (далее - официальный сайт администрации) объявление о проведении отбора с указанием: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а) срока проведения отбора (даты и времени начала (окончания) подачи (приема) заявок), который не может быть меньше 30 календарных дней, следующих за днем размещения объявления о проведении отбора;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б) наименования, места нахождения, почтового адреса, адреса электронной почты администрации города Ставрополя;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в) результатов предоставления субсидии;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(</w:t>
      </w:r>
      <w:proofErr w:type="spellStart"/>
      <w:r w:rsidRPr="00AA3A92">
        <w:rPr>
          <w:rFonts w:ascii="Arial" w:hAnsi="Arial" w:cs="Arial"/>
          <w:sz w:val="20"/>
          <w:szCs w:val="20"/>
        </w:rPr>
        <w:t>пп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. "в" в ред. </w:t>
      </w:r>
      <w:hyperlink r:id="rId21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AA3A92">
        <w:rPr>
          <w:rFonts w:ascii="Arial" w:hAnsi="Arial" w:cs="Arial"/>
          <w:sz w:val="20"/>
          <w:szCs w:val="20"/>
        </w:rPr>
        <w:t>г</w:t>
      </w:r>
      <w:proofErr w:type="gramEnd"/>
      <w:r w:rsidRPr="00AA3A92">
        <w:rPr>
          <w:rFonts w:ascii="Arial" w:hAnsi="Arial" w:cs="Arial"/>
          <w:sz w:val="20"/>
          <w:szCs w:val="20"/>
        </w:rPr>
        <w:t>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г) утратил силу. - </w:t>
      </w:r>
      <w:hyperlink r:id="rId22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AA3A92">
        <w:rPr>
          <w:rFonts w:ascii="Arial" w:hAnsi="Arial" w:cs="Arial"/>
          <w:sz w:val="20"/>
          <w:szCs w:val="20"/>
        </w:rPr>
        <w:t>г</w:t>
      </w:r>
      <w:proofErr w:type="gramEnd"/>
      <w:r w:rsidRPr="00AA3A92">
        <w:rPr>
          <w:rFonts w:ascii="Arial" w:hAnsi="Arial" w:cs="Arial"/>
          <w:sz w:val="20"/>
          <w:szCs w:val="20"/>
        </w:rPr>
        <w:t>. Ставрополя от 28.07.2022 N 1568;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AA3A92">
        <w:rPr>
          <w:rFonts w:ascii="Arial" w:hAnsi="Arial" w:cs="Arial"/>
          <w:sz w:val="20"/>
          <w:szCs w:val="20"/>
        </w:rPr>
        <w:t>д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) требований к участникам отбора в соответствии с </w:t>
      </w:r>
      <w:hyperlink w:anchor="Par72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02" w:history="1">
        <w:r w:rsidRPr="00AA3A92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08" w:history="1">
        <w:r w:rsidRPr="00AA3A92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е) перечня документов, предоставляемых участниками отбора для подтверждения их соответствия указанным требованиям;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ж) порядка подачи заявок участниками отбора, требований, предъявляемых к форме и содержанию заявок, перечня прилагаемых к заявке документов, определенных </w:t>
      </w:r>
      <w:hyperlink w:anchor="Par108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AA3A92">
        <w:rPr>
          <w:rFonts w:ascii="Arial" w:hAnsi="Arial" w:cs="Arial"/>
          <w:sz w:val="20"/>
          <w:szCs w:val="20"/>
        </w:rPr>
        <w:t>з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) порядка отзыва заявок участниками отбора, порядка возврата заявок участникам отбора, </w:t>
      </w:r>
      <w:proofErr w:type="gramStart"/>
      <w:r w:rsidRPr="00AA3A92">
        <w:rPr>
          <w:rFonts w:ascii="Arial" w:hAnsi="Arial" w:cs="Arial"/>
          <w:sz w:val="20"/>
          <w:szCs w:val="20"/>
        </w:rPr>
        <w:t>определяющего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в том числе основания для возврата заявок участникам отбора, порядка внесения изменений в заявки;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и) правил рассмотрения и оценки заявок в соответствии с </w:t>
      </w:r>
      <w:hyperlink w:anchor="Par126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15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к)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л) срока, в течение которого победитель отбора должен подписать соглашение о предоставлении субсидии (далее - соглашение);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м) условий признания победителя отбора </w:t>
      </w:r>
      <w:proofErr w:type="gramStart"/>
      <w:r w:rsidRPr="00AA3A92">
        <w:rPr>
          <w:rFonts w:ascii="Arial" w:hAnsi="Arial" w:cs="Arial"/>
          <w:sz w:val="20"/>
          <w:szCs w:val="20"/>
        </w:rPr>
        <w:t>уклонившимся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от заключения соглашения;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AA3A92">
        <w:rPr>
          <w:rFonts w:ascii="Arial" w:hAnsi="Arial" w:cs="Arial"/>
          <w:sz w:val="20"/>
          <w:szCs w:val="20"/>
        </w:rPr>
        <w:lastRenderedPageBreak/>
        <w:t>н</w:t>
      </w:r>
      <w:proofErr w:type="spellEnd"/>
      <w:r w:rsidRPr="00AA3A92">
        <w:rPr>
          <w:rFonts w:ascii="Arial" w:hAnsi="Arial" w:cs="Arial"/>
          <w:sz w:val="20"/>
          <w:szCs w:val="20"/>
        </w:rPr>
        <w:t>) даты размещения результатов отбора на едином портале, а также на официальном сайте администрации.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2"/>
      <w:bookmarkEnd w:id="4"/>
      <w:r w:rsidRPr="00AA3A92">
        <w:rPr>
          <w:rFonts w:ascii="Arial" w:hAnsi="Arial" w:cs="Arial"/>
          <w:sz w:val="20"/>
          <w:szCs w:val="20"/>
        </w:rPr>
        <w:t>9. Участники отбора, претендующие на получение субсидии, на первое число месяца, в котором подается заявка на участие в отборе, должны отвечать следующим требованиям: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2) у участника отбора должна отсутствовать просроченная задолженность по возврату в бюджет города Ставрополя субсидий, бюджетных инвестиций, </w:t>
      </w:r>
      <w:proofErr w:type="gramStart"/>
      <w:r w:rsidRPr="00AA3A92">
        <w:rPr>
          <w:rFonts w:ascii="Arial" w:hAnsi="Arial" w:cs="Arial"/>
          <w:sz w:val="20"/>
          <w:szCs w:val="20"/>
        </w:rPr>
        <w:t>предоставленных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 урегулированная) задолженность по денежным обязательствам перед бюджетом города Ставрополя;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3)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4) участник отбора не должен получать средства из бюджета города Ставрополя на основании иных нормативных муниципальных правовых актов на цели, установленные </w:t>
      </w:r>
      <w:hyperlink w:anchor="Par60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A3A92">
        <w:rPr>
          <w:rFonts w:ascii="Arial" w:hAnsi="Arial" w:cs="Arial"/>
          <w:sz w:val="20"/>
          <w:szCs w:val="20"/>
        </w:rPr>
        <w:t>5) участник отбора не должен являться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A3A92">
        <w:rPr>
          <w:rFonts w:ascii="Arial" w:hAnsi="Arial" w:cs="Arial"/>
          <w:sz w:val="20"/>
          <w:szCs w:val="20"/>
        </w:rPr>
        <w:t>офшорные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 зоны</w:t>
      </w:r>
      <w:proofErr w:type="gramEnd"/>
      <w:r w:rsidRPr="00AA3A92">
        <w:rPr>
          <w:rFonts w:ascii="Arial" w:hAnsi="Arial" w:cs="Arial"/>
          <w:sz w:val="20"/>
          <w:szCs w:val="20"/>
        </w:rPr>
        <w:t>), в совокупности превышает 50 процентов.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8"/>
      <w:bookmarkEnd w:id="5"/>
      <w:r w:rsidRPr="00AA3A92">
        <w:rPr>
          <w:rFonts w:ascii="Arial" w:hAnsi="Arial" w:cs="Arial"/>
          <w:sz w:val="20"/>
          <w:szCs w:val="20"/>
        </w:rPr>
        <w:t>10. Для участия в отборе казачьи общества в течение срока подачи заявок, указанного в объявлении о проведении отбора, представляют в администрацию города Ставрополя заявку на участие в отборе по форме, утвержденной постановлением администрации города Ставрополя, с приложением следующих документов на бумажном носителе: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1) копии свидетельства о внесении казачьего общества в государственный реестр казачьих обществ в Российской Федерации;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2) копии свидетельства о внесении дружины в региональный реестр народных дружин и общественных объединений правоохранительной направленности;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3) справки об отсутствии у казачьего общества по состоянию на первое число месяца, в котором проводится отбор, просроченной задолженности по возврату в бюджет города Ставрополя субсидий, бюджетных инвестиций, </w:t>
      </w:r>
      <w:proofErr w:type="gramStart"/>
      <w:r w:rsidRPr="00AA3A92">
        <w:rPr>
          <w:rFonts w:ascii="Arial" w:hAnsi="Arial" w:cs="Arial"/>
          <w:sz w:val="20"/>
          <w:szCs w:val="20"/>
        </w:rPr>
        <w:t>предоставленных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4) копии учредительных документов казачьего общества и изменений к ним;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5) справки о наличии расчетных или корреспондентских счетов, открытых получателям субсидий в учреждениях Центрального банка Российской Федерации или кредитных организациях, подписанной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6) согласия казачьего общества на публикацию (размещение) в информационно-телекоммуникационной сети "Интернет" информации о казачьем обществе, подаваемой заявке, иной информации, связанной с отбором, подписанного атаманом или иным уполномоченным лицом (с предоставлением документов, подтверждающих полномочия указанного лица);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lastRenderedPageBreak/>
        <w:t xml:space="preserve">7) справки о неполучении средств из бюджета города Ставрополя на основании иных нормативных муниципальных правовых актов на цели, предусмотренные </w:t>
      </w:r>
      <w:hyperlink w:anchor="Par60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Порядка, подписанной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A3A92">
        <w:rPr>
          <w:rFonts w:ascii="Arial" w:hAnsi="Arial" w:cs="Arial"/>
          <w:sz w:val="20"/>
          <w:szCs w:val="20"/>
        </w:rPr>
        <w:t xml:space="preserve">8) </w:t>
      </w:r>
      <w:hyperlink w:anchor="Par220" w:history="1">
        <w:r w:rsidRPr="00AA3A92">
          <w:rPr>
            <w:rFonts w:ascii="Arial" w:hAnsi="Arial" w:cs="Arial"/>
            <w:color w:val="0000FF"/>
            <w:sz w:val="20"/>
            <w:szCs w:val="20"/>
          </w:rPr>
          <w:t>сметы</w:t>
        </w:r>
      </w:hyperlink>
      <w:r w:rsidRPr="00AA3A92">
        <w:rPr>
          <w:rFonts w:ascii="Arial" w:hAnsi="Arial" w:cs="Arial"/>
          <w:sz w:val="20"/>
          <w:szCs w:val="20"/>
        </w:rPr>
        <w:t xml:space="preserve"> расходов, связанных с организацией деятельности народной дружины из числа членов казачьего общества в соответствии с </w:t>
      </w:r>
      <w:hyperlink w:anchor="Par60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Порядка, по форме, согласно приложению 1 к настоящему Порядку, с приложением копий документов, подтверждающих затраты казачьего общества на организацию деятельности народной дружины из числа членов казачьего общества (договоры, счета-фактуры, товарные накладные, платежные поручения и другие), подписанной атаманом казачьего общества или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(при наличии).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11. Казачье общество может подать не более одной заявки.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12. Ответственность за достоверность представляемых в соответствии с </w:t>
      </w:r>
      <w:hyperlink w:anchor="Par102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пунктами 9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08" w:history="1">
        <w:r w:rsidRPr="00AA3A92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 документов несет казачье общество.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13. Комитет: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1) осуществляет прием и регистрацию заявок и прилагаемых документов в день их поступления с указанием времени поступления, их учет и хранение;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2) в течение трех рабочих дней со дня представления казачьим обществом заявки и документов, указанных в </w:t>
      </w:r>
      <w:hyperlink w:anchor="Par108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Порядка, запрашивает в Управлении Федеральной налоговой службы по Ставропольскому краю в рамках межведомственного информационного взаимодействия следующие сведения о казачьем обществе по состоянию на дату, определенную </w:t>
      </w:r>
      <w:hyperlink w:anchor="Par102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Участник отбора вправе представить документы, содержащие сведения, указанные в настоящем пункте, самостоятельно. В таком случае комитет указанные сведения не запрашивает.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14. 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 и официальном сайте администрации не позднее пяти рабочих дней со дня окончания срока подачи заявок.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6"/>
      <w:bookmarkEnd w:id="6"/>
      <w:r w:rsidRPr="00AA3A92">
        <w:rPr>
          <w:rFonts w:ascii="Arial" w:hAnsi="Arial" w:cs="Arial"/>
          <w:sz w:val="20"/>
          <w:szCs w:val="20"/>
        </w:rPr>
        <w:t>15. Рассмотрение заявок на участие в отборе и прилагаемых к ним документов осуществляется комиссией в течение пяти рабочих дней со дня окончания срока подачи заявок.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По результатам рассмотрения заявок и документов, прилагаемых к заявкам, комиссия принимает решение о соответствии (несоответствии) участника отбора и представленной заявки требованиям, установленным </w:t>
      </w:r>
      <w:hyperlink w:anchor="Par72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02" w:history="1">
        <w:r w:rsidRPr="00AA3A92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08" w:history="1">
        <w:r w:rsidRPr="00AA3A92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Заявки, признанные не соответствующими установленным требованиям, отклоняются в следующих случаях: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1) несоответствие участника отбора требованиям, предусмотренным </w:t>
      </w:r>
      <w:hyperlink w:anchor="Par72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02" w:history="1">
        <w:r w:rsidRPr="00AA3A92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08" w:history="1">
        <w:r w:rsidRPr="00AA3A92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AA3A92">
        <w:rPr>
          <w:rFonts w:ascii="Arial" w:hAnsi="Arial" w:cs="Arial"/>
          <w:sz w:val="20"/>
          <w:szCs w:val="20"/>
        </w:rPr>
        <w:t xml:space="preserve"> Порядка;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2) несоответствие представленных участниками отбора заявки и прилагаемых к ней документов требованиям, установленным в объявлении о проведении отбора;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3) подача участником отбора заявки на участие в отборе после окончания срока приема заявок;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4) недостоверность представленной участником отбора информации, в том числе информации о месте нахождения и адресе;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5) подача участником отбора более одной заявки на участие в отборе.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lastRenderedPageBreak/>
        <w:t>В случае если по результатам рассмотрения заявок комиссией принято решение об отклонении всех заявок, отбор признается несостоявшимся.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A3A92">
        <w:rPr>
          <w:rFonts w:ascii="Arial" w:hAnsi="Arial" w:cs="Arial"/>
          <w:sz w:val="20"/>
          <w:szCs w:val="20"/>
        </w:rPr>
        <w:t>Результаты рассмотрения заявок оформляются комиссией не позднее пятого рабочего дня со дня окончания срока подачи заявок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об отклоненных заявках (с указанием причин их отклонения, в том числе положений объявления о проведении отбора, которым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не соответствуют такие заявки), а также наименование получателя (получателей) субсидии, с которым (которыми) заключается соглашение, и размер предоставляемой ему субсидии.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16. Протокол рассмотрения заявок размещается комитетом на едином портале и официальном сайте администрации города Ставрополя не позднее пяти рабочих дней со дня его подписания.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17. Комитет в течение пяти рабочих дней со дня утверждения протокола рассмотрения заявок уведомляет в письменной форме каждого участника отбора о принятом по результатам отбора решении по адресу, указанному в заявке.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III. Условия и порядок предоставления субсидии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18. Размер субсидии определяется протоколом рассмотрения заявок пропорционально суммам, заявленным казачьими обществами в сметах, в пределах средств, предусмотренных на указанные цели в бюджете города Ставрополя на соответствующий финансовый год.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В случае недостаточности средств бюджета города Ставрополя, предусмотренных на указанные цели, рассчитанных в соответствии с настоящим пунктом, размер субсидии подлежит пропорциональному уменьшению.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Комитет в течение 5 рабочих дней со дня подписания протокола рассмотрения заявок осуществляет подготовку </w:t>
      </w:r>
      <w:proofErr w:type="gramStart"/>
      <w:r w:rsidRPr="00AA3A92">
        <w:rPr>
          <w:rFonts w:ascii="Arial" w:hAnsi="Arial" w:cs="Arial"/>
          <w:sz w:val="20"/>
          <w:szCs w:val="20"/>
        </w:rPr>
        <w:t>проекта постановления администрации города Ставрополя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о предоставлении субсидии в соответствии с Регламентом администрации города Ставрополя.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AA3A92">
        <w:rPr>
          <w:rFonts w:ascii="Arial" w:hAnsi="Arial" w:cs="Arial"/>
          <w:sz w:val="20"/>
          <w:szCs w:val="20"/>
        </w:rPr>
        <w:t>г</w:t>
      </w:r>
      <w:proofErr w:type="gramEnd"/>
      <w:r w:rsidRPr="00AA3A92">
        <w:rPr>
          <w:rFonts w:ascii="Arial" w:hAnsi="Arial" w:cs="Arial"/>
          <w:sz w:val="20"/>
          <w:szCs w:val="20"/>
        </w:rPr>
        <w:t>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19. Администрация города Ставрополя в течение десяти рабочих дней со дня принятия постановления о предоставлении субсидии заключает соглашение о предоставлении субсидии с казачьими обществами, указанными в данном постановлении (далее - соглашение).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(</w:t>
      </w:r>
      <w:proofErr w:type="gramStart"/>
      <w:r w:rsidRPr="00AA3A92">
        <w:rPr>
          <w:rFonts w:ascii="Arial" w:hAnsi="Arial" w:cs="Arial"/>
          <w:sz w:val="20"/>
          <w:szCs w:val="20"/>
        </w:rPr>
        <w:t>в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ред. </w:t>
      </w:r>
      <w:hyperlink r:id="rId24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(далее - типовая форма соглашения).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В соглашение включаются обязательные условия: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1) цели предоставления субсидии;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2) размер субсидии;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3) условия и сроки перечисления субсидии;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4) результат предоставления субсидии;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5) порядок и сроки возврата субсидии при </w:t>
      </w:r>
      <w:proofErr w:type="spellStart"/>
      <w:r w:rsidRPr="00AA3A92">
        <w:rPr>
          <w:rFonts w:ascii="Arial" w:hAnsi="Arial" w:cs="Arial"/>
          <w:sz w:val="20"/>
          <w:szCs w:val="20"/>
        </w:rPr>
        <w:t>недостижении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 результата предоставления субсидии;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6) сроки и форма представления отчетности о достижении результата предоставления субсидии;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7) ответственность сторон за нарушение условий соглашения;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8) согласие казачьего общества на осуществление администрацией города Ставрополя и органами муниципального финансового контроля в соответствии со </w:t>
      </w:r>
      <w:hyperlink r:id="rId25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 w:rsidRPr="00AA3A92">
        <w:rPr>
          <w:rFonts w:ascii="Arial" w:hAnsi="Arial" w:cs="Arial"/>
          <w:sz w:val="20"/>
          <w:szCs w:val="20"/>
        </w:rPr>
        <w:t xml:space="preserve"> и </w:t>
      </w:r>
      <w:hyperlink r:id="rId26" w:history="1">
        <w:r w:rsidRPr="00AA3A92"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 w:rsidRPr="00AA3A92">
        <w:rPr>
          <w:rFonts w:ascii="Arial" w:hAnsi="Arial" w:cs="Arial"/>
          <w:sz w:val="20"/>
          <w:szCs w:val="20"/>
        </w:rPr>
        <w:t xml:space="preserve"> Бюджетного кодекса Российской Федерации проверок соблюдения казачьим обществом порядка и условий предоставления </w:t>
      </w:r>
      <w:r w:rsidRPr="00AA3A92">
        <w:rPr>
          <w:rFonts w:ascii="Arial" w:hAnsi="Arial" w:cs="Arial"/>
          <w:sz w:val="20"/>
          <w:szCs w:val="20"/>
        </w:rPr>
        <w:lastRenderedPageBreak/>
        <w:t>субсидии, в том числе в части достижения результатов предоставления субсидии, установленных настоящим Порядком и соглашением;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(</w:t>
      </w:r>
      <w:proofErr w:type="spellStart"/>
      <w:r w:rsidRPr="00AA3A92">
        <w:rPr>
          <w:rFonts w:ascii="Arial" w:hAnsi="Arial" w:cs="Arial"/>
          <w:sz w:val="20"/>
          <w:szCs w:val="20"/>
        </w:rPr>
        <w:t>пп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. 8 в ред. </w:t>
      </w:r>
      <w:hyperlink r:id="rId27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</w:t>
      </w:r>
      <w:proofErr w:type="gramStart"/>
      <w:r w:rsidRPr="00AA3A92">
        <w:rPr>
          <w:rFonts w:ascii="Arial" w:hAnsi="Arial" w:cs="Arial"/>
          <w:sz w:val="20"/>
          <w:szCs w:val="20"/>
        </w:rPr>
        <w:t>г</w:t>
      </w:r>
      <w:proofErr w:type="gramEnd"/>
      <w:r w:rsidRPr="00AA3A92">
        <w:rPr>
          <w:rFonts w:ascii="Arial" w:hAnsi="Arial" w:cs="Arial"/>
          <w:sz w:val="20"/>
          <w:szCs w:val="20"/>
        </w:rPr>
        <w:t>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9) условие о согласовании новых условий соглашения или о расторжении соглашения при </w:t>
      </w:r>
      <w:proofErr w:type="spellStart"/>
      <w:r w:rsidRPr="00AA3A92">
        <w:rPr>
          <w:rFonts w:ascii="Arial" w:hAnsi="Arial" w:cs="Arial"/>
          <w:sz w:val="20"/>
          <w:szCs w:val="20"/>
        </w:rPr>
        <w:t>недостижении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 согласия по новым условиям в случае уменьшения администрации города Ставрополя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10) запрет на приобретение за счет средств субсидии, предоставленной на частичное возмещение затрат казачьего общества,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субсидии.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(</w:t>
      </w:r>
      <w:proofErr w:type="spellStart"/>
      <w:r w:rsidRPr="00AA3A92">
        <w:rPr>
          <w:rFonts w:ascii="Arial" w:hAnsi="Arial" w:cs="Arial"/>
          <w:sz w:val="20"/>
          <w:szCs w:val="20"/>
        </w:rPr>
        <w:t>пп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. 10 </w:t>
      </w:r>
      <w:proofErr w:type="gramStart"/>
      <w:r w:rsidRPr="00AA3A92">
        <w:rPr>
          <w:rFonts w:ascii="Arial" w:hAnsi="Arial" w:cs="Arial"/>
          <w:sz w:val="20"/>
          <w:szCs w:val="20"/>
        </w:rPr>
        <w:t>введен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</w:t>
      </w:r>
      <w:hyperlink r:id="rId28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20. Перечисление субсидии казачьему обществу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2"/>
      <w:bookmarkEnd w:id="7"/>
      <w:r w:rsidRPr="00AA3A92">
        <w:rPr>
          <w:rFonts w:ascii="Arial" w:hAnsi="Arial" w:cs="Arial"/>
          <w:sz w:val="20"/>
          <w:szCs w:val="20"/>
        </w:rPr>
        <w:t xml:space="preserve">21. </w:t>
      </w:r>
      <w:proofErr w:type="gramStart"/>
      <w:r w:rsidRPr="00AA3A92">
        <w:rPr>
          <w:rFonts w:ascii="Arial" w:hAnsi="Arial" w:cs="Arial"/>
          <w:sz w:val="20"/>
          <w:szCs w:val="20"/>
        </w:rPr>
        <w:t xml:space="preserve">Для предоставления субсидии казачье общество в срок не позднее 20 числа текущего месяца представляет в комитет заявку на получение субсидии, </w:t>
      </w:r>
      <w:hyperlink w:anchor="Par265" w:history="1">
        <w:r w:rsidRPr="00AA3A92">
          <w:rPr>
            <w:rFonts w:ascii="Arial" w:hAnsi="Arial" w:cs="Arial"/>
            <w:color w:val="0000FF"/>
            <w:sz w:val="20"/>
            <w:szCs w:val="20"/>
          </w:rPr>
          <w:t>справку</w:t>
        </w:r>
      </w:hyperlink>
      <w:r w:rsidRPr="00AA3A92">
        <w:rPr>
          <w:rFonts w:ascii="Arial" w:hAnsi="Arial" w:cs="Arial"/>
          <w:sz w:val="20"/>
          <w:szCs w:val="20"/>
        </w:rPr>
        <w:t xml:space="preserve"> о расходах, произведенных казачьим обществом, по форме согласно приложению 2 к настоящему Порядку, подписанную атаманом казачьего общества или иным уполномоченным лицом (с предоставлением документов, подтверждающих полномочия указанного лица) и главным бухгалтером (при наличии), скрепленную печатью (при наличии), копии документов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A3A92">
        <w:rPr>
          <w:rFonts w:ascii="Arial" w:hAnsi="Arial" w:cs="Arial"/>
          <w:sz w:val="20"/>
          <w:szCs w:val="20"/>
        </w:rPr>
        <w:t>подтверждающих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произведенные затраты (договоры, счета-фактуры, товарные накладные, платежные поручения и другие).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3"/>
      <w:bookmarkEnd w:id="8"/>
      <w:r w:rsidRPr="00AA3A92">
        <w:rPr>
          <w:rFonts w:ascii="Arial" w:hAnsi="Arial" w:cs="Arial"/>
          <w:sz w:val="20"/>
          <w:szCs w:val="20"/>
        </w:rPr>
        <w:t xml:space="preserve">22. Комитет в течение 5 рабочих дней со дня представления казачьим обществом заявки на получение субсидии проводит проверку представленных документов на соответствие требованиям, указанным в </w:t>
      </w:r>
      <w:hyperlink w:anchor="Par60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62" w:history="1">
        <w:r w:rsidRPr="00AA3A92"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64"/>
      <w:bookmarkEnd w:id="9"/>
      <w:r w:rsidRPr="00AA3A92">
        <w:rPr>
          <w:rFonts w:ascii="Arial" w:hAnsi="Arial" w:cs="Arial"/>
          <w:sz w:val="20"/>
          <w:szCs w:val="20"/>
        </w:rPr>
        <w:t>23. По результатам рассмотрения заявок и документов, прилагаемых к заявкам, администрация города Ставрополя принимает решение о предоставлении субсидии или об отказе в предоставлении субсидии в форме постановления администрации города Ставрополя.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Подготовка </w:t>
      </w:r>
      <w:proofErr w:type="gramStart"/>
      <w:r w:rsidRPr="00AA3A92">
        <w:rPr>
          <w:rFonts w:ascii="Arial" w:hAnsi="Arial" w:cs="Arial"/>
          <w:sz w:val="20"/>
          <w:szCs w:val="20"/>
        </w:rPr>
        <w:t>проекта постановления администрации города Ставрополя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осуществляется комитетом в течение 2 рабочих дней со дня окончания проведения проверки, указанной в </w:t>
      </w:r>
      <w:hyperlink w:anchor="Par163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пункте 22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24. Основаниями для отказа в предоставлении субсидии является: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несоответствие представленных казачьим обществом документов требованиям, определенным </w:t>
      </w:r>
      <w:hyperlink w:anchor="Par60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 w:rsidRPr="00AA3A92">
        <w:rPr>
          <w:rFonts w:ascii="Arial" w:hAnsi="Arial" w:cs="Arial"/>
          <w:sz w:val="20"/>
          <w:szCs w:val="20"/>
        </w:rPr>
        <w:t xml:space="preserve">, </w:t>
      </w:r>
      <w:hyperlink w:anchor="Par162" w:history="1">
        <w:r w:rsidRPr="00AA3A92"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установление факта недостоверности информации, представленной казачьим обществом.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25. Комитет в течение пяти рабочих дней со дня принятия решения о предоставлении субсидии (решения об отказе в предоставлении субсидии) уведомляет казачье общество о принятом решении в письменной форме по адресу, указанному в заявке.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26. Перечисление субсидии осуществляется администрацией города Ставрополя не позднее 10-го рабочего дня, следующего за днем принятия решения о предоставлении субсидии.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27. Результатом предоставления субсидии является увеличение численности членов дружины, участвующих в несении службы по охране общественного порядка на территории города Ставрополя.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Значение результата предоставления субсидии устанавливается администрацией города Ставрополя в соглашении.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lastRenderedPageBreak/>
        <w:t>Показателями, необходимыми для достижения результата предоставления субсидии, являются: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общее количество членов дружины;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количество членов дружины, ежедневно участвующих в охране общественного порядка на территории города Ставрополя;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обеспеченность членов дружины казачьей формой, удостоверениями, нагрудными знаками и нарукавными повязками.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Значение показателей, необходимых для достижения результата предоставления субсидии, устанавливается администрацией города Ставрополя в соглашении.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IV. Требования к отчетности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28. </w:t>
      </w:r>
      <w:proofErr w:type="gramStart"/>
      <w:r w:rsidRPr="00AA3A92">
        <w:rPr>
          <w:rFonts w:ascii="Arial" w:hAnsi="Arial" w:cs="Arial"/>
          <w:sz w:val="20"/>
          <w:szCs w:val="20"/>
        </w:rPr>
        <w:t>Казачье общество в срок до 25 января финансового года следующего за отчетным, представляет в администрацию города Ставрополя отчет о достижении результатов и показателей предоставления субсидии по форме, определенной в соглашении, заверенный подписью атамана или уполномоченного на то должностного лица и печатью (при наличии).</w:t>
      </w:r>
      <w:proofErr w:type="gramEnd"/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29. Администрация города Ставрополя вправе устанавливать в соглашении сроки и формы представления казачьим обществом дополнительной отчетности.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V. Требования об осуществлении контроля (мониторинга)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за соблюдением условий и порядка предоставления субсидии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A3A92">
        <w:rPr>
          <w:rFonts w:ascii="Arial" w:hAnsi="Arial" w:cs="Arial"/>
          <w:b/>
          <w:bCs/>
          <w:sz w:val="20"/>
          <w:szCs w:val="20"/>
        </w:rPr>
        <w:t>и ответственности за их нарушение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AA3A92"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г. Ставрополя</w:t>
      </w:r>
      <w:proofErr w:type="gramEnd"/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30. Проверка соблюдения казачьим обществом порядка и условий предоставления субсидии, в том числе в части достижения результата предоставления субсидии, осуществляется администрацией города Ставрополя и уполномоченными органами муниципального финансового контроля в соответствии со </w:t>
      </w:r>
      <w:hyperlink r:id="rId30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 w:rsidRPr="00AA3A92">
        <w:rPr>
          <w:rFonts w:ascii="Arial" w:hAnsi="Arial" w:cs="Arial"/>
          <w:sz w:val="20"/>
          <w:szCs w:val="20"/>
        </w:rPr>
        <w:t xml:space="preserve"> и </w:t>
      </w:r>
      <w:hyperlink r:id="rId31" w:history="1">
        <w:r w:rsidRPr="00AA3A92"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 w:rsidRPr="00AA3A92"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(</w:t>
      </w:r>
      <w:proofErr w:type="gramStart"/>
      <w:r w:rsidRPr="00AA3A92">
        <w:rPr>
          <w:rFonts w:ascii="Arial" w:hAnsi="Arial" w:cs="Arial"/>
          <w:sz w:val="20"/>
          <w:szCs w:val="20"/>
        </w:rPr>
        <w:t>п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. 30 в ред. </w:t>
      </w:r>
      <w:hyperlink r:id="rId32" w:history="1">
        <w:r w:rsidRPr="00AA3A9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A3A92">
        <w:rPr>
          <w:rFonts w:ascii="Arial" w:hAnsi="Arial" w:cs="Arial"/>
          <w:sz w:val="20"/>
          <w:szCs w:val="20"/>
        </w:rPr>
        <w:t xml:space="preserve"> администрации г. Ставрополя от 28.07.2022 N 1568)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31. В случае нарушения казачьим обществом целей и условий, установленных при предоставлении субсидии, </w:t>
      </w:r>
      <w:proofErr w:type="gramStart"/>
      <w:r w:rsidRPr="00AA3A92">
        <w:rPr>
          <w:rFonts w:ascii="Arial" w:hAnsi="Arial" w:cs="Arial"/>
          <w:sz w:val="20"/>
          <w:szCs w:val="20"/>
        </w:rPr>
        <w:t>выявленного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в том числе по фактам проверок, проведенных администрацией города Ставрополя и (или) уполномоченным органом муниципального финансового контроля, в случае </w:t>
      </w:r>
      <w:proofErr w:type="spellStart"/>
      <w:r w:rsidRPr="00AA3A92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 результата предоставления субсидии, а также в случаях непредставления или представления с нарушением сроков отчета, указанного в </w:t>
      </w:r>
      <w:hyperlink w:anchor="Par164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пункте 23</w:t>
        </w:r>
      </w:hyperlink>
      <w:r w:rsidRPr="00AA3A92">
        <w:rPr>
          <w:rFonts w:ascii="Arial" w:hAnsi="Arial" w:cs="Arial"/>
          <w:sz w:val="20"/>
          <w:szCs w:val="20"/>
        </w:rPr>
        <w:t xml:space="preserve"> настоящего Порядка, средства субсидии подлежат возврату в бюджет города Ставрополя в полном объеме: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на основании письменного требования администрации города Ставрополя - в течение десяти рабочих дней со дня получения указанного требования;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Письменное требование о возврате средств субсидии в бюджет города Ставрополя направляется комитетом казачьему обществу в срок, не превышающий пяти рабочих дней со дня установления нарушения.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32. В случае установления факта </w:t>
      </w:r>
      <w:proofErr w:type="spellStart"/>
      <w:r w:rsidRPr="00AA3A92">
        <w:rPr>
          <w:rFonts w:ascii="Arial" w:hAnsi="Arial" w:cs="Arial"/>
          <w:sz w:val="20"/>
          <w:szCs w:val="20"/>
        </w:rPr>
        <w:t>невозврата</w:t>
      </w:r>
      <w:proofErr w:type="spellEnd"/>
      <w:r w:rsidRPr="00AA3A92">
        <w:rPr>
          <w:rFonts w:ascii="Arial" w:hAnsi="Arial" w:cs="Arial"/>
          <w:sz w:val="20"/>
          <w:szCs w:val="20"/>
        </w:rPr>
        <w:t xml:space="preserve">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Первый заместитель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главы администрации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города Ставрополя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Д.Ю.СЕМЕНОВ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Приложение 1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к Порядку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предоставления субсидии за счет средств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бюджета города Ставрополя казачьим обществам,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A3A92">
        <w:rPr>
          <w:rFonts w:ascii="Arial" w:hAnsi="Arial" w:cs="Arial"/>
          <w:sz w:val="20"/>
          <w:szCs w:val="20"/>
        </w:rPr>
        <w:t>внесенным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в государственный реестр казачьих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обществ в Российской Федерации и </w:t>
      </w:r>
      <w:proofErr w:type="gramStart"/>
      <w:r w:rsidRPr="00AA3A92">
        <w:rPr>
          <w:rFonts w:ascii="Arial" w:hAnsi="Arial" w:cs="Arial"/>
          <w:sz w:val="20"/>
          <w:szCs w:val="20"/>
        </w:rPr>
        <w:t>взявшим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на себя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обязательства по несению службы в целях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обеспечения охраны общественного порядка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на территории города Ставрополя,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на финансирование расходов, связанных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с организацией деятельности народных дружин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из числа членов казачьих обществ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220"/>
      <w:bookmarkEnd w:id="10"/>
      <w:r w:rsidRPr="00AA3A92">
        <w:rPr>
          <w:rFonts w:ascii="Courier New" w:hAnsi="Courier New" w:cs="Courier New"/>
          <w:sz w:val="20"/>
          <w:szCs w:val="20"/>
        </w:rPr>
        <w:t xml:space="preserve">                                   СМЕТА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расходов, связанных с организацией деятельности народной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      дружины из числа членов казачьего общества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______________________________________________________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       (полное наименование получателя субсидии)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                      в 20__ году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2832"/>
      </w:tblGrid>
      <w:tr w:rsidR="00AA3A92" w:rsidRPr="00AA3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A3A9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A3A9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A3A9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Наименование расхода &lt;1&gt;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Размер расходов, руб.</w:t>
            </w:r>
          </w:p>
        </w:tc>
      </w:tr>
      <w:tr w:rsidR="00AA3A92" w:rsidRPr="00AA3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231"/>
            <w:bookmarkEnd w:id="11"/>
            <w:r w:rsidRPr="00AA3A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3A92" w:rsidRPr="00AA3A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Руководитель                          _____________   _____________________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казачьего общества                      (подпись)            (Ф.И.О.)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М.П.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Главный бухгалтер                     _____________   _____________________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казачьего общества                      (подпись)            (Ф.И.О.)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Примечание: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A3A92">
        <w:rPr>
          <w:rFonts w:ascii="Arial" w:hAnsi="Arial" w:cs="Arial"/>
          <w:sz w:val="20"/>
          <w:szCs w:val="20"/>
        </w:rPr>
        <w:t xml:space="preserve">В </w:t>
      </w:r>
      <w:hyperlink w:anchor="Par231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столбце 2</w:t>
        </w:r>
      </w:hyperlink>
      <w:r w:rsidRPr="00AA3A92">
        <w:rPr>
          <w:rFonts w:ascii="Arial" w:hAnsi="Arial" w:cs="Arial"/>
          <w:sz w:val="20"/>
          <w:szCs w:val="20"/>
        </w:rPr>
        <w:t xml:space="preserve"> указывается наименование расхода, предусмотренного </w:t>
      </w:r>
      <w:hyperlink w:anchor="Par60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AA3A92">
        <w:rPr>
          <w:rFonts w:ascii="Arial" w:hAnsi="Arial" w:cs="Arial"/>
          <w:sz w:val="20"/>
          <w:szCs w:val="20"/>
        </w:rPr>
        <w:t xml:space="preserve">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обществ.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Приложение 2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к Порядку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предоставления субсидии за счет средств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бюджета города Ставрополя казачьим обществам,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A3A92">
        <w:rPr>
          <w:rFonts w:ascii="Arial" w:hAnsi="Arial" w:cs="Arial"/>
          <w:sz w:val="20"/>
          <w:szCs w:val="20"/>
        </w:rPr>
        <w:t>внесенным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в государственный реестр казачьих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обществ в Российской Федерации и </w:t>
      </w:r>
      <w:proofErr w:type="gramStart"/>
      <w:r w:rsidRPr="00AA3A92">
        <w:rPr>
          <w:rFonts w:ascii="Arial" w:hAnsi="Arial" w:cs="Arial"/>
          <w:sz w:val="20"/>
          <w:szCs w:val="20"/>
        </w:rPr>
        <w:t>взявшим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на себя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обязательства по несению службы в целях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обеспечения охраны общественного порядка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lastRenderedPageBreak/>
        <w:t>на территории города Ставрополя,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на финансирование расходов, связанных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с организацией деятельности народных дружин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из числа членов казачьих обществ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265"/>
      <w:bookmarkEnd w:id="12"/>
      <w:r w:rsidRPr="00AA3A92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о расходах, связанных с организацией деятельности народной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дружины из числа членов казачьих обществ, по соглашению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  о предоставлении субсидии N ___ </w:t>
      </w:r>
      <w:proofErr w:type="gramStart"/>
      <w:r w:rsidRPr="00AA3A92">
        <w:rPr>
          <w:rFonts w:ascii="Courier New" w:hAnsi="Courier New" w:cs="Courier New"/>
          <w:sz w:val="20"/>
          <w:szCs w:val="20"/>
        </w:rPr>
        <w:t>от</w:t>
      </w:r>
      <w:proofErr w:type="gramEnd"/>
      <w:r w:rsidRPr="00AA3A92"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 _____________________________________________________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       (полное наименование получателя субсидии)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 xml:space="preserve">                         за ____________ 20__ года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1277"/>
        <w:gridCol w:w="1987"/>
        <w:gridCol w:w="1973"/>
        <w:gridCol w:w="1531"/>
        <w:gridCol w:w="1632"/>
      </w:tblGrid>
      <w:tr w:rsidR="00AA3A92" w:rsidRPr="00AA3A9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A3A9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A3A9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A3A9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Наименование расхода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Реквизиты документа, послужившего основанием для возникновения расхода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Наименование организации, с которой заключен гражданско-правовой договор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Размер фактически произведенных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Реквизиты платежного документа</w:t>
            </w:r>
          </w:p>
        </w:tc>
      </w:tr>
      <w:tr w:rsidR="00AA3A92" w:rsidRPr="00AA3A9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80"/>
            <w:bookmarkEnd w:id="13"/>
            <w:r w:rsidRPr="00AA3A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281"/>
            <w:bookmarkEnd w:id="14"/>
            <w:r w:rsidRPr="00AA3A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282"/>
            <w:bookmarkEnd w:id="15"/>
            <w:r w:rsidRPr="00AA3A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283"/>
            <w:bookmarkEnd w:id="16"/>
            <w:r w:rsidRPr="00AA3A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284"/>
            <w:bookmarkEnd w:id="17"/>
            <w:r w:rsidRPr="00AA3A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3A92" w:rsidRPr="00AA3A9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92" w:rsidRPr="00AA3A92" w:rsidRDefault="00AA3A92" w:rsidP="00AA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Руководитель организации -            _____________   _____________________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получателя субсидии                     (подпись)            (Ф.И.О.)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М.П.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Главный бухгалтер организации -       _____________   _____________________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A3A92">
        <w:rPr>
          <w:rFonts w:ascii="Courier New" w:hAnsi="Courier New" w:cs="Courier New"/>
          <w:sz w:val="20"/>
          <w:szCs w:val="20"/>
        </w:rPr>
        <w:t>получателя субсидии                     (подпись)            (Ф.И.О.)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Примечание: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A3A92">
        <w:rPr>
          <w:rFonts w:ascii="Arial" w:hAnsi="Arial" w:cs="Arial"/>
          <w:sz w:val="20"/>
          <w:szCs w:val="20"/>
        </w:rPr>
        <w:t xml:space="preserve">В </w:t>
      </w:r>
      <w:hyperlink w:anchor="Par280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столбце 2</w:t>
        </w:r>
      </w:hyperlink>
      <w:r w:rsidRPr="00AA3A92">
        <w:rPr>
          <w:rFonts w:ascii="Arial" w:hAnsi="Arial" w:cs="Arial"/>
          <w:sz w:val="20"/>
          <w:szCs w:val="20"/>
        </w:rPr>
        <w:t xml:space="preserve"> указывается наименование расхода, предусмотренного </w:t>
      </w:r>
      <w:hyperlink w:anchor="Par60" w:history="1">
        <w:r w:rsidRPr="00AA3A92"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 w:rsidRPr="00AA3A92">
        <w:rPr>
          <w:rFonts w:ascii="Arial" w:hAnsi="Arial" w:cs="Arial"/>
          <w:sz w:val="20"/>
          <w:szCs w:val="20"/>
        </w:rPr>
        <w:t xml:space="preserve"> Порядка предоставления субсидии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</w:t>
      </w:r>
      <w:proofErr w:type="gramEnd"/>
      <w:r w:rsidRPr="00AA3A92">
        <w:rPr>
          <w:rFonts w:ascii="Arial" w:hAnsi="Arial" w:cs="Arial"/>
          <w:sz w:val="20"/>
          <w:szCs w:val="20"/>
        </w:rPr>
        <w:t xml:space="preserve"> обществ.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2. В </w:t>
      </w:r>
      <w:hyperlink w:anchor="Par281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столбце 3</w:t>
        </w:r>
      </w:hyperlink>
      <w:r w:rsidRPr="00AA3A92">
        <w:rPr>
          <w:rFonts w:ascii="Arial" w:hAnsi="Arial" w:cs="Arial"/>
          <w:sz w:val="20"/>
          <w:szCs w:val="20"/>
        </w:rPr>
        <w:t xml:space="preserve"> указываются номера и даты гражданско-правовых договоров, заключенных получателем субсидии, распорядительного акта руководителя получателя субсидии о материальном поощрении членов дружины по каждому виду расходов.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3. В </w:t>
      </w:r>
      <w:hyperlink w:anchor="Par282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столбце 4</w:t>
        </w:r>
      </w:hyperlink>
      <w:r w:rsidRPr="00AA3A92">
        <w:rPr>
          <w:rFonts w:ascii="Arial" w:hAnsi="Arial" w:cs="Arial"/>
          <w:sz w:val="20"/>
          <w:szCs w:val="20"/>
        </w:rPr>
        <w:t xml:space="preserve"> указывается полное наименование организации, с которой получателем субсидии заключен гражданско-правовой договор, с указанием организационно-правовой формы по каждому виду расходов.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>Данный столбец не заполняется для такого вида расхода, как материальное поощрение членов дружины.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4. В </w:t>
      </w:r>
      <w:hyperlink w:anchor="Par283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столбце 5</w:t>
        </w:r>
      </w:hyperlink>
      <w:r w:rsidRPr="00AA3A92">
        <w:rPr>
          <w:rFonts w:ascii="Arial" w:hAnsi="Arial" w:cs="Arial"/>
          <w:sz w:val="20"/>
          <w:szCs w:val="20"/>
        </w:rPr>
        <w:t xml:space="preserve"> указывается размер фактически произведенных расходов получателем субсидии за отчетный период по каждому виду расходов в рублях.</w:t>
      </w:r>
    </w:p>
    <w:p w:rsidR="00AA3A92" w:rsidRPr="00AA3A92" w:rsidRDefault="00AA3A92" w:rsidP="00AA3A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3A92">
        <w:rPr>
          <w:rFonts w:ascii="Arial" w:hAnsi="Arial" w:cs="Arial"/>
          <w:sz w:val="20"/>
          <w:szCs w:val="20"/>
        </w:rPr>
        <w:t xml:space="preserve">5. В </w:t>
      </w:r>
      <w:hyperlink w:anchor="Par284" w:history="1">
        <w:r w:rsidRPr="00AA3A92">
          <w:rPr>
            <w:rFonts w:ascii="Arial" w:hAnsi="Arial" w:cs="Arial"/>
            <w:color w:val="0000FF"/>
            <w:sz w:val="20"/>
            <w:szCs w:val="20"/>
          </w:rPr>
          <w:t>столбце 6</w:t>
        </w:r>
      </w:hyperlink>
      <w:r w:rsidRPr="00AA3A92">
        <w:rPr>
          <w:rFonts w:ascii="Arial" w:hAnsi="Arial" w:cs="Arial"/>
          <w:sz w:val="20"/>
          <w:szCs w:val="20"/>
        </w:rPr>
        <w:t xml:space="preserve"> указываются номера и даты платежных документов, на основании которых получателем субсидии была произведена оплата по каждому виду расходов (платежных поручений, приходных ордеров, квитанций, кассовых чеков, расчетно-платежных ведомостей и других).</w:t>
      </w:r>
    </w:p>
    <w:p w:rsidR="00AA3A92" w:rsidRPr="00AA3A92" w:rsidRDefault="00AA3A92" w:rsidP="00AA3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05E" w:rsidRDefault="0055105E"/>
    <w:sectPr w:rsidR="0055105E" w:rsidSect="004244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A92"/>
    <w:rsid w:val="0055105E"/>
    <w:rsid w:val="00AA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2C3B3D934A675F124DE15B1D3B28A9F60C56DAC1723D54DC49AA81A81675770EB04D87D1E2759BDCE45BCF0072A187B3A920437E83D409CC15BBDa5DAI" TargetMode="External"/><Relationship Id="rId13" Type="http://schemas.openxmlformats.org/officeDocument/2006/relationships/hyperlink" Target="consultantplus://offline/ref=0B82C3B3D934A675F124DE15B1D3B28A9F60C56DAC1820D445C19AA81A81675770EB04D86F1E7F55BFC85BBDF6127C493Da6DDI" TargetMode="External"/><Relationship Id="rId18" Type="http://schemas.openxmlformats.org/officeDocument/2006/relationships/hyperlink" Target="consultantplus://offline/ref=0B82C3B3D934A675F124DE15B1D3B28A9F60C56DAC1725DA46C79AA81A81675770EB04D87D1E2759BDCE45BCF3072A187B3A920437E83D409CC15BBDa5DAI" TargetMode="External"/><Relationship Id="rId26" Type="http://schemas.openxmlformats.org/officeDocument/2006/relationships/hyperlink" Target="consultantplus://offline/ref=0B82C3B3D934A675F124C018A7BFEC809C699961AC1C2B8419969CFF45D1610230AB028F39582853E99F01E9FB0E78573E6F810431F4a3D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82C3B3D934A675F124DE15B1D3B28A9F60C56DAC1723D54DC49AA81A81675770EB04D87D1E2759BDCE45BDF2072A187B3A920437E83D409CC15BBDa5DA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B82C3B3D934A675F124C018A7BFEC809C699C62A81A2B8419969CFF45D1610230AB028D3E517E09F99B48BEF0127F49216D9F04a3D3I" TargetMode="External"/><Relationship Id="rId12" Type="http://schemas.openxmlformats.org/officeDocument/2006/relationships/hyperlink" Target="consultantplus://offline/ref=0B82C3B3D934A675F124DE15B1D3B28A9F60C56DAC1B25D541C09AA81A81675770EB04D86F1E7F55BFC85BBDF6127C493Da6DDI" TargetMode="External"/><Relationship Id="rId17" Type="http://schemas.openxmlformats.org/officeDocument/2006/relationships/hyperlink" Target="consultantplus://offline/ref=0B82C3B3D934A675F124C018A7BFEC809B6D9264AE182B8419969CFF45D1610230AB028D3E5B285FBDC511EDB259734B39719E062FF43C42a8D0I" TargetMode="External"/><Relationship Id="rId25" Type="http://schemas.openxmlformats.org/officeDocument/2006/relationships/hyperlink" Target="consultantplus://offline/ref=0B82C3B3D934A675F124C018A7BFEC809C699961AC1C2B8419969CFF45D1610230AB028F395A2E53E99F01E9FB0E78573E6F810431F4a3DE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82C3B3D934A675F124DE15B1D3B28A9F60C56DAC1920D145C79AA81A81675770EB04D87D1E2759BDCE45BDF7072A187B3A920437E83D409CC15BBDa5DAI" TargetMode="External"/><Relationship Id="rId20" Type="http://schemas.openxmlformats.org/officeDocument/2006/relationships/hyperlink" Target="consultantplus://offline/ref=0B82C3B3D934A675F124DE15B1D3B28A9F60C56DAC1723D54DC49AA81A81675770EB04D87D1E2759BDCE45BDF7072A187B3A920437E83D409CC15BBDa5DAI" TargetMode="External"/><Relationship Id="rId29" Type="http://schemas.openxmlformats.org/officeDocument/2006/relationships/hyperlink" Target="consultantplus://offline/ref=0B82C3B3D934A675F124DE15B1D3B28A9F60C56DAC1723D54DC49AA81A81675770EB04D87D1E2759BDCE45BEF0072A187B3A920437E83D409CC15BBDa5D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2C3B3D934A675F124C018A7BFEC809C699961AC1C2B8419969CFF45D1610230AB028A38582353E99F01E9FB0E78573E6F810431F4a3DEI" TargetMode="External"/><Relationship Id="rId11" Type="http://schemas.openxmlformats.org/officeDocument/2006/relationships/hyperlink" Target="consultantplus://offline/ref=0B82C3B3D934A675F124DE15B1D3B28A9F60C56DAC1A28DA41CB9AA81A81675770EB04D86F1E7F55BFC85BBDF6127C493Da6DDI" TargetMode="External"/><Relationship Id="rId24" Type="http://schemas.openxmlformats.org/officeDocument/2006/relationships/hyperlink" Target="consultantplus://offline/ref=0B82C3B3D934A675F124DE15B1D3B28A9F60C56DAC1723D54DC49AA81A81675770EB04D87D1E2759BDCE45BEF6072A187B3A920437E83D409CC15BBDa5DAI" TargetMode="External"/><Relationship Id="rId32" Type="http://schemas.openxmlformats.org/officeDocument/2006/relationships/hyperlink" Target="consultantplus://offline/ref=0B82C3B3D934A675F124DE15B1D3B28A9F60C56DAC1723D54DC49AA81A81675770EB04D87D1E2759BDCE45BEFE072A187B3A920437E83D409CC15BBDa5DAI" TargetMode="External"/><Relationship Id="rId5" Type="http://schemas.openxmlformats.org/officeDocument/2006/relationships/hyperlink" Target="consultantplus://offline/ref=0B82C3B3D934A675F124DE15B1D3B28A9F60C56DAC1725DA46C79AA81A81675770EB04D87D1E2759BDCE45BCF3072A187B3A920437E83D409CC15BBDa5DAI" TargetMode="External"/><Relationship Id="rId15" Type="http://schemas.openxmlformats.org/officeDocument/2006/relationships/hyperlink" Target="consultantplus://offline/ref=0B82C3B3D934A675F124DE15B1D3B28A9F60C56DAC1725DA46C79AA81A81675770EB04D87D1E2759BDCE45BCF3072A187B3A920437E83D409CC15BBDa5DAI" TargetMode="External"/><Relationship Id="rId23" Type="http://schemas.openxmlformats.org/officeDocument/2006/relationships/hyperlink" Target="consultantplus://offline/ref=0B82C3B3D934A675F124DE15B1D3B28A9F60C56DAC1723D54DC49AA81A81675770EB04D87D1E2759BDCE45BDF1072A187B3A920437E83D409CC15BBDa5DAI" TargetMode="External"/><Relationship Id="rId28" Type="http://schemas.openxmlformats.org/officeDocument/2006/relationships/hyperlink" Target="consultantplus://offline/ref=0B82C3B3D934A675F124DE15B1D3B28A9F60C56DAC1723D54DC49AA81A81675770EB04D87D1E2759BDCE45BEF5072A187B3A920437E83D409CC15BBDa5DAI" TargetMode="External"/><Relationship Id="rId10" Type="http://schemas.openxmlformats.org/officeDocument/2006/relationships/hyperlink" Target="consultantplus://offline/ref=0B82C3B3D934A675F124DE15B1D3B28A9F60C56DAC1D23D142C09AA81A81675770EB04D86F1E7F55BFC85BBDF6127C493Da6DDI" TargetMode="External"/><Relationship Id="rId19" Type="http://schemas.openxmlformats.org/officeDocument/2006/relationships/hyperlink" Target="consultantplus://offline/ref=0B82C3B3D934A675F124DE15B1D3B28A9F60C56DAC1723D54DC49AA81A81675770EB04D87D1E2759BDCE45BCFF072A187B3A920437E83D409CC15BBDa5DAI" TargetMode="External"/><Relationship Id="rId31" Type="http://schemas.openxmlformats.org/officeDocument/2006/relationships/hyperlink" Target="consultantplus://offline/ref=0B82C3B3D934A675F124C018A7BFEC809C699961AC1C2B8419969CFF45D1610230AB028F39582853E99F01E9FB0E78573E6F810431F4a3DEI" TargetMode="External"/><Relationship Id="rId4" Type="http://schemas.openxmlformats.org/officeDocument/2006/relationships/hyperlink" Target="consultantplus://offline/ref=0B82C3B3D934A675F124DE15B1D3B28A9F60C56DAC1723D54DC49AA81A81675770EB04D87D1E2759BDCE45BCF3072A187B3A920437E83D409CC15BBDa5DAI" TargetMode="External"/><Relationship Id="rId9" Type="http://schemas.openxmlformats.org/officeDocument/2006/relationships/hyperlink" Target="consultantplus://offline/ref=0B82C3B3D934A675F124DE15B1D3B28A9F60C56DAC1820D441C79AA81A81675770EB04D86F1E7F55BFC85BBDF6127C493Da6DDI" TargetMode="External"/><Relationship Id="rId14" Type="http://schemas.openxmlformats.org/officeDocument/2006/relationships/hyperlink" Target="consultantplus://offline/ref=0B82C3B3D934A675F124DE15B1D3B28A9F60C56DAC1723D54DC49AA81A81675770EB04D87D1E2759BDCE45BCFE072A187B3A920437E83D409CC15BBDa5DAI" TargetMode="External"/><Relationship Id="rId22" Type="http://schemas.openxmlformats.org/officeDocument/2006/relationships/hyperlink" Target="consultantplus://offline/ref=0B82C3B3D934A675F124DE15B1D3B28A9F60C56DAC1723D54DC49AA81A81675770EB04D87D1E2759BDCE45BDF0072A187B3A920437E83D409CC15BBDa5DAI" TargetMode="External"/><Relationship Id="rId27" Type="http://schemas.openxmlformats.org/officeDocument/2006/relationships/hyperlink" Target="consultantplus://offline/ref=0B82C3B3D934A675F124DE15B1D3B28A9F60C56DAC1723D54DC49AA81A81675770EB04D87D1E2759BDCE45BEF7072A187B3A920437E83D409CC15BBDa5DAI" TargetMode="External"/><Relationship Id="rId30" Type="http://schemas.openxmlformats.org/officeDocument/2006/relationships/hyperlink" Target="consultantplus://offline/ref=0B82C3B3D934A675F124C018A7BFEC809C699961AC1C2B8419969CFF45D1610230AB028F395A2E53E99F01E9FB0E78573E6F810431F4a3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6079</Words>
  <Characters>34652</Characters>
  <Application>Microsoft Office Word</Application>
  <DocSecurity>0</DocSecurity>
  <Lines>288</Lines>
  <Paragraphs>81</Paragraphs>
  <ScaleCrop>false</ScaleCrop>
  <Company>Администрация городв Ставрополя</Company>
  <LinksUpToDate>false</LinksUpToDate>
  <CharactersWithSpaces>40650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1935201855</dc:creator>
  <cp:keywords/>
  <dc:description/>
  <cp:lastModifiedBy>1935201855</cp:lastModifiedBy>
  <cp:revision>1</cp:revision>
  <dcterms:created xsi:type="dcterms:W3CDTF">2022-10-26T08:03:00Z</dcterms:created>
  <dcterms:modified xsi:type="dcterms:W3CDTF">2022-10-26T08:04:00Z</dcterms:modified>
</cp:coreProperties>
</file>