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240"/>
        <w:gridCol w:w="817"/>
        <w:gridCol w:w="4299"/>
      </w:tblGrid>
      <w:tr w:rsidR="004C0435" w:rsidTr="00E148EF">
        <w:tc>
          <w:tcPr>
            <w:tcW w:w="4240" w:type="dxa"/>
            <w:vMerge w:val="restart"/>
          </w:tcPr>
          <w:p w:rsidR="004C0435" w:rsidRDefault="00D4527A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8.7pt;margin-top:-8.3pt;width:206.3pt;height:109.6pt;z-index:251658240">
                  <v:imagedata r:id="rId5" o:title=""/>
                </v:shape>
                <o:OLEObject Type="Embed" ProgID="Word.Document.8" ShapeID="_x0000_s1027" DrawAspect="Content" ObjectID="_1645513741" r:id="rId6">
                  <o:FieldCodes>\s</o:FieldCodes>
                </o:OLEObject>
              </w:pi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817" w:type="dxa"/>
          </w:tcPr>
          <w:p w:rsidR="004C0435" w:rsidRDefault="004C0435" w:rsidP="004804BC"/>
        </w:tc>
        <w:tc>
          <w:tcPr>
            <w:tcW w:w="4299" w:type="dxa"/>
            <w:vMerge w:val="restart"/>
          </w:tcPr>
          <w:p w:rsidR="00A82AFF" w:rsidRDefault="00A82AFF" w:rsidP="00DD74AF">
            <w:pPr>
              <w:ind w:firstLine="1214"/>
            </w:pPr>
          </w:p>
          <w:p w:rsidR="001C07D5" w:rsidRDefault="001C07D5" w:rsidP="00DD74AF">
            <w:pPr>
              <w:ind w:firstLine="1214"/>
            </w:pPr>
          </w:p>
          <w:p w:rsidR="00DD74AF" w:rsidRDefault="00DD74AF" w:rsidP="00425E98">
            <w:pPr>
              <w:ind w:firstLine="931"/>
            </w:pPr>
          </w:p>
        </w:tc>
      </w:tr>
      <w:tr w:rsidR="004C0435" w:rsidRPr="00FD4D5C" w:rsidTr="00E148EF">
        <w:trPr>
          <w:trHeight w:val="1937"/>
        </w:trPr>
        <w:tc>
          <w:tcPr>
            <w:tcW w:w="4240" w:type="dxa"/>
            <w:vMerge/>
          </w:tcPr>
          <w:p w:rsidR="004C0435" w:rsidRPr="007E77C0" w:rsidRDefault="004C0435" w:rsidP="00F87E3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17" w:type="dxa"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  <w:tc>
          <w:tcPr>
            <w:tcW w:w="4299" w:type="dxa"/>
            <w:vMerge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</w:tr>
      <w:tr w:rsidR="0057161C" w:rsidTr="004C0435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1C07D5" w:rsidRDefault="00014850" w:rsidP="004C36EA">
            <w:pPr>
              <w:ind w:hanging="76"/>
              <w:rPr>
                <w:color w:val="FFFFFF" w:themeColor="background1"/>
                <w:szCs w:val="28"/>
              </w:rPr>
            </w:pPr>
            <w:bookmarkStart w:id="0" w:name="REGNUMDATESTAMP"/>
            <w:r w:rsidRPr="001C07D5">
              <w:rPr>
                <w:color w:val="FFFFFF" w:themeColor="background1"/>
                <w:szCs w:val="28"/>
              </w:rPr>
              <w:t>Номер документа, не заполнять</w:t>
            </w:r>
            <w:r w:rsidR="0057161C" w:rsidRPr="001C07D5">
              <w:rPr>
                <w:color w:val="FFFFFF" w:themeColor="background1"/>
                <w:szCs w:val="28"/>
              </w:rPr>
              <w:t>!</w:t>
            </w:r>
            <w:bookmarkEnd w:id="0"/>
          </w:p>
        </w:tc>
      </w:tr>
    </w:tbl>
    <w:p w:rsidR="0057161C" w:rsidRPr="00DE36BC" w:rsidRDefault="0057161C">
      <w:pPr>
        <w:rPr>
          <w:sz w:val="16"/>
          <w:szCs w:val="16"/>
        </w:rPr>
      </w:pPr>
    </w:p>
    <w:p w:rsidR="00DE36BC" w:rsidRPr="00D310B7" w:rsidRDefault="00DE36BC" w:rsidP="00DE36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ЗАКЛЮЧЕНИЕ</w:t>
      </w:r>
    </w:p>
    <w:p w:rsidR="00DE36BC" w:rsidRPr="00D310B7" w:rsidRDefault="00DE36BC" w:rsidP="00DE36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 требованиям антимонопольного законодательства</w:t>
      </w:r>
    </w:p>
    <w:p w:rsidR="00DE36BC" w:rsidRPr="00DE36BC" w:rsidRDefault="00DE36BC" w:rsidP="00DE36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E36BC" w:rsidRPr="00D310B7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0B7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4705F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4705F3">
        <w:rPr>
          <w:rFonts w:ascii="Times New Roman" w:hAnsi="Times New Roman" w:cs="Times New Roman"/>
          <w:sz w:val="28"/>
          <w:szCs w:val="28"/>
        </w:rPr>
        <w:t xml:space="preserve">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Ставрополя от</w:t>
      </w:r>
      <w:r w:rsidRPr="004705F3">
        <w:rPr>
          <w:rFonts w:ascii="Times New Roman" w:hAnsi="Times New Roman" w:cs="Times New Roman"/>
          <w:sz w:val="28"/>
          <w:szCs w:val="28"/>
        </w:rPr>
        <w:t xml:space="preserve"> 02.12.2019 </w:t>
      </w:r>
      <w:r>
        <w:rPr>
          <w:rFonts w:ascii="Times New Roman" w:hAnsi="Times New Roman" w:cs="Times New Roman"/>
          <w:sz w:val="28"/>
          <w:szCs w:val="28"/>
        </w:rPr>
        <w:t>№ 3404 (далее – Порядок)</w:t>
      </w:r>
      <w:r w:rsidRPr="00D310B7">
        <w:rPr>
          <w:rFonts w:ascii="Times New Roman" w:hAnsi="Times New Roman" w:cs="Times New Roman"/>
          <w:sz w:val="28"/>
          <w:szCs w:val="28"/>
        </w:rPr>
        <w:t>, рассмотрел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F3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 «</w:t>
      </w:r>
      <w:r w:rsidRPr="00550F6A">
        <w:rPr>
          <w:rFonts w:ascii="Times New Roman" w:eastAsia="Calibri" w:hAnsi="Times New Roman" w:cs="Times New Roman"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</w:t>
      </w:r>
      <w:proofErr w:type="gramEnd"/>
      <w:r w:rsidRPr="00550F6A">
        <w:rPr>
          <w:rFonts w:ascii="Times New Roman" w:eastAsia="Calibri" w:hAnsi="Times New Roman" w:cs="Times New Roman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</w:t>
      </w:r>
      <w:r>
        <w:rPr>
          <w:rFonts w:ascii="Times New Roman" w:eastAsia="Calibri" w:hAnsi="Times New Roman" w:cs="Times New Roman"/>
          <w:sz w:val="28"/>
          <w:szCs w:val="28"/>
        </w:rPr>
        <w:t>я Ставропольского края на 2020 -</w:t>
      </w:r>
      <w:r w:rsidRPr="00550F6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50F6A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4705F3">
        <w:rPr>
          <w:rFonts w:ascii="Times New Roman" w:hAnsi="Times New Roman" w:cs="Times New Roman"/>
          <w:sz w:val="28"/>
          <w:szCs w:val="28"/>
        </w:rPr>
        <w:t>»</w:t>
      </w:r>
      <w:r w:rsidRPr="00D310B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10B7">
        <w:rPr>
          <w:rFonts w:ascii="Times New Roman" w:hAnsi="Times New Roman" w:cs="Times New Roman"/>
          <w:sz w:val="28"/>
          <w:szCs w:val="28"/>
        </w:rPr>
        <w:t xml:space="preserve"> проект правового акта), подготовленный </w:t>
      </w:r>
      <w:r w:rsidRPr="004705F3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05F3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Pr="00D310B7">
        <w:rPr>
          <w:rFonts w:ascii="Times New Roman" w:hAnsi="Times New Roman" w:cs="Times New Roman"/>
          <w:sz w:val="28"/>
          <w:szCs w:val="28"/>
        </w:rPr>
        <w:t>.</w:t>
      </w:r>
    </w:p>
    <w:p w:rsidR="00DE36BC" w:rsidRPr="00D310B7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По результатам рассмотрения проекта правового акта установлено, что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 xml:space="preserve">подготовке  проекта  </w:t>
      </w:r>
      <w:r>
        <w:rPr>
          <w:rFonts w:ascii="Times New Roman" w:hAnsi="Times New Roman" w:cs="Times New Roman"/>
          <w:sz w:val="28"/>
          <w:szCs w:val="28"/>
        </w:rPr>
        <w:t xml:space="preserve">правового  акта  разработчиком </w:t>
      </w:r>
      <w:r w:rsidRPr="00D310B7">
        <w:rPr>
          <w:rFonts w:ascii="Times New Roman" w:hAnsi="Times New Roman" w:cs="Times New Roman"/>
          <w:sz w:val="28"/>
          <w:szCs w:val="28"/>
        </w:rPr>
        <w:t xml:space="preserve">соблюден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D310B7">
        <w:rPr>
          <w:rFonts w:ascii="Times New Roman" w:hAnsi="Times New Roman" w:cs="Times New Roman"/>
          <w:sz w:val="28"/>
          <w:szCs w:val="28"/>
        </w:rPr>
        <w:t>.</w:t>
      </w:r>
    </w:p>
    <w:p w:rsidR="00DE36BC" w:rsidRPr="00D310B7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принимались замечания и предложения по </w:t>
      </w:r>
      <w:r w:rsidRPr="00DC2FB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2FB5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>
        <w:rPr>
          <w:rFonts w:ascii="Times New Roman" w:hAnsi="Times New Roman" w:cs="Times New Roman"/>
          <w:sz w:val="28"/>
          <w:szCs w:val="28"/>
        </w:rPr>
        <w:t>в срок с 20 февраля по 06 марта 2020 года. П</w:t>
      </w:r>
      <w:r w:rsidRPr="00D310B7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D310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мечания и предложения </w:t>
      </w:r>
      <w:r w:rsidRPr="00D310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поступили.</w:t>
      </w:r>
    </w:p>
    <w:p w:rsidR="00DE36BC" w:rsidRPr="00DE36BC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D310B7">
        <w:rPr>
          <w:rFonts w:ascii="Times New Roman" w:hAnsi="Times New Roman" w:cs="Times New Roman"/>
          <w:sz w:val="28"/>
          <w:szCs w:val="28"/>
        </w:rPr>
        <w:t xml:space="preserve"> проведенн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 с</w:t>
      </w:r>
      <w:r w:rsidRPr="00D310B7">
        <w:rPr>
          <w:rFonts w:ascii="Times New Roman" w:hAnsi="Times New Roman" w:cs="Times New Roman"/>
          <w:sz w:val="28"/>
          <w:szCs w:val="28"/>
        </w:rPr>
        <w:t xml:space="preserve">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 xml:space="preserve">информации, представленной разработчиком, уполномоченным органом сделаны </w:t>
      </w:r>
      <w:r w:rsidRPr="00DE36BC">
        <w:rPr>
          <w:rFonts w:ascii="Times New Roman" w:hAnsi="Times New Roman" w:cs="Times New Roman"/>
          <w:sz w:val="28"/>
          <w:szCs w:val="28"/>
        </w:rPr>
        <w:t>следующие выводы:</w:t>
      </w:r>
    </w:p>
    <w:p w:rsidR="00DE36BC" w:rsidRPr="00DE36BC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проект правового акта соответствует требованиям антимонопольного законодательства и не влечет недопущения, ограничения, устранения конкуренции;</w:t>
      </w:r>
    </w:p>
    <w:p w:rsidR="00C02684" w:rsidRPr="00DE36BC" w:rsidRDefault="00DE36BC" w:rsidP="00DE36BC">
      <w:pPr>
        <w:pStyle w:val="Default"/>
        <w:ind w:firstLine="709"/>
        <w:jc w:val="both"/>
        <w:rPr>
          <w:sz w:val="28"/>
          <w:szCs w:val="28"/>
        </w:rPr>
      </w:pPr>
      <w:r w:rsidRPr="00DE36BC">
        <w:rPr>
          <w:sz w:val="28"/>
          <w:szCs w:val="28"/>
        </w:rPr>
        <w:t xml:space="preserve">согласование проекта правового акта рекомендуется продолжить </w:t>
      </w:r>
      <w:r w:rsidRPr="00DE36BC">
        <w:rPr>
          <w:sz w:val="28"/>
          <w:szCs w:val="28"/>
        </w:rPr>
        <w:br/>
        <w:t>в установленном порядке.</w:t>
      </w:r>
    </w:p>
    <w:p w:rsidR="00A27209" w:rsidRDefault="00A27209">
      <w:pPr>
        <w:rPr>
          <w:sz w:val="20"/>
          <w:szCs w:val="20"/>
        </w:rPr>
      </w:pPr>
    </w:p>
    <w:p w:rsidR="00DE36BC" w:rsidRPr="00DE36BC" w:rsidRDefault="00DE36BC">
      <w:pPr>
        <w:rPr>
          <w:sz w:val="20"/>
          <w:szCs w:val="20"/>
        </w:rPr>
      </w:pPr>
    </w:p>
    <w:tbl>
      <w:tblPr>
        <w:tblW w:w="9356" w:type="dxa"/>
        <w:tblInd w:w="108" w:type="dxa"/>
        <w:tblLook w:val="000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E148EF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55094B" w:rsidRPr="00356500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 xml:space="preserve">Руководитель </w:t>
            </w:r>
            <w:proofErr w:type="gramStart"/>
            <w:r w:rsidRPr="00A87282">
              <w:rPr>
                <w:szCs w:val="28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942ADB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  <w:bookmarkStart w:id="1" w:name="_GoBack"/>
            <w:bookmarkEnd w:id="1"/>
          </w:p>
        </w:tc>
      </w:tr>
      <w:tr w:rsidR="00014850" w:rsidRPr="00356500" w:rsidTr="00DE36BC">
        <w:trPr>
          <w:trHeight w:val="1531"/>
        </w:trPr>
        <w:tc>
          <w:tcPr>
            <w:tcW w:w="284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1C07D5" w:rsidRDefault="00014850" w:rsidP="00E559A7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1C07D5">
              <w:rPr>
                <w:i/>
                <w:color w:val="FFFFFF" w:themeColor="background1"/>
              </w:rPr>
              <w:t>Штамп ЭП</w:t>
            </w:r>
            <w:r w:rsidRPr="001C07D5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014850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8610CB" w:rsidRPr="00425E98" w:rsidRDefault="00DE36BC" w:rsidP="00425E98">
      <w:pPr>
        <w:spacing w:line="240" w:lineRule="exact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И.В. Шарабокова, </w:t>
      </w:r>
      <w:r w:rsidR="00425E98">
        <w:rPr>
          <w:spacing w:val="-6"/>
          <w:sz w:val="20"/>
          <w:szCs w:val="20"/>
        </w:rPr>
        <w:t>74-</w:t>
      </w:r>
      <w:r>
        <w:rPr>
          <w:spacing w:val="-6"/>
          <w:sz w:val="20"/>
          <w:szCs w:val="20"/>
        </w:rPr>
        <w:t>89</w:t>
      </w:r>
      <w:r w:rsidR="00425E98">
        <w:rPr>
          <w:spacing w:val="-6"/>
          <w:sz w:val="20"/>
          <w:szCs w:val="20"/>
        </w:rPr>
        <w:t>-</w:t>
      </w:r>
      <w:r>
        <w:rPr>
          <w:spacing w:val="-6"/>
          <w:sz w:val="20"/>
          <w:szCs w:val="20"/>
        </w:rPr>
        <w:t>26</w:t>
      </w:r>
    </w:p>
    <w:sectPr w:rsidR="008610CB" w:rsidRPr="00425E98" w:rsidSect="00DE36BC">
      <w:pgSz w:w="11906" w:h="16838"/>
      <w:pgMar w:top="567" w:right="567" w:bottom="28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14850"/>
    <w:rsid w:val="0002493F"/>
    <w:rsid w:val="0003440A"/>
    <w:rsid w:val="000B5728"/>
    <w:rsid w:val="000D0080"/>
    <w:rsid w:val="000E448F"/>
    <w:rsid w:val="00153E93"/>
    <w:rsid w:val="00166E34"/>
    <w:rsid w:val="001C07D5"/>
    <w:rsid w:val="001D162E"/>
    <w:rsid w:val="001D33FA"/>
    <w:rsid w:val="00217063"/>
    <w:rsid w:val="0028238E"/>
    <w:rsid w:val="002C5B76"/>
    <w:rsid w:val="002E7952"/>
    <w:rsid w:val="002F6AC4"/>
    <w:rsid w:val="00350407"/>
    <w:rsid w:val="00351DB5"/>
    <w:rsid w:val="0036537C"/>
    <w:rsid w:val="00372A09"/>
    <w:rsid w:val="00395361"/>
    <w:rsid w:val="003A47D1"/>
    <w:rsid w:val="00425E98"/>
    <w:rsid w:val="00432F30"/>
    <w:rsid w:val="0044016F"/>
    <w:rsid w:val="00471966"/>
    <w:rsid w:val="004762DE"/>
    <w:rsid w:val="004779D1"/>
    <w:rsid w:val="004C0435"/>
    <w:rsid w:val="004C36EA"/>
    <w:rsid w:val="00530E48"/>
    <w:rsid w:val="0055094B"/>
    <w:rsid w:val="0057161C"/>
    <w:rsid w:val="005A4227"/>
    <w:rsid w:val="006543FD"/>
    <w:rsid w:val="00676E24"/>
    <w:rsid w:val="006D140D"/>
    <w:rsid w:val="007A7BC4"/>
    <w:rsid w:val="007C4893"/>
    <w:rsid w:val="007E40D7"/>
    <w:rsid w:val="007E77C0"/>
    <w:rsid w:val="007F6F20"/>
    <w:rsid w:val="008143F2"/>
    <w:rsid w:val="00824CEE"/>
    <w:rsid w:val="00830356"/>
    <w:rsid w:val="008610CB"/>
    <w:rsid w:val="00867B9C"/>
    <w:rsid w:val="0088371E"/>
    <w:rsid w:val="008A48E5"/>
    <w:rsid w:val="008B7FDB"/>
    <w:rsid w:val="00923C9E"/>
    <w:rsid w:val="00942548"/>
    <w:rsid w:val="00942ADB"/>
    <w:rsid w:val="009A2C2F"/>
    <w:rsid w:val="009A4F86"/>
    <w:rsid w:val="009C3544"/>
    <w:rsid w:val="009D2113"/>
    <w:rsid w:val="00A27209"/>
    <w:rsid w:val="00A421EC"/>
    <w:rsid w:val="00A522B6"/>
    <w:rsid w:val="00A82AFF"/>
    <w:rsid w:val="00A87282"/>
    <w:rsid w:val="00AF4313"/>
    <w:rsid w:val="00AF54AE"/>
    <w:rsid w:val="00B140E6"/>
    <w:rsid w:val="00B33C75"/>
    <w:rsid w:val="00B50734"/>
    <w:rsid w:val="00B54119"/>
    <w:rsid w:val="00B7011B"/>
    <w:rsid w:val="00BD6906"/>
    <w:rsid w:val="00BE6186"/>
    <w:rsid w:val="00BF4EE3"/>
    <w:rsid w:val="00BF7BEF"/>
    <w:rsid w:val="00C02684"/>
    <w:rsid w:val="00C20C72"/>
    <w:rsid w:val="00C31DCD"/>
    <w:rsid w:val="00C4390B"/>
    <w:rsid w:val="00C469BE"/>
    <w:rsid w:val="00C8095B"/>
    <w:rsid w:val="00CF3E88"/>
    <w:rsid w:val="00D4527A"/>
    <w:rsid w:val="00D67E57"/>
    <w:rsid w:val="00DD18B7"/>
    <w:rsid w:val="00DD74AF"/>
    <w:rsid w:val="00DE36BC"/>
    <w:rsid w:val="00E148EF"/>
    <w:rsid w:val="00E220A8"/>
    <w:rsid w:val="00E559A7"/>
    <w:rsid w:val="00E71D62"/>
    <w:rsid w:val="00EA16A4"/>
    <w:rsid w:val="00EA2FA7"/>
    <w:rsid w:val="00EC171B"/>
    <w:rsid w:val="00F0205D"/>
    <w:rsid w:val="00F16450"/>
    <w:rsid w:val="00F52FD6"/>
    <w:rsid w:val="00F66D67"/>
    <w:rsid w:val="00F87E33"/>
    <w:rsid w:val="00F97B88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425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E36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C97D-2B4A-44A5-B5CE-3AA56D9E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av.shadchneva</cp:lastModifiedBy>
  <cp:revision>4</cp:revision>
  <cp:lastPrinted>2020-03-12T07:22:00Z</cp:lastPrinted>
  <dcterms:created xsi:type="dcterms:W3CDTF">2020-02-17T09:09:00Z</dcterms:created>
  <dcterms:modified xsi:type="dcterms:W3CDTF">2020-03-12T07:22:00Z</dcterms:modified>
</cp:coreProperties>
</file>