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B0" w:rsidRDefault="009974B0" w:rsidP="009974B0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  <w:bookmarkStart w:id="0" w:name="OLE_LINK1"/>
      <w:bookmarkStart w:id="1" w:name="OLE_LINK2"/>
    </w:p>
    <w:p w:rsidR="009974B0" w:rsidRDefault="009974B0" w:rsidP="009974B0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p w:rsidR="009974B0" w:rsidRDefault="009974B0" w:rsidP="009974B0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p w:rsidR="009974B0" w:rsidRDefault="009974B0" w:rsidP="009974B0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p w:rsidR="009974B0" w:rsidRDefault="009974B0" w:rsidP="009974B0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p w:rsidR="009974B0" w:rsidRDefault="009974B0" w:rsidP="009974B0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bookmarkEnd w:id="0"/>
    <w:bookmarkEnd w:id="1"/>
    <w:p w:rsidR="009974B0" w:rsidRPr="005E712F" w:rsidRDefault="009974B0" w:rsidP="009974B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5E712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>Порядка внесения муниципальных правовых актов администрации города Ставрополя</w:t>
      </w:r>
      <w:proofErr w:type="gramEnd"/>
    </w:p>
    <w:p w:rsidR="009974B0" w:rsidRPr="005E712F" w:rsidRDefault="009974B0" w:rsidP="009974B0">
      <w:pPr>
        <w:tabs>
          <w:tab w:val="left" w:pos="1843"/>
        </w:tabs>
        <w:spacing w:line="240" w:lineRule="exact"/>
        <w:jc w:val="both"/>
        <w:rPr>
          <w:sz w:val="28"/>
          <w:szCs w:val="28"/>
        </w:rPr>
      </w:pPr>
    </w:p>
    <w:p w:rsidR="009974B0" w:rsidRPr="005E712F" w:rsidRDefault="009974B0" w:rsidP="009974B0">
      <w:pPr>
        <w:ind w:firstLine="709"/>
        <w:jc w:val="both"/>
        <w:rPr>
          <w:sz w:val="28"/>
          <w:szCs w:val="28"/>
        </w:rPr>
      </w:pPr>
      <w:r w:rsidRPr="005E712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г.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</w:t>
      </w:r>
    </w:p>
    <w:p w:rsidR="009974B0" w:rsidRPr="005E712F" w:rsidRDefault="009974B0" w:rsidP="009974B0">
      <w:pPr>
        <w:jc w:val="both"/>
        <w:rPr>
          <w:sz w:val="28"/>
          <w:szCs w:val="28"/>
        </w:rPr>
      </w:pPr>
    </w:p>
    <w:p w:rsidR="009974B0" w:rsidRPr="005E712F" w:rsidRDefault="009974B0" w:rsidP="009974B0">
      <w:pPr>
        <w:jc w:val="both"/>
        <w:rPr>
          <w:sz w:val="28"/>
          <w:szCs w:val="28"/>
        </w:rPr>
      </w:pPr>
      <w:r w:rsidRPr="005E712F">
        <w:rPr>
          <w:sz w:val="28"/>
          <w:szCs w:val="28"/>
        </w:rPr>
        <w:t>ПОСТАНОВЛЯЮ:</w:t>
      </w:r>
    </w:p>
    <w:p w:rsidR="009974B0" w:rsidRPr="005E712F" w:rsidRDefault="009974B0" w:rsidP="009974B0">
      <w:pPr>
        <w:jc w:val="both"/>
        <w:rPr>
          <w:sz w:val="28"/>
          <w:szCs w:val="28"/>
        </w:rPr>
      </w:pPr>
    </w:p>
    <w:p w:rsidR="009974B0" w:rsidRDefault="009974B0" w:rsidP="00997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7652">
        <w:rPr>
          <w:sz w:val="28"/>
          <w:szCs w:val="28"/>
        </w:rPr>
        <w:t>Утвердить Поряд</w:t>
      </w:r>
      <w:r>
        <w:rPr>
          <w:sz w:val="28"/>
          <w:szCs w:val="28"/>
        </w:rPr>
        <w:t>о</w:t>
      </w:r>
      <w:r w:rsidRPr="00C57652">
        <w:rPr>
          <w:sz w:val="28"/>
          <w:szCs w:val="28"/>
        </w:rPr>
        <w:t xml:space="preserve">к </w:t>
      </w:r>
      <w:proofErr w:type="gramStart"/>
      <w:r w:rsidRPr="00C57652">
        <w:rPr>
          <w:sz w:val="28"/>
          <w:szCs w:val="28"/>
        </w:rPr>
        <w:t xml:space="preserve">внесения </w:t>
      </w:r>
      <w:r>
        <w:rPr>
          <w:sz w:val="28"/>
          <w:szCs w:val="28"/>
        </w:rPr>
        <w:t xml:space="preserve">муниципальных правовых актов </w:t>
      </w:r>
      <w:r w:rsidRPr="00C57652">
        <w:rPr>
          <w:sz w:val="28"/>
          <w:szCs w:val="28"/>
        </w:rPr>
        <w:t>администрации города Ставрополя</w:t>
      </w:r>
      <w:proofErr w:type="gramEnd"/>
      <w:r>
        <w:rPr>
          <w:sz w:val="28"/>
          <w:szCs w:val="28"/>
        </w:rPr>
        <w:t xml:space="preserve"> согласно приложению.</w:t>
      </w:r>
    </w:p>
    <w:p w:rsidR="009974B0" w:rsidRDefault="009974B0" w:rsidP="009974B0">
      <w:pPr>
        <w:pStyle w:val="ConsPlusNormal"/>
        <w:ind w:firstLine="709"/>
        <w:jc w:val="both"/>
      </w:pPr>
      <w: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974B0" w:rsidRDefault="009974B0" w:rsidP="009974B0">
      <w:pPr>
        <w:pStyle w:val="ConsPlusNormal"/>
        <w:ind w:firstLine="709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974B0" w:rsidRDefault="009974B0" w:rsidP="009974B0">
      <w:pPr>
        <w:pStyle w:val="ConsPlusNormal"/>
        <w:ind w:firstLine="709"/>
        <w:jc w:val="both"/>
      </w:pPr>
      <w:r>
        <w:t>4. Контроль исполнения настоящего постановления оставляю за собой.</w:t>
      </w:r>
    </w:p>
    <w:p w:rsidR="009974B0" w:rsidRPr="00C57652" w:rsidRDefault="009974B0" w:rsidP="009974B0">
      <w:pPr>
        <w:ind w:firstLine="708"/>
        <w:jc w:val="both"/>
        <w:rPr>
          <w:sz w:val="28"/>
          <w:szCs w:val="28"/>
        </w:rPr>
      </w:pPr>
    </w:p>
    <w:p w:rsidR="009974B0" w:rsidRDefault="009974B0" w:rsidP="009974B0">
      <w:pPr>
        <w:tabs>
          <w:tab w:val="right" w:pos="9356"/>
        </w:tabs>
        <w:rPr>
          <w:sz w:val="28"/>
          <w:szCs w:val="28"/>
        </w:rPr>
      </w:pPr>
    </w:p>
    <w:p w:rsidR="009974B0" w:rsidRDefault="009974B0" w:rsidP="009974B0">
      <w:pPr>
        <w:tabs>
          <w:tab w:val="right" w:pos="9356"/>
        </w:tabs>
        <w:spacing w:line="240" w:lineRule="exact"/>
        <w:rPr>
          <w:sz w:val="28"/>
          <w:szCs w:val="28"/>
        </w:rPr>
      </w:pPr>
    </w:p>
    <w:p w:rsidR="003C0103" w:rsidRDefault="009974B0" w:rsidP="009974B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0103">
        <w:rPr>
          <w:sz w:val="28"/>
          <w:szCs w:val="28"/>
        </w:rPr>
        <w:t xml:space="preserve"> администрации</w:t>
      </w:r>
    </w:p>
    <w:p w:rsidR="009974B0" w:rsidRPr="00203660" w:rsidRDefault="009974B0" w:rsidP="009974B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Pr="005E712F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5E712F">
        <w:rPr>
          <w:sz w:val="28"/>
          <w:szCs w:val="28"/>
        </w:rPr>
        <w:t xml:space="preserve">Ставрополя                                                </w:t>
      </w:r>
      <w:r>
        <w:rPr>
          <w:sz w:val="28"/>
          <w:szCs w:val="28"/>
        </w:rPr>
        <w:t xml:space="preserve">     </w:t>
      </w:r>
      <w:r w:rsidR="003C010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541AF6">
        <w:rPr>
          <w:sz w:val="28"/>
          <w:szCs w:val="28"/>
        </w:rPr>
        <w:t xml:space="preserve">А.Х. </w:t>
      </w:r>
      <w:proofErr w:type="spellStart"/>
      <w:r w:rsidRPr="00541AF6">
        <w:rPr>
          <w:sz w:val="28"/>
          <w:szCs w:val="28"/>
        </w:rPr>
        <w:t>Джатдоев</w:t>
      </w:r>
      <w:proofErr w:type="spellEnd"/>
    </w:p>
    <w:p w:rsidR="0032059C" w:rsidRPr="009C2326" w:rsidRDefault="0032059C"/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p w:rsidR="009C2326" w:rsidRDefault="009C2326">
      <w:pPr>
        <w:rPr>
          <w:lang w:val="en-US"/>
        </w:rPr>
      </w:pPr>
    </w:p>
    <w:tbl>
      <w:tblPr>
        <w:tblW w:w="9571" w:type="dxa"/>
        <w:jc w:val="center"/>
        <w:tblLook w:val="04A0"/>
      </w:tblPr>
      <w:tblGrid>
        <w:gridCol w:w="5355"/>
        <w:gridCol w:w="4216"/>
      </w:tblGrid>
      <w:tr w:rsidR="009C2326" w:rsidTr="00037977">
        <w:trPr>
          <w:jc w:val="center"/>
        </w:trPr>
        <w:tc>
          <w:tcPr>
            <w:tcW w:w="5355" w:type="dxa"/>
          </w:tcPr>
          <w:p w:rsidR="009C2326" w:rsidRDefault="009C2326" w:rsidP="00037977">
            <w:pPr>
              <w:tabs>
                <w:tab w:val="left" w:pos="1974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6" w:type="dxa"/>
          </w:tcPr>
          <w:p w:rsidR="009C2326" w:rsidRDefault="009C2326" w:rsidP="00037977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9C2326" w:rsidRDefault="009C2326" w:rsidP="00037977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9C2326" w:rsidRDefault="009C2326" w:rsidP="00037977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9C2326" w:rsidRDefault="009C2326" w:rsidP="00037977">
            <w:pPr>
              <w:tabs>
                <w:tab w:val="left" w:pos="3978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Ставрополя</w:t>
            </w:r>
          </w:p>
          <w:p w:rsidR="009C2326" w:rsidRDefault="009C2326" w:rsidP="00037977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                         №  </w:t>
            </w:r>
          </w:p>
          <w:p w:rsidR="009C2326" w:rsidRDefault="009C2326" w:rsidP="00037977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9C2326" w:rsidTr="00037977">
        <w:trPr>
          <w:jc w:val="center"/>
        </w:trPr>
        <w:tc>
          <w:tcPr>
            <w:tcW w:w="5355" w:type="dxa"/>
          </w:tcPr>
          <w:p w:rsidR="009C2326" w:rsidRDefault="009C2326" w:rsidP="00037977">
            <w:pPr>
              <w:tabs>
                <w:tab w:val="left" w:pos="1974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6" w:type="dxa"/>
          </w:tcPr>
          <w:p w:rsidR="009C2326" w:rsidRDefault="009C2326" w:rsidP="000379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C2326" w:rsidRDefault="009C2326" w:rsidP="009C2326">
      <w:pPr>
        <w:tabs>
          <w:tab w:val="left" w:pos="1974"/>
        </w:tabs>
        <w:jc w:val="center"/>
        <w:rPr>
          <w:sz w:val="28"/>
          <w:szCs w:val="28"/>
        </w:rPr>
      </w:pPr>
    </w:p>
    <w:p w:rsidR="009C2326" w:rsidRDefault="009C2326" w:rsidP="009C2326">
      <w:pPr>
        <w:tabs>
          <w:tab w:val="left" w:pos="1974"/>
        </w:tabs>
        <w:jc w:val="center"/>
        <w:rPr>
          <w:sz w:val="28"/>
          <w:szCs w:val="28"/>
        </w:rPr>
      </w:pPr>
    </w:p>
    <w:p w:rsidR="009C2326" w:rsidRDefault="009C2326" w:rsidP="009C2326">
      <w:pPr>
        <w:tabs>
          <w:tab w:val="left" w:pos="1974"/>
        </w:tabs>
        <w:spacing w:line="240" w:lineRule="exact"/>
        <w:jc w:val="center"/>
        <w:rPr>
          <w:rFonts w:eastAsia="Arial Unicode MS"/>
          <w:color w:val="000000"/>
          <w:sz w:val="28"/>
          <w:szCs w:val="28"/>
          <w:lang w:bidi="en-US"/>
        </w:rPr>
      </w:pPr>
      <w:r>
        <w:rPr>
          <w:sz w:val="28"/>
          <w:szCs w:val="28"/>
        </w:rPr>
        <w:t>ПОРЯДОК</w:t>
      </w:r>
    </w:p>
    <w:p w:rsidR="009C2326" w:rsidRDefault="009C2326" w:rsidP="009C232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внесения муниципальных правовых актов </w:t>
      </w:r>
    </w:p>
    <w:p w:rsidR="009C2326" w:rsidRDefault="009C2326" w:rsidP="009C232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9C2326" w:rsidRDefault="009C2326" w:rsidP="009C2326">
      <w:pPr>
        <w:jc w:val="center"/>
        <w:rPr>
          <w:sz w:val="28"/>
          <w:szCs w:val="28"/>
        </w:rPr>
      </w:pPr>
    </w:p>
    <w:p w:rsidR="009C2326" w:rsidRDefault="009C2326" w:rsidP="009C2326">
      <w:pPr>
        <w:pStyle w:val="a5"/>
        <w:numPr>
          <w:ilvl w:val="0"/>
          <w:numId w:val="1"/>
        </w:numPr>
        <w:spacing w:line="240" w:lineRule="exact"/>
        <w:ind w:left="714" w:hanging="357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C2326" w:rsidRDefault="009C2326" w:rsidP="009C2326">
      <w:pPr>
        <w:jc w:val="center"/>
        <w:rPr>
          <w:sz w:val="28"/>
          <w:szCs w:val="28"/>
        </w:rPr>
      </w:pPr>
    </w:p>
    <w:p w:rsidR="009C2326" w:rsidRDefault="009C2326" w:rsidP="009C23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внесения муниципальных правовых актов администрации города Ставрополя (далее - Порядок) разработан в соответствии с Федеральным законом от 06 октября 2003 г.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и устанавливает порядок внесения проектов постановлений и распоряжений администрации города Ставрополя, а также определяет требования к подготовке</w:t>
      </w:r>
      <w:r w:rsidRPr="002F5956">
        <w:rPr>
          <w:sz w:val="28"/>
          <w:szCs w:val="28"/>
        </w:rPr>
        <w:t xml:space="preserve"> </w:t>
      </w:r>
      <w:r>
        <w:rPr>
          <w:sz w:val="28"/>
          <w:szCs w:val="28"/>
        </w:rPr>
        <w:t>и оформлению проектов постановлений</w:t>
      </w:r>
      <w:proofErr w:type="gramEnd"/>
      <w:r>
        <w:rPr>
          <w:sz w:val="28"/>
          <w:szCs w:val="28"/>
        </w:rPr>
        <w:t xml:space="preserve"> и распоряжений администрации города Ставрополя.</w:t>
      </w:r>
    </w:p>
    <w:p w:rsidR="009C2326" w:rsidRDefault="009C2326" w:rsidP="009C23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Постановления администрации города Ставрополя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города Ставрополя федеральными законами и законами Ставропольского края, и распоряжения администрации города Ставрополя по вопросам </w:t>
      </w:r>
      <w:proofErr w:type="gramStart"/>
      <w:r>
        <w:rPr>
          <w:sz w:val="28"/>
          <w:szCs w:val="28"/>
        </w:rPr>
        <w:t>организации работы администрации города Ставрополя</w:t>
      </w:r>
      <w:proofErr w:type="gramEnd"/>
      <w:r>
        <w:rPr>
          <w:sz w:val="28"/>
          <w:szCs w:val="28"/>
        </w:rPr>
        <w:t xml:space="preserve"> издаются главой города Ставрополя (далее – правовые акты администрации города Ставрополя).</w:t>
      </w:r>
    </w:p>
    <w:p w:rsidR="009C2326" w:rsidRDefault="009C2326" w:rsidP="009C2326">
      <w:pPr>
        <w:pStyle w:val="ConsPlusNormal"/>
        <w:ind w:firstLine="709"/>
        <w:jc w:val="both"/>
      </w:pPr>
      <w:r>
        <w:t>3. Проекты правовых актов администрации города Ставрополя могут вноситься: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1) главой города Ставрополя; </w:t>
      </w:r>
    </w:p>
    <w:p w:rsidR="009C2326" w:rsidRDefault="009C2326" w:rsidP="009C2326">
      <w:pPr>
        <w:pStyle w:val="ConsPlusNormal"/>
        <w:ind w:firstLine="709"/>
        <w:jc w:val="both"/>
      </w:pPr>
      <w:r>
        <w:t>2) первыми заместителями главы администрации города Ставрополя;</w:t>
      </w:r>
    </w:p>
    <w:p w:rsidR="009C2326" w:rsidRDefault="009C2326" w:rsidP="009C2326">
      <w:pPr>
        <w:pStyle w:val="ConsPlusNormal"/>
        <w:ind w:firstLine="709"/>
        <w:jc w:val="both"/>
      </w:pPr>
      <w:r>
        <w:t>3) заместителями главы администрации города Ставрополя;</w:t>
      </w:r>
    </w:p>
    <w:p w:rsidR="009C2326" w:rsidRDefault="009C2326" w:rsidP="009C2326">
      <w:pPr>
        <w:pStyle w:val="ConsPlusNormal"/>
        <w:ind w:firstLine="709"/>
        <w:jc w:val="both"/>
      </w:pPr>
      <w:r>
        <w:t>4) отраслевыми (функциональными) и территориальными органами администрации города Ставрополя;</w:t>
      </w:r>
    </w:p>
    <w:p w:rsidR="009C2326" w:rsidRDefault="009C2326" w:rsidP="009C2326">
      <w:pPr>
        <w:pStyle w:val="ConsPlusNormal"/>
        <w:ind w:firstLine="709"/>
        <w:jc w:val="both"/>
      </w:pPr>
      <w:r>
        <w:t>5) муниципальными учреждениями города Ставрополя;</w:t>
      </w:r>
    </w:p>
    <w:p w:rsidR="009C2326" w:rsidRDefault="009C2326" w:rsidP="009C2326">
      <w:pPr>
        <w:pStyle w:val="ConsPlusNormal"/>
        <w:ind w:firstLine="709"/>
        <w:jc w:val="both"/>
      </w:pPr>
      <w:r>
        <w:t>6) муниципальными предприятиями города Ставрополя;</w:t>
      </w:r>
    </w:p>
    <w:p w:rsidR="009C2326" w:rsidRDefault="009C2326" w:rsidP="009C2326">
      <w:pPr>
        <w:pStyle w:val="ConsPlusNormal"/>
        <w:ind w:firstLine="709"/>
        <w:jc w:val="both"/>
      </w:pPr>
      <w:r>
        <w:t>7) депутатами Ставропольской городской Думы по вопросам, связанным с депутатской деятельностью;</w:t>
      </w:r>
    </w:p>
    <w:p w:rsidR="009C2326" w:rsidRDefault="009C2326" w:rsidP="009C2326">
      <w:pPr>
        <w:pStyle w:val="ConsPlusNormal"/>
        <w:ind w:firstLine="709"/>
        <w:jc w:val="both"/>
      </w:pPr>
      <w:r>
        <w:t>8) органами территориального общественного самоуправления на территории муниципального образования города Ставрополя Ставропольского края;</w:t>
      </w:r>
      <w:r w:rsidRPr="00F73852">
        <w:t xml:space="preserve"> </w:t>
      </w:r>
    </w:p>
    <w:p w:rsidR="009C2326" w:rsidRDefault="009C2326" w:rsidP="009C2326">
      <w:pPr>
        <w:pStyle w:val="ConsPlusNormal"/>
        <w:ind w:firstLine="709"/>
        <w:jc w:val="both"/>
      </w:pPr>
      <w:r>
        <w:lastRenderedPageBreak/>
        <w:t>9) прокурором города Ставрополя;</w:t>
      </w:r>
    </w:p>
    <w:p w:rsidR="009C2326" w:rsidRDefault="009C2326" w:rsidP="009C2326">
      <w:pPr>
        <w:pStyle w:val="ConsPlusNormal"/>
        <w:ind w:firstLine="709"/>
        <w:jc w:val="both"/>
      </w:pPr>
      <w:r>
        <w:t>10) инициативными группами граждан, обладающих избирательным правом, в количестве не менее 500 человек (далее – субъекты правотворческой инициативы).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4. Срок </w:t>
      </w:r>
      <w:proofErr w:type="gramStart"/>
      <w:r>
        <w:t>рассмотрения проекта правового акта администрации города Ставрополя</w:t>
      </w:r>
      <w:proofErr w:type="gramEnd"/>
      <w:r>
        <w:t xml:space="preserve"> со дня его внесения не должен превышать три месяца, если иное не установлено муниципальными правовыми актами города Ставрополя.</w:t>
      </w:r>
    </w:p>
    <w:p w:rsidR="009C2326" w:rsidRDefault="009C2326" w:rsidP="009C2326">
      <w:pPr>
        <w:pStyle w:val="ConsPlusNormal"/>
        <w:ind w:firstLine="709"/>
        <w:jc w:val="both"/>
      </w:pPr>
      <w:r>
        <w:t>5. Проект правового акта администрации города Ставрополя, исходящий от лица (лиц), не обладающих правом правотворческой инициативы, может быть внесен через субъект правотворческой инициативы.</w:t>
      </w:r>
    </w:p>
    <w:p w:rsidR="009C2326" w:rsidRPr="00E90185" w:rsidRDefault="009C2326" w:rsidP="009C2326">
      <w:pPr>
        <w:pStyle w:val="ConsPlusNormal"/>
        <w:ind w:firstLine="709"/>
        <w:jc w:val="both"/>
      </w:pPr>
      <w:r w:rsidRPr="00E90185">
        <w:t xml:space="preserve">6. </w:t>
      </w:r>
      <w:proofErr w:type="gramStart"/>
      <w:r w:rsidRPr="00E90185">
        <w:t xml:space="preserve">Внесение проекта правового акта администрации города Ставрополя инициативной группой граждан, обладающих избирательным правом, в количестве не менее 500 человек и его рассмотрение осуществляется в соответствии с </w:t>
      </w:r>
      <w:hyperlink r:id="rId5" w:history="1">
        <w:r w:rsidRPr="00E90185">
          <w:t>решением</w:t>
        </w:r>
      </w:hyperlink>
      <w:r w:rsidRPr="00E90185">
        <w:t xml:space="preserve"> Ставропольской городской Думы от 30 августа 2006 года № 95 «Об утверждении Положения о правотворческой инициативе граждан в городе Ставрополе и формы подписного листа по сбору подписей граждан в поддержку правотворческой инициативы».</w:t>
      </w:r>
      <w:proofErr w:type="gramEnd"/>
    </w:p>
    <w:p w:rsidR="009C2326" w:rsidRDefault="009C2326" w:rsidP="009C2326">
      <w:pPr>
        <w:pStyle w:val="ConsPlusNormal"/>
        <w:ind w:firstLine="709"/>
        <w:jc w:val="both"/>
      </w:pPr>
    </w:p>
    <w:p w:rsidR="009C2326" w:rsidRDefault="009C2326" w:rsidP="009C2326">
      <w:pPr>
        <w:pStyle w:val="ConsPlusNormal"/>
        <w:numPr>
          <w:ilvl w:val="0"/>
          <w:numId w:val="1"/>
        </w:numPr>
        <w:spacing w:line="240" w:lineRule="exact"/>
        <w:jc w:val="center"/>
      </w:pPr>
      <w:r>
        <w:t xml:space="preserve">Требования к содержанию проектов </w:t>
      </w:r>
    </w:p>
    <w:p w:rsidR="009C2326" w:rsidRDefault="009C2326" w:rsidP="009C2326">
      <w:pPr>
        <w:pStyle w:val="ConsPlusNormal"/>
        <w:spacing w:line="240" w:lineRule="exact"/>
        <w:ind w:left="720"/>
        <w:jc w:val="center"/>
      </w:pPr>
      <w:r>
        <w:t>правовых актов администрации города Ставрополя</w:t>
      </w:r>
    </w:p>
    <w:p w:rsidR="009C2326" w:rsidRDefault="009C2326" w:rsidP="009C2326">
      <w:pPr>
        <w:pStyle w:val="ConsPlusNormal"/>
        <w:ind w:firstLine="709"/>
        <w:jc w:val="both"/>
      </w:pPr>
    </w:p>
    <w:p w:rsidR="009C2326" w:rsidRDefault="009C2326" w:rsidP="009C2326">
      <w:pPr>
        <w:pStyle w:val="ConsPlusNormal"/>
        <w:ind w:firstLine="709"/>
        <w:jc w:val="both"/>
      </w:pPr>
      <w:r>
        <w:t>7. Проект правового акта администрации города Ставрополя должен иметь наименование, которое отражает его содержание и основной предмет правового регулирования.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При необходимости разъяснить цели и мотивы </w:t>
      </w:r>
      <w:proofErr w:type="gramStart"/>
      <w:r>
        <w:t>принятия проекта правового акта администрации города</w:t>
      </w:r>
      <w:proofErr w:type="gramEnd"/>
      <w:r>
        <w:t xml:space="preserve"> Ставрополя, основные задачи, которые перед ним стоят, изложению норм права предшествует вступительная часть - преамбула.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8. Структура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должна быть логически обоснованной, отвечающей целям и задачам правового регулирования, а также обеспечивающей правильное понимание соответствующего проекта правового акта администрации города Ставрополя.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В структуру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могут включаться приложения, таблицы, графики, карты, схемы, образцы (формы) документов.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9. Основной текст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и (или) приложения может подразделяться на разделы (главы), части, пункты, подпункты, абзацы. При наличии у проекта правового </w:t>
      </w:r>
      <w:proofErr w:type="gramStart"/>
      <w:r>
        <w:t>акта администрации города Ставрополя приложений его</w:t>
      </w:r>
      <w:proofErr w:type="gramEnd"/>
      <w:r>
        <w:t xml:space="preserve"> соответствующие структурные единицы должны иметь ссылки на эти приложения.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10. </w:t>
      </w:r>
      <w:proofErr w:type="gramStart"/>
      <w:r>
        <w:t xml:space="preserve">Положения проекта правового акта администрации города Ставрополя должны соответствовать требованиям действующего законодательства, определять сроки и порядок вступления в силу </w:t>
      </w:r>
      <w:r>
        <w:lastRenderedPageBreak/>
        <w:t>соответствующего правового акта администрации города Ставрополя, могут содержать указание об отмене или признании утратившими силу ранее действующих правовых актов администрации города Ставрополя в целом или части в связи с принятием данного проекта правового акта администрации города Ставрополя, о приведении в соответствие</w:t>
      </w:r>
      <w:proofErr w:type="gramEnd"/>
      <w:r>
        <w:t xml:space="preserve"> </w:t>
      </w:r>
      <w:proofErr w:type="gramStart"/>
      <w:r>
        <w:t>с данным проектом правового акта администрации города Ставрополя иных правовых актов, на ответственных за исполнение правового акта администрации города Ставрополя.</w:t>
      </w:r>
      <w:proofErr w:type="gramEnd"/>
    </w:p>
    <w:p w:rsidR="009C2326" w:rsidRDefault="009C2326" w:rsidP="009C2326">
      <w:pPr>
        <w:pStyle w:val="ConsPlusNormal"/>
        <w:ind w:firstLine="709"/>
        <w:jc w:val="both"/>
      </w:pPr>
      <w:r>
        <w:t xml:space="preserve">11. Текст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излагается простым и доступным для понимания языком. Не допускается употребление образных сравнений, эпитетов и метафор. Термины применяются только в одном значении и в соответствии с общепринятой терминологией. Не допускается использование в тексте </w:t>
      </w:r>
      <w:proofErr w:type="gramStart"/>
      <w:r>
        <w:t>проекта правового акта администрации города Ставрополя сокращений</w:t>
      </w:r>
      <w:proofErr w:type="gramEnd"/>
      <w:r>
        <w:t xml:space="preserve"> без их разъяснения. Текст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должен быть отредактирован субъектом правотворческой инициативы в соответствии с правилами русского языка.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12. </w:t>
      </w:r>
      <w:proofErr w:type="gramStart"/>
      <w:r>
        <w:t xml:space="preserve">В целях соблюдения единообразия в оформлении проектов правовых актов администрации города Ставрополя и использовании средств, правил и приемов правотворческой техники субъекты правотворческой инициативы при подготовке текста проекта правового акта администрации города Ставрополя должны руководствоваться Методическими </w:t>
      </w:r>
      <w:hyperlink r:id="rId6" w:history="1">
        <w:r w:rsidRPr="000C2249">
          <w:t>рекомендациями</w:t>
        </w:r>
      </w:hyperlink>
      <w:r>
        <w:t xml:space="preserve"> по юридико-техническому оформлению законопроектов, подготовленными Главным Государственно-правовым управлением Президента Российской Федерации, Правовым управлением Аппарата Государственной Думы Федерального Собрания Российской Федерации, Правовым управлением Аппарата Правительства</w:t>
      </w:r>
      <w:proofErr w:type="gramEnd"/>
      <w:r>
        <w:t xml:space="preserve"> Российской Федерации, Правовым управлением Аппарата Совета Федерации Федерального Собрания Российской Федерации, Министерством юстиции Российской Федерации, в части, не урегулированной настоящим Порядком.</w:t>
      </w:r>
    </w:p>
    <w:p w:rsidR="009C2326" w:rsidRDefault="009C2326" w:rsidP="009C2326">
      <w:pPr>
        <w:pStyle w:val="ConsPlusNormal"/>
        <w:ind w:firstLine="709"/>
        <w:jc w:val="both"/>
      </w:pPr>
    </w:p>
    <w:p w:rsidR="009C2326" w:rsidRDefault="009C2326" w:rsidP="009C2326">
      <w:pPr>
        <w:pStyle w:val="ConsPlusNormal"/>
        <w:numPr>
          <w:ilvl w:val="0"/>
          <w:numId w:val="1"/>
        </w:numPr>
        <w:spacing w:line="240" w:lineRule="exact"/>
        <w:jc w:val="center"/>
      </w:pPr>
      <w:r>
        <w:t xml:space="preserve">Порядок внесения проектов </w:t>
      </w:r>
    </w:p>
    <w:p w:rsidR="009C2326" w:rsidRDefault="009C2326" w:rsidP="009C2326">
      <w:pPr>
        <w:pStyle w:val="ConsPlusNormal"/>
        <w:spacing w:line="240" w:lineRule="exact"/>
        <w:ind w:left="720"/>
        <w:jc w:val="center"/>
      </w:pPr>
      <w:r>
        <w:t>правовых актов администрации города Ставрополя</w:t>
      </w:r>
    </w:p>
    <w:p w:rsidR="009C2326" w:rsidRDefault="009C2326" w:rsidP="009C2326">
      <w:pPr>
        <w:pStyle w:val="ConsPlusNormal"/>
        <w:ind w:firstLine="709"/>
        <w:jc w:val="both"/>
      </w:pPr>
    </w:p>
    <w:p w:rsidR="009C2326" w:rsidRDefault="009C2326" w:rsidP="009C2326">
      <w:pPr>
        <w:pStyle w:val="ConsPlusNormal"/>
        <w:ind w:firstLine="709"/>
        <w:jc w:val="both"/>
      </w:pPr>
      <w:r>
        <w:t xml:space="preserve">13. Внесение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осуществляется в соответствии с требованиями, предусмотренными разделом 2 настоящего Порядка, требованиями, предусмотренными настоящим разделом.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Днем </w:t>
      </w:r>
      <w:proofErr w:type="gramStart"/>
      <w:r>
        <w:t>внесения проекта правового акта администрации города Ставрополя</w:t>
      </w:r>
      <w:proofErr w:type="gramEnd"/>
      <w:r>
        <w:t xml:space="preserve"> считается день его регистрации в администрации города Ставрополя. 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Течение сроков, указанных в настоящем Порядке, начинается на следующий день после дня </w:t>
      </w:r>
      <w:proofErr w:type="gramStart"/>
      <w:r>
        <w:t xml:space="preserve">внесения проекта правового акта администрации </w:t>
      </w:r>
      <w:r>
        <w:lastRenderedPageBreak/>
        <w:t>города</w:t>
      </w:r>
      <w:proofErr w:type="gramEnd"/>
      <w:r>
        <w:t xml:space="preserve"> Ставрополя, если иное не установлено муниципальными правовыми актами города Ставрополя.</w:t>
      </w:r>
    </w:p>
    <w:p w:rsidR="009C2326" w:rsidRPr="0054127A" w:rsidRDefault="009C2326" w:rsidP="009C2326">
      <w:pPr>
        <w:pStyle w:val="ConsPlusNormal"/>
        <w:ind w:firstLine="709"/>
        <w:jc w:val="both"/>
      </w:pPr>
      <w:r>
        <w:t xml:space="preserve">14. Проекты правовых актов администрации города Ставрополя, вносимые субъектами правотворческой инициативы, указанными в подпунктах 1 - 6 пункта 3 настоящего Порядка, вносятся по форме, утвержденной администрацией города Ставрополя, с </w:t>
      </w:r>
      <w:r w:rsidRPr="0054127A">
        <w:t>приложением документов, предусмотренных пунктом 16 настоящего Порядка.</w:t>
      </w:r>
    </w:p>
    <w:p w:rsidR="009C2326" w:rsidRDefault="009C2326" w:rsidP="009C2326">
      <w:pPr>
        <w:pStyle w:val="ConsPlusNormal"/>
        <w:ind w:firstLine="709"/>
        <w:jc w:val="both"/>
      </w:pPr>
      <w:r>
        <w:t>15. Проекты правовых актов администрации города Ставрополя, вносимые субъектами правотворческой инициативы, указанными в подпунктах 7, 8, 9 пункта 3 настоящего Порядка, вносятся вместе с сопроводительным письмом на имя главы города Ставрополя с приложением документов, предусмотренных пунктом 16 настоящего Порядка.</w:t>
      </w:r>
    </w:p>
    <w:p w:rsidR="009C2326" w:rsidRDefault="009C2326" w:rsidP="009C2326">
      <w:pPr>
        <w:pStyle w:val="ConsPlusNormal"/>
        <w:ind w:firstLine="709"/>
        <w:jc w:val="both"/>
      </w:pPr>
      <w:r>
        <w:t>16. К проекту правового акта администрации города Ставрополя должны быть представлены:</w:t>
      </w:r>
    </w:p>
    <w:p w:rsidR="009C2326" w:rsidRDefault="009C2326" w:rsidP="009C2326">
      <w:pPr>
        <w:pStyle w:val="ConsPlusNormal"/>
        <w:ind w:firstLine="709"/>
        <w:jc w:val="both"/>
      </w:pPr>
      <w:proofErr w:type="gramStart"/>
      <w:r>
        <w:t>1) пояснительная записка с обоснованием необходимости принятия правового акта администрации города Ставрополя, механизмов реализации правового акта администрации города Ставрополя, ожидаемых результатов, возможных последствий непринятия правового акта администрации города Ставрополя и иных факторов, имеющих, с точки зрения субъекта правотворческой инициативы, значение при рассмотрении внесенного проекта правового акта администрации города Ставрополя, а также указание на нормативные правовые акты, подтверждающие полномочия администрации города</w:t>
      </w:r>
      <w:proofErr w:type="gramEnd"/>
      <w:r>
        <w:t xml:space="preserve"> Ставрополя его принимать. </w:t>
      </w:r>
      <w:proofErr w:type="gramStart"/>
      <w:r>
        <w:t>Пояснительная записка подписывается лицом, вносящим проект правового акта администрации города Ставрополя;</w:t>
      </w:r>
      <w:proofErr w:type="gramEnd"/>
    </w:p>
    <w:p w:rsidR="009C2326" w:rsidRDefault="009C2326" w:rsidP="009C2326">
      <w:pPr>
        <w:pStyle w:val="ConsPlusNormal"/>
        <w:ind w:firstLine="709"/>
        <w:jc w:val="both"/>
      </w:pPr>
      <w:r>
        <w:t xml:space="preserve">2) текст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с указанием на титульном листе субъекта правотворческой инициативы, внесшего проект правового акта администрации города Ставрополя, в случае, если проект правого акта администрации города Ставрополя вносится субъектом правотворческой инициативы, указанным в </w:t>
      </w:r>
      <w:r w:rsidRPr="000D7C2D">
        <w:t>пункте 15 настоящего Порядка</w:t>
      </w:r>
      <w:r>
        <w:t>;</w:t>
      </w:r>
    </w:p>
    <w:p w:rsidR="009C2326" w:rsidRPr="00EC6612" w:rsidRDefault="009C2326" w:rsidP="009C23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EC661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6612">
        <w:rPr>
          <w:rFonts w:eastAsiaTheme="minorHAnsi"/>
          <w:sz w:val="28"/>
          <w:szCs w:val="28"/>
          <w:lang w:eastAsia="en-US"/>
        </w:rPr>
        <w:t>перечень муниципальных правовых актов города Ставрополя, подлежащих отмене, признанию утратившими силу, изменению или принятию в связи с принятием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проекта правового акта администрации города Ставрополя</w:t>
      </w:r>
      <w:proofErr w:type="gramEnd"/>
      <w:r w:rsidRPr="00EC6612">
        <w:rPr>
          <w:rFonts w:eastAsiaTheme="minorHAnsi"/>
          <w:sz w:val="28"/>
          <w:szCs w:val="28"/>
          <w:lang w:eastAsia="en-US"/>
        </w:rPr>
        <w:t>;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документы (подлинники, заверенные копии), являющиеся основанием для принятия </w:t>
      </w:r>
      <w:proofErr w:type="gramStart"/>
      <w:r>
        <w:rPr>
          <w:sz w:val="28"/>
          <w:szCs w:val="28"/>
        </w:rPr>
        <w:t>проекта правового акта администрации города Ставрополя</w:t>
      </w:r>
      <w:proofErr w:type="gramEnd"/>
      <w:r>
        <w:rPr>
          <w:sz w:val="28"/>
          <w:szCs w:val="28"/>
        </w:rPr>
        <w:t>;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5) финансово-экономическое обоснование, в случае </w:t>
      </w:r>
      <w:proofErr w:type="gramStart"/>
      <w:r>
        <w:t>внесения проекта правового акта администрации города</w:t>
      </w:r>
      <w:proofErr w:type="gramEnd"/>
      <w:r>
        <w:t xml:space="preserve"> Ставрополя, реализация которого потребует материальных затрат;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6) заключение о результатах публичных слушаний по проекту правового акта администрации города Ставрополя, в случае, если в отношении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</w:t>
      </w:r>
      <w:r>
        <w:lastRenderedPageBreak/>
        <w:t>проведено публичное слушание, подготовленное в соответствии с муниципальным правовым актом города Ставрополя;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отчет о результатах проведения общественного обсуждения, в случае, если в отношении </w:t>
      </w:r>
      <w:proofErr w:type="gramStart"/>
      <w:r>
        <w:rPr>
          <w:sz w:val="28"/>
          <w:szCs w:val="28"/>
        </w:rPr>
        <w:t>проекта правового акта администрации города Ставрополя</w:t>
      </w:r>
      <w:proofErr w:type="gramEnd"/>
      <w:r>
        <w:rPr>
          <w:sz w:val="28"/>
          <w:szCs w:val="28"/>
        </w:rPr>
        <w:t xml:space="preserve"> проведено общественное обсуждение, подготовленный в соответствии с муниципальным правовым актом администрации города Ставрополя;</w:t>
      </w:r>
    </w:p>
    <w:p w:rsidR="009C2326" w:rsidRDefault="009C2326" w:rsidP="009C2326">
      <w:pPr>
        <w:pStyle w:val="ConsPlusNormal"/>
        <w:ind w:firstLine="709"/>
        <w:jc w:val="both"/>
      </w:pPr>
      <w:r>
        <w:t>8) заключение финансового органа администрации города Ставрополя по проекту правового акта администрации города Ставрополя, в случае, если его реализация потребует материальных затрат;</w:t>
      </w:r>
    </w:p>
    <w:p w:rsidR="009C2326" w:rsidRDefault="009C2326" w:rsidP="009C2326">
      <w:pPr>
        <w:pStyle w:val="ConsPlusNormal"/>
        <w:ind w:firstLine="709"/>
        <w:jc w:val="both"/>
      </w:pPr>
      <w:proofErr w:type="gramStart"/>
      <w:r>
        <w:t>9</w:t>
      </w:r>
      <w:r w:rsidRPr="00907E70">
        <w:t xml:space="preserve">) </w:t>
      </w:r>
      <w:r>
        <w:t xml:space="preserve">копия </w:t>
      </w:r>
      <w:r w:rsidRPr="00907E70">
        <w:t>заключени</w:t>
      </w:r>
      <w:r>
        <w:t>я</w:t>
      </w:r>
      <w:r w:rsidRPr="00907E70">
        <w:t xml:space="preserve"> уполномоченного органа администрации города Ставрополя об оценке регулирующего воздействия проекта правового акта администрации города Ставрополя</w:t>
      </w:r>
      <w:r>
        <w:t>, в случае, если проект правого акта администрации города Ставрополя устанавливает новые или изменяет ранее предусмотренные муниципальными нормативными правовыми актами администрации города Ставрополя обязанности для субъектов предпринимательской и инвестиционной деятельности, выданное в соответствии с муниципальным нормативным правовым актом администрации города Ставрополя;</w:t>
      </w:r>
      <w:proofErr w:type="gramEnd"/>
    </w:p>
    <w:p w:rsidR="009C2326" w:rsidRDefault="009C2326" w:rsidP="009C2326">
      <w:pPr>
        <w:pStyle w:val="ConsPlusNormal"/>
        <w:ind w:firstLine="709"/>
        <w:jc w:val="both"/>
      </w:pPr>
      <w:r>
        <w:t>10) заключения иных органов и лиц в случаях, предусмотренных действующим законодательством.</w:t>
      </w:r>
    </w:p>
    <w:p w:rsidR="009C2326" w:rsidRDefault="009C2326" w:rsidP="009C2326">
      <w:pPr>
        <w:pStyle w:val="ConsPlusNormal"/>
        <w:ind w:firstLine="708"/>
        <w:jc w:val="both"/>
      </w:pPr>
      <w:r>
        <w:t xml:space="preserve">17. Текст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и приложенные к нему документы, предусмотренные настоящим Порядком, предоставляются на бумажном и магнитном носителях.</w:t>
      </w:r>
    </w:p>
    <w:p w:rsidR="009C2326" w:rsidRDefault="009C2326" w:rsidP="009C23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К проектам правовых актов администрации города Ставрополя, в которые вносятся изменения,  признаются утратившими силу или отменяются ранее принятые правовые акты администрации города Ставрополя, прилагаются копии изменяемых, признаваемых утратившими силу, отменяемых правовых актов администрации города Ставрополя. 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Если в проекте правового акта администрации города Ставрополя предусматривается проведение каких-либо мероприятий или в нем содержатся поручения, предполагающие совершение определенных действий, то в нем указываются: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срок исполнения (число, месяц, квартал, полугодие, год) мероприятий, поручений, рекомендаций, а при необходимости, срок предоставления информации о ходе выполнения правового акта администрации города Ставрополя, орган (должностное лицо), которому предоставляется данная информация;</w:t>
      </w:r>
      <w:proofErr w:type="gramEnd"/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конкретные исполнители; 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должностное лицо (лица), на которое возлагается контроль </w:t>
      </w:r>
      <w:proofErr w:type="gramStart"/>
      <w:r>
        <w:rPr>
          <w:sz w:val="28"/>
          <w:szCs w:val="28"/>
        </w:rPr>
        <w:t>исполнения правового акта администрации города Ставрополя</w:t>
      </w:r>
      <w:proofErr w:type="gramEnd"/>
      <w:r>
        <w:rPr>
          <w:sz w:val="28"/>
          <w:szCs w:val="28"/>
        </w:rPr>
        <w:t>.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Внесенный проект правового акта администрации города Ставрополя подлежит рассмотрению в порядке, установленном муниципальным правовым актом администрации города Ставрополя.</w:t>
      </w:r>
    </w:p>
    <w:p w:rsidR="009C2326" w:rsidRDefault="009C2326" w:rsidP="009C232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по внесенному проекту правового акта </w:t>
      </w:r>
    </w:p>
    <w:p w:rsidR="009C2326" w:rsidRPr="009F47CF" w:rsidRDefault="009C2326" w:rsidP="009C2326">
      <w:pPr>
        <w:pStyle w:val="a5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По итогам </w:t>
      </w:r>
      <w:proofErr w:type="gramStart"/>
      <w:r>
        <w:rPr>
          <w:sz w:val="28"/>
          <w:szCs w:val="28"/>
        </w:rPr>
        <w:t>рассмотрения внесенного проекта правового акта администрации города Ставрополя</w:t>
      </w:r>
      <w:proofErr w:type="gramEnd"/>
      <w:r>
        <w:rPr>
          <w:sz w:val="28"/>
          <w:szCs w:val="28"/>
        </w:rPr>
        <w:t xml:space="preserve"> принимается одно из следующих решений: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проект правового акта администрации города Ставрополя.</w:t>
      </w:r>
    </w:p>
    <w:p w:rsidR="009C2326" w:rsidRDefault="009C2326" w:rsidP="009C2326">
      <w:pPr>
        <w:pStyle w:val="ConsPlusNormal"/>
        <w:ind w:firstLine="709"/>
        <w:jc w:val="both"/>
      </w:pPr>
      <w:r>
        <w:t xml:space="preserve">Копия принятого правового акта администрации города Ставрополя направляется администрацией города Ставрополя субъекту правотворческой инициативы, внесшему проект правового акта администрации города Ставрополя, в течение двух рабочих дней со дня </w:t>
      </w:r>
      <w:proofErr w:type="gramStart"/>
      <w:r>
        <w:t>принятия правового акта администрации города Ставрополя</w:t>
      </w:r>
      <w:proofErr w:type="gramEnd"/>
      <w:r>
        <w:t>;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вернуть проект правового акта администрации города Ставрополя на доработку субъекту правотворческой инициативы.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Доработка </w:t>
      </w:r>
      <w:proofErr w:type="gramStart"/>
      <w:r>
        <w:rPr>
          <w:sz w:val="28"/>
          <w:szCs w:val="28"/>
        </w:rPr>
        <w:t>проекта правового акта администрации города Ставрополя</w:t>
      </w:r>
      <w:proofErr w:type="gramEnd"/>
      <w:r>
        <w:rPr>
          <w:sz w:val="28"/>
          <w:szCs w:val="28"/>
        </w:rPr>
        <w:t xml:space="preserve"> осуществляется субъектом правотворческой инициативы в течение семи рабочих дней со дня получения проекта правового акта администрации города Ставрополя и прилагаемых нему документов;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отклонить проект правового акта администрации города Ставрополя.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отклонении </w:t>
      </w:r>
      <w:proofErr w:type="gramStart"/>
      <w:r>
        <w:rPr>
          <w:sz w:val="28"/>
          <w:szCs w:val="28"/>
        </w:rPr>
        <w:t>проекта правового акта администрации города Ставрополя</w:t>
      </w:r>
      <w:proofErr w:type="gramEnd"/>
      <w:r>
        <w:rPr>
          <w:sz w:val="28"/>
          <w:szCs w:val="28"/>
        </w:rPr>
        <w:t xml:space="preserve"> субъекту правотворческой инициативы направляется письменное уведомление с указанием оснований отклонения с приложением внесенного проекта правового акта администрации города Ставрополя и представленных документов к нему.</w:t>
      </w:r>
    </w:p>
    <w:p w:rsidR="009C2326" w:rsidRDefault="009C2326" w:rsidP="009C2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326" w:rsidRDefault="009C2326" w:rsidP="009C2326">
      <w:pPr>
        <w:pStyle w:val="ConsPlusNormal"/>
        <w:numPr>
          <w:ilvl w:val="0"/>
          <w:numId w:val="1"/>
        </w:numPr>
        <w:spacing w:line="240" w:lineRule="exact"/>
        <w:jc w:val="center"/>
      </w:pPr>
      <w:r>
        <w:t xml:space="preserve">Отзыв внесенных проектов  </w:t>
      </w:r>
    </w:p>
    <w:p w:rsidR="009C2326" w:rsidRDefault="009C2326" w:rsidP="009C2326">
      <w:pPr>
        <w:pStyle w:val="ConsPlusNormal"/>
        <w:spacing w:line="240" w:lineRule="exact"/>
        <w:ind w:left="720"/>
        <w:jc w:val="center"/>
      </w:pPr>
      <w:r>
        <w:t>правовых актов администрации города Ставрополя</w:t>
      </w:r>
    </w:p>
    <w:p w:rsidR="009C2326" w:rsidRDefault="009C2326" w:rsidP="009C2326">
      <w:pPr>
        <w:pStyle w:val="a3"/>
        <w:tabs>
          <w:tab w:val="left" w:pos="980"/>
        </w:tabs>
        <w:ind w:left="720"/>
        <w:rPr>
          <w:rFonts w:ascii="Times New Roman" w:hAnsi="Times New Roman"/>
          <w:sz w:val="28"/>
          <w:szCs w:val="28"/>
        </w:rPr>
      </w:pPr>
    </w:p>
    <w:p w:rsidR="009C2326" w:rsidRDefault="009C2326" w:rsidP="009C2326">
      <w:pPr>
        <w:pStyle w:val="ConsPlusNormal"/>
        <w:ind w:firstLine="540"/>
        <w:jc w:val="both"/>
      </w:pPr>
      <w:r>
        <w:t>22. Субъект правотворческой инициативы, внесший проект правового акта администрации города Ставрополя, вправе отозвать внесенный им проект правового акта администрации города Ставрополя.</w:t>
      </w:r>
    </w:p>
    <w:p w:rsidR="009C2326" w:rsidRDefault="009C2326" w:rsidP="009C2326">
      <w:pPr>
        <w:pStyle w:val="ConsPlusNormal"/>
        <w:ind w:firstLine="540"/>
        <w:jc w:val="both"/>
      </w:pPr>
      <w:r>
        <w:t xml:space="preserve">Обращение об отзыве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оформляется в письменной форме на имя главы города Ставрополя.</w:t>
      </w:r>
    </w:p>
    <w:p w:rsidR="009C2326" w:rsidRDefault="009C2326" w:rsidP="009C2326">
      <w:pPr>
        <w:pStyle w:val="ConsPlusNormal"/>
        <w:ind w:firstLine="540"/>
        <w:jc w:val="both"/>
      </w:pPr>
      <w:r>
        <w:t xml:space="preserve">23. Внесенный проект правового акта администрации города Ставрополя (со всеми приложенными при его поступлении документами) в течение пяти рабочих дней со дня поступления обращения об отзыве </w:t>
      </w:r>
      <w:proofErr w:type="gramStart"/>
      <w:r>
        <w:t>проекта правового акта администрации города Ставрополя</w:t>
      </w:r>
      <w:proofErr w:type="gramEnd"/>
      <w:r>
        <w:t xml:space="preserve"> возвращается субъекту правотворческой инициативы.</w:t>
      </w:r>
    </w:p>
    <w:p w:rsidR="009C2326" w:rsidRDefault="009C2326" w:rsidP="009C2326">
      <w:pPr>
        <w:pStyle w:val="a3"/>
        <w:tabs>
          <w:tab w:val="left" w:pos="9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326" w:rsidRDefault="009C2326" w:rsidP="009C2326">
      <w:pPr>
        <w:pStyle w:val="a3"/>
        <w:tabs>
          <w:tab w:val="left" w:pos="9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326" w:rsidRDefault="009C2326" w:rsidP="009C2326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C2326" w:rsidRDefault="009C2326" w:rsidP="009C2326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Т.В. Савельева</w:t>
      </w:r>
    </w:p>
    <w:p w:rsidR="009C2326" w:rsidRPr="009C2326" w:rsidRDefault="009C2326"/>
    <w:sectPr w:rsidR="009C2326" w:rsidRPr="009C2326" w:rsidSect="00CF6A6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73A"/>
    <w:multiLevelType w:val="hybridMultilevel"/>
    <w:tmpl w:val="F6AE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74B0"/>
    <w:rsid w:val="002A3939"/>
    <w:rsid w:val="0032059C"/>
    <w:rsid w:val="003C0103"/>
    <w:rsid w:val="0050645D"/>
    <w:rsid w:val="00563CC9"/>
    <w:rsid w:val="00693C14"/>
    <w:rsid w:val="008F3027"/>
    <w:rsid w:val="009869F4"/>
    <w:rsid w:val="009974B0"/>
    <w:rsid w:val="009C2326"/>
    <w:rsid w:val="00AC6A06"/>
    <w:rsid w:val="00AF1A8F"/>
    <w:rsid w:val="00CF6A60"/>
    <w:rsid w:val="00F9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Plain Text"/>
    <w:basedOn w:val="a"/>
    <w:link w:val="a4"/>
    <w:semiHidden/>
    <w:unhideWhenUsed/>
    <w:rsid w:val="009C2326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9C23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C2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06045934F4AB1927B0586AE3342B287B70DC598B7692D5BAD4CDA5H6i7I" TargetMode="External"/><Relationship Id="rId5" Type="http://schemas.openxmlformats.org/officeDocument/2006/relationships/hyperlink" Target="consultantplus://offline/ref=CE2D758C908AAD5CF5E7CD3B5C715572B83264ECD2B9842673B599AD12D8B1A2l6V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2252</Words>
  <Characters>12839</Characters>
  <Application>Microsoft Office Word</Application>
  <DocSecurity>0</DocSecurity>
  <Lines>106</Lines>
  <Paragraphs>30</Paragraphs>
  <ScaleCrop>false</ScaleCrop>
  <Company>Администрация городв Ставрополя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GA.Shipilova</dc:creator>
  <cp:lastModifiedBy>SF.Reveguk</cp:lastModifiedBy>
  <cp:revision>3</cp:revision>
  <cp:lastPrinted>2016-10-25T14:22:00Z</cp:lastPrinted>
  <dcterms:created xsi:type="dcterms:W3CDTF">2016-10-26T06:51:00Z</dcterms:created>
  <dcterms:modified xsi:type="dcterms:W3CDTF">2016-10-26T06:52:00Z</dcterms:modified>
</cp:coreProperties>
</file>