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9F07AB" w:rsidRDefault="009F07AB" w:rsidP="007D1FFD">
      <w:pPr>
        <w:spacing w:line="240" w:lineRule="exact"/>
        <w:jc w:val="both"/>
        <w:rPr>
          <w:sz w:val="28"/>
          <w:szCs w:val="28"/>
        </w:rPr>
      </w:pPr>
    </w:p>
    <w:p w:rsidR="00E6657F" w:rsidRDefault="00E6657F" w:rsidP="007D1FFD">
      <w:pPr>
        <w:spacing w:line="240" w:lineRule="exact"/>
        <w:jc w:val="both"/>
        <w:rPr>
          <w:sz w:val="28"/>
          <w:szCs w:val="28"/>
        </w:rPr>
      </w:pPr>
    </w:p>
    <w:p w:rsidR="00533CD9" w:rsidRDefault="00533CD9" w:rsidP="007D1FFD">
      <w:pPr>
        <w:spacing w:line="240" w:lineRule="exact"/>
        <w:jc w:val="both"/>
        <w:rPr>
          <w:sz w:val="28"/>
          <w:szCs w:val="28"/>
        </w:rPr>
      </w:pPr>
    </w:p>
    <w:p w:rsidR="00AB45E8" w:rsidRPr="00397B0A" w:rsidRDefault="007D1FFD" w:rsidP="007D1FFD">
      <w:pPr>
        <w:spacing w:line="240" w:lineRule="exact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О внесении изменений в</w:t>
      </w:r>
      <w:r w:rsidR="00715E77">
        <w:rPr>
          <w:sz w:val="28"/>
          <w:szCs w:val="28"/>
        </w:rPr>
        <w:t xml:space="preserve"> </w:t>
      </w:r>
      <w:r w:rsidR="00AB45E8" w:rsidRPr="00397B0A">
        <w:rPr>
          <w:sz w:val="28"/>
          <w:szCs w:val="28"/>
        </w:rPr>
        <w:t>Порядок предоставления субсидий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наземным электрическим транспортом (троллейбусами) по маршрутам города Ставрополя</w:t>
      </w:r>
      <w:r w:rsidR="00715E77">
        <w:rPr>
          <w:sz w:val="28"/>
          <w:szCs w:val="28"/>
        </w:rPr>
        <w:t>,</w:t>
      </w:r>
      <w:r w:rsidR="00554F74" w:rsidRPr="00397B0A">
        <w:rPr>
          <w:sz w:val="28"/>
          <w:szCs w:val="28"/>
        </w:rPr>
        <w:t xml:space="preserve"> утвержденный постановлением администрации города Ставрополя от 29.12.2017 № 2516</w:t>
      </w:r>
    </w:p>
    <w:p w:rsidR="007D1FFD" w:rsidRPr="00397B0A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397B0A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5429EA" w:rsidRPr="00397B0A" w:rsidRDefault="005429EA" w:rsidP="00542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</w:t>
      </w:r>
      <w:hyperlink r:id="rId8" w:history="1">
        <w:r w:rsidRPr="00397B0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97B0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 октября 2003 г. № 131-ФЗ</w:t>
      </w:r>
      <w:r w:rsidR="00832C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97B0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7D1FFD" w:rsidRPr="00397B0A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D1FFD" w:rsidRPr="00397B0A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397B0A">
        <w:rPr>
          <w:color w:val="000000"/>
          <w:sz w:val="28"/>
          <w:szCs w:val="28"/>
        </w:rPr>
        <w:t>ПОСТАНОВЛЯЮ:</w:t>
      </w:r>
    </w:p>
    <w:p w:rsidR="007D1FFD" w:rsidRPr="00397B0A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F753B" w:rsidRPr="00397B0A" w:rsidRDefault="007D1FFD" w:rsidP="007D1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 xml:space="preserve">1. Внести в </w:t>
      </w:r>
      <w:r w:rsidR="004F753B" w:rsidRPr="00397B0A">
        <w:rPr>
          <w:sz w:val="28"/>
          <w:szCs w:val="28"/>
        </w:rPr>
        <w:t>Порядок предоставления субсидий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наземным электрическим транспортом (троллейбусами) по маршрутам города Ставрополя</w:t>
      </w:r>
      <w:r w:rsidRPr="00397B0A">
        <w:rPr>
          <w:sz w:val="28"/>
          <w:szCs w:val="28"/>
        </w:rPr>
        <w:t>, утвержденн</w:t>
      </w:r>
      <w:r w:rsidR="004F753B" w:rsidRPr="00397B0A">
        <w:rPr>
          <w:sz w:val="28"/>
          <w:szCs w:val="28"/>
        </w:rPr>
        <w:t>ый</w:t>
      </w:r>
      <w:r w:rsidRPr="00397B0A">
        <w:rPr>
          <w:sz w:val="28"/>
          <w:szCs w:val="28"/>
        </w:rPr>
        <w:t xml:space="preserve"> постановлением администрации города Ставрополя</w:t>
      </w:r>
      <w:r w:rsidR="004F753B" w:rsidRPr="00397B0A">
        <w:rPr>
          <w:sz w:val="28"/>
          <w:szCs w:val="28"/>
        </w:rPr>
        <w:t xml:space="preserve"> </w:t>
      </w:r>
      <w:r w:rsidRPr="00397B0A">
        <w:rPr>
          <w:sz w:val="28"/>
          <w:szCs w:val="28"/>
        </w:rPr>
        <w:t>от 2</w:t>
      </w:r>
      <w:r w:rsidR="004F753B" w:rsidRPr="00397B0A">
        <w:rPr>
          <w:sz w:val="28"/>
          <w:szCs w:val="28"/>
        </w:rPr>
        <w:t>9</w:t>
      </w:r>
      <w:r w:rsidRPr="00397B0A">
        <w:rPr>
          <w:sz w:val="28"/>
          <w:szCs w:val="28"/>
        </w:rPr>
        <w:t>.1</w:t>
      </w:r>
      <w:r w:rsidR="004F753B" w:rsidRPr="00397B0A">
        <w:rPr>
          <w:sz w:val="28"/>
          <w:szCs w:val="28"/>
        </w:rPr>
        <w:t>2</w:t>
      </w:r>
      <w:r w:rsidRPr="00397B0A">
        <w:rPr>
          <w:sz w:val="28"/>
          <w:szCs w:val="28"/>
        </w:rPr>
        <w:t>.201</w:t>
      </w:r>
      <w:r w:rsidR="004F753B" w:rsidRPr="00397B0A">
        <w:rPr>
          <w:sz w:val="28"/>
          <w:szCs w:val="28"/>
        </w:rPr>
        <w:t>7</w:t>
      </w:r>
      <w:r w:rsidRPr="00397B0A">
        <w:rPr>
          <w:sz w:val="28"/>
          <w:szCs w:val="28"/>
        </w:rPr>
        <w:t xml:space="preserve"> № 2</w:t>
      </w:r>
      <w:r w:rsidR="004F753B" w:rsidRPr="00397B0A">
        <w:rPr>
          <w:sz w:val="28"/>
          <w:szCs w:val="28"/>
        </w:rPr>
        <w:t>516</w:t>
      </w:r>
      <w:r w:rsidRPr="00397B0A">
        <w:rPr>
          <w:sz w:val="28"/>
          <w:szCs w:val="28"/>
        </w:rPr>
        <w:t xml:space="preserve"> </w:t>
      </w:r>
      <w:r w:rsidR="00832C08">
        <w:rPr>
          <w:sz w:val="28"/>
          <w:szCs w:val="28"/>
        </w:rPr>
        <w:t xml:space="preserve">              </w:t>
      </w:r>
      <w:r w:rsidRPr="00397B0A">
        <w:rPr>
          <w:sz w:val="28"/>
          <w:szCs w:val="28"/>
        </w:rPr>
        <w:t xml:space="preserve">«Об утверждении </w:t>
      </w:r>
      <w:r w:rsidR="004F753B" w:rsidRPr="00397B0A">
        <w:rPr>
          <w:sz w:val="28"/>
          <w:szCs w:val="28"/>
        </w:rPr>
        <w:t>Поряд</w:t>
      </w:r>
      <w:r w:rsidR="000B0222">
        <w:rPr>
          <w:sz w:val="28"/>
          <w:szCs w:val="28"/>
        </w:rPr>
        <w:t>ка</w:t>
      </w:r>
      <w:r w:rsidR="004F753B" w:rsidRPr="00397B0A">
        <w:rPr>
          <w:sz w:val="28"/>
          <w:szCs w:val="28"/>
        </w:rPr>
        <w:t xml:space="preserve"> предоставления субсидий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наземным электрическим транспортом (троллейбусами) по маршрутам города Ставрополя</w:t>
      </w:r>
      <w:r w:rsidR="00CE0965" w:rsidRPr="00397B0A">
        <w:rPr>
          <w:sz w:val="28"/>
          <w:szCs w:val="28"/>
        </w:rPr>
        <w:t xml:space="preserve">» </w:t>
      </w:r>
      <w:r w:rsidRPr="00397B0A">
        <w:rPr>
          <w:sz w:val="28"/>
          <w:szCs w:val="28"/>
        </w:rPr>
        <w:t>(далее – П</w:t>
      </w:r>
      <w:r w:rsidR="004F753B" w:rsidRPr="00397B0A">
        <w:rPr>
          <w:sz w:val="28"/>
          <w:szCs w:val="28"/>
        </w:rPr>
        <w:t>орядок</w:t>
      </w:r>
      <w:r w:rsidRPr="00397B0A">
        <w:rPr>
          <w:sz w:val="28"/>
          <w:szCs w:val="28"/>
        </w:rPr>
        <w:t xml:space="preserve">), следующие изменения: </w:t>
      </w:r>
    </w:p>
    <w:p w:rsidR="007D1FFD" w:rsidRPr="00397B0A" w:rsidRDefault="007D1FFD" w:rsidP="007D1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 xml:space="preserve"> </w:t>
      </w:r>
      <w:r w:rsidR="001A3C57" w:rsidRPr="00397B0A">
        <w:rPr>
          <w:sz w:val="28"/>
          <w:szCs w:val="28"/>
        </w:rPr>
        <w:t>1) пункт 10</w:t>
      </w:r>
      <w:r w:rsidR="0009355B">
        <w:rPr>
          <w:sz w:val="28"/>
          <w:szCs w:val="28"/>
        </w:rPr>
        <w:t xml:space="preserve"> </w:t>
      </w:r>
      <w:r w:rsidR="001A3C57" w:rsidRPr="00397B0A">
        <w:rPr>
          <w:sz w:val="28"/>
          <w:szCs w:val="28"/>
        </w:rPr>
        <w:t>изложить в следующей редакции:</w:t>
      </w:r>
    </w:p>
    <w:p w:rsidR="001A3C57" w:rsidRPr="00397B0A" w:rsidRDefault="001A3C57" w:rsidP="00E66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«</w:t>
      </w:r>
      <w:r w:rsidR="0009355B">
        <w:rPr>
          <w:sz w:val="28"/>
          <w:szCs w:val="28"/>
        </w:rPr>
        <w:t>10.</w:t>
      </w:r>
      <w:r w:rsidR="009E66BD">
        <w:rPr>
          <w:sz w:val="28"/>
          <w:szCs w:val="28"/>
        </w:rPr>
        <w:t xml:space="preserve"> </w:t>
      </w:r>
      <w:r w:rsidRPr="00397B0A">
        <w:rPr>
          <w:sz w:val="28"/>
          <w:szCs w:val="28"/>
        </w:rPr>
        <w:t>Размер субсидии определяется по формуле:</w:t>
      </w:r>
    </w:p>
    <w:p w:rsidR="001A3C57" w:rsidRPr="00397B0A" w:rsidRDefault="004770ED" w:rsidP="00E66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С = (Т x Р + Т x 10 x Пг + Т х Б) - (Вр + Вп</w:t>
      </w:r>
      <w:r w:rsidR="00554F74" w:rsidRPr="00397B0A">
        <w:rPr>
          <w:sz w:val="28"/>
          <w:szCs w:val="28"/>
        </w:rPr>
        <w:t xml:space="preserve"> + Вб</w:t>
      </w:r>
      <w:r w:rsidRPr="00397B0A">
        <w:rPr>
          <w:sz w:val="28"/>
          <w:szCs w:val="28"/>
        </w:rPr>
        <w:t>), где:</w:t>
      </w:r>
    </w:p>
    <w:p w:rsidR="004770ED" w:rsidRPr="00397B0A" w:rsidRDefault="004770ED" w:rsidP="00E66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С - размер субсидии на плановый период;</w:t>
      </w:r>
    </w:p>
    <w:p w:rsidR="004770ED" w:rsidRPr="00397B0A" w:rsidRDefault="004770ED" w:rsidP="00E66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Т - предельный максимальный уровень тарифа, установленный региональной тарифной комиссией Ставропольского края;</w:t>
      </w:r>
    </w:p>
    <w:p w:rsidR="004770ED" w:rsidRPr="00397B0A" w:rsidRDefault="004770ED" w:rsidP="00E66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 xml:space="preserve">Р - планируемое количество к реализации Организацией на плановый </w:t>
      </w:r>
      <w:r w:rsidRPr="00397B0A">
        <w:rPr>
          <w:sz w:val="28"/>
          <w:szCs w:val="28"/>
        </w:rPr>
        <w:lastRenderedPageBreak/>
        <w:t>период разовых контрольных билетов;</w:t>
      </w:r>
    </w:p>
    <w:p w:rsidR="004770ED" w:rsidRPr="00397B0A" w:rsidRDefault="004770ED" w:rsidP="00E66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 xml:space="preserve">Пг - планируемое количество к реализации Организацией на плановый период проездных билетов для граждан, за исключением пенсионеров, многодетных семей, родителей (законных представителей), воспитывающих детей-инвалидов, одиноких матерей, лиц, награжденных нагрудным знаком </w:t>
      </w:r>
      <w:r w:rsidR="000A6FE6">
        <w:rPr>
          <w:sz w:val="28"/>
          <w:szCs w:val="28"/>
        </w:rPr>
        <w:t>«Почетный донор СССР»</w:t>
      </w:r>
      <w:r w:rsidRPr="00397B0A">
        <w:rPr>
          <w:sz w:val="28"/>
          <w:szCs w:val="28"/>
        </w:rPr>
        <w:t xml:space="preserve">, </w:t>
      </w:r>
      <w:r w:rsidR="000A6FE6">
        <w:rPr>
          <w:sz w:val="28"/>
          <w:szCs w:val="28"/>
        </w:rPr>
        <w:t>«</w:t>
      </w:r>
      <w:r w:rsidRPr="00397B0A">
        <w:rPr>
          <w:sz w:val="28"/>
          <w:szCs w:val="28"/>
        </w:rPr>
        <w:t>Почетный донор России</w:t>
      </w:r>
      <w:r w:rsidR="000A6FE6">
        <w:rPr>
          <w:sz w:val="28"/>
          <w:szCs w:val="28"/>
        </w:rPr>
        <w:t>»</w:t>
      </w:r>
      <w:r w:rsidRPr="00397B0A">
        <w:rPr>
          <w:sz w:val="28"/>
          <w:szCs w:val="28"/>
        </w:rPr>
        <w:t>, граждан, подвергшихся воздействию радиации вследствие катастрофы на Чернобыльской АЭС, аварии в 1957 году н</w:t>
      </w:r>
      <w:r w:rsidR="000A6FE6">
        <w:rPr>
          <w:sz w:val="28"/>
          <w:szCs w:val="28"/>
        </w:rPr>
        <w:t>а производственном объединении «</w:t>
      </w:r>
      <w:r w:rsidRPr="00397B0A">
        <w:rPr>
          <w:sz w:val="28"/>
          <w:szCs w:val="28"/>
        </w:rPr>
        <w:t>Маяк</w:t>
      </w:r>
      <w:r w:rsidR="000A6FE6">
        <w:rPr>
          <w:sz w:val="28"/>
          <w:szCs w:val="28"/>
        </w:rPr>
        <w:t>»</w:t>
      </w:r>
      <w:r w:rsidRPr="00397B0A">
        <w:rPr>
          <w:sz w:val="28"/>
          <w:szCs w:val="28"/>
        </w:rPr>
        <w:t xml:space="preserve"> и сбросов радиоактивных отходов в реку Теча, граждан, подвергшихся радиационному воздействию вследствие ядерного испытания на Семипалатинском полигоне, обучающихся общеобразовательных организаций, участников Великой Отечественной в</w:t>
      </w:r>
      <w:r w:rsidR="000A6FE6">
        <w:rPr>
          <w:sz w:val="28"/>
          <w:szCs w:val="28"/>
        </w:rPr>
        <w:t>ойны, лиц, награжденных знаком «</w:t>
      </w:r>
      <w:r w:rsidRPr="00397B0A">
        <w:rPr>
          <w:sz w:val="28"/>
          <w:szCs w:val="28"/>
        </w:rPr>
        <w:t>Жителю блокадного Ленинграда</w:t>
      </w:r>
      <w:r w:rsidR="000A6FE6">
        <w:rPr>
          <w:sz w:val="28"/>
          <w:szCs w:val="28"/>
        </w:rPr>
        <w:t>»</w:t>
      </w:r>
      <w:r w:rsidRPr="00397B0A">
        <w:rPr>
          <w:sz w:val="28"/>
          <w:szCs w:val="28"/>
        </w:rPr>
        <w:t xml:space="preserve">, инвалидов Великой Отечественной войны и инвалидов боевых действий,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лиц, проработавших в тылу в период с </w:t>
      </w:r>
      <w:r w:rsidR="000A6FE6">
        <w:rPr>
          <w:sz w:val="28"/>
          <w:szCs w:val="28"/>
        </w:rPr>
        <w:t xml:space="preserve">                    </w:t>
      </w:r>
      <w:r w:rsidRPr="00397B0A">
        <w:rPr>
          <w:sz w:val="28"/>
          <w:szCs w:val="28"/>
        </w:rPr>
        <w:t>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войны, Почетных граждан города Ставрополя (далее - льготные категории);</w:t>
      </w:r>
    </w:p>
    <w:p w:rsidR="004770ED" w:rsidRPr="00397B0A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 xml:space="preserve">Б </w:t>
      </w:r>
      <w:r w:rsidR="007103A8" w:rsidRPr="00397B0A">
        <w:rPr>
          <w:sz w:val="28"/>
          <w:szCs w:val="28"/>
        </w:rPr>
        <w:t xml:space="preserve"> - </w:t>
      </w:r>
      <w:r w:rsidR="00554F74" w:rsidRPr="00397B0A">
        <w:rPr>
          <w:sz w:val="28"/>
          <w:szCs w:val="28"/>
        </w:rPr>
        <w:t xml:space="preserve">планируемое количество </w:t>
      </w:r>
      <w:r w:rsidR="000A6FE6">
        <w:rPr>
          <w:sz w:val="28"/>
          <w:szCs w:val="28"/>
        </w:rPr>
        <w:t xml:space="preserve">к проведению </w:t>
      </w:r>
      <w:r w:rsidR="007103A8" w:rsidRPr="00397B0A">
        <w:rPr>
          <w:sz w:val="28"/>
          <w:szCs w:val="28"/>
        </w:rPr>
        <w:t xml:space="preserve">Организацией на плановый период </w:t>
      </w:r>
      <w:r w:rsidR="00554F74" w:rsidRPr="00397B0A">
        <w:rPr>
          <w:sz w:val="28"/>
          <w:szCs w:val="28"/>
        </w:rPr>
        <w:t xml:space="preserve">операций по </w:t>
      </w:r>
      <w:r w:rsidR="007103A8" w:rsidRPr="00397B0A">
        <w:rPr>
          <w:sz w:val="28"/>
          <w:szCs w:val="28"/>
        </w:rPr>
        <w:t>безналичной оплат</w:t>
      </w:r>
      <w:r w:rsidR="00554F74" w:rsidRPr="00397B0A">
        <w:rPr>
          <w:sz w:val="28"/>
          <w:szCs w:val="28"/>
        </w:rPr>
        <w:t>е</w:t>
      </w:r>
      <w:r w:rsidR="007103A8" w:rsidRPr="00397B0A">
        <w:rPr>
          <w:sz w:val="28"/>
          <w:szCs w:val="28"/>
        </w:rPr>
        <w:t xml:space="preserve"> проезда;  </w:t>
      </w:r>
    </w:p>
    <w:p w:rsidR="004770ED" w:rsidRPr="00397B0A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Вр - размер денежных средств, планируемых к получению Организацией от реализации разовых контрольных билетов в плановом периоде;</w:t>
      </w:r>
    </w:p>
    <w:p w:rsidR="004770ED" w:rsidRPr="00397B0A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Вп - размер денежных средств, планируемых к получению Организацией от реализации проездных билетов для граждан, за исключением льготны</w:t>
      </w:r>
      <w:r w:rsidR="00554F74" w:rsidRPr="00397B0A">
        <w:rPr>
          <w:sz w:val="28"/>
          <w:szCs w:val="28"/>
        </w:rPr>
        <w:t>х категорий, в плановом периоде;</w:t>
      </w:r>
    </w:p>
    <w:p w:rsidR="00554F74" w:rsidRPr="00397B0A" w:rsidRDefault="00554F74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 xml:space="preserve">Вб - размер денежных средств, планируемых к получению Организацией от операций по безналичной оплате проезда.  </w:t>
      </w:r>
    </w:p>
    <w:p w:rsidR="004770ED" w:rsidRPr="00397B0A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Размер денежных средств, планируемых к получению Организацией от реализации разовых контрольных билетов</w:t>
      </w:r>
      <w:r w:rsidR="00715E77">
        <w:rPr>
          <w:sz w:val="28"/>
          <w:szCs w:val="28"/>
        </w:rPr>
        <w:t xml:space="preserve">, </w:t>
      </w:r>
      <w:r w:rsidRPr="00397B0A">
        <w:rPr>
          <w:sz w:val="28"/>
          <w:szCs w:val="28"/>
        </w:rPr>
        <w:t>проездных билетов для граждан</w:t>
      </w:r>
      <w:r w:rsidR="009E66BD">
        <w:rPr>
          <w:sz w:val="28"/>
          <w:szCs w:val="28"/>
        </w:rPr>
        <w:t>,</w:t>
      </w:r>
      <w:r w:rsidR="00554F74" w:rsidRPr="00397B0A">
        <w:rPr>
          <w:sz w:val="28"/>
          <w:szCs w:val="28"/>
        </w:rPr>
        <w:t xml:space="preserve"> за исключением льготных категорий</w:t>
      </w:r>
      <w:r w:rsidR="009E66BD">
        <w:rPr>
          <w:sz w:val="28"/>
          <w:szCs w:val="28"/>
        </w:rPr>
        <w:t>,</w:t>
      </w:r>
      <w:r w:rsidR="00554F74" w:rsidRPr="00397B0A">
        <w:rPr>
          <w:sz w:val="28"/>
          <w:szCs w:val="28"/>
        </w:rPr>
        <w:t xml:space="preserve"> </w:t>
      </w:r>
      <w:r w:rsidR="00ED7207" w:rsidRPr="00397B0A">
        <w:rPr>
          <w:sz w:val="28"/>
          <w:szCs w:val="28"/>
        </w:rPr>
        <w:t xml:space="preserve">и от операций по </w:t>
      </w:r>
      <w:r w:rsidR="007103A8" w:rsidRPr="00397B0A">
        <w:rPr>
          <w:sz w:val="28"/>
          <w:szCs w:val="28"/>
        </w:rPr>
        <w:t>безналичной оплат</w:t>
      </w:r>
      <w:r w:rsidR="00554F74" w:rsidRPr="00397B0A">
        <w:rPr>
          <w:sz w:val="28"/>
          <w:szCs w:val="28"/>
        </w:rPr>
        <w:t>е</w:t>
      </w:r>
      <w:r w:rsidR="007103A8" w:rsidRPr="00397B0A">
        <w:rPr>
          <w:sz w:val="28"/>
          <w:szCs w:val="28"/>
        </w:rPr>
        <w:t xml:space="preserve"> проезда</w:t>
      </w:r>
      <w:r w:rsidRPr="00397B0A">
        <w:rPr>
          <w:sz w:val="28"/>
          <w:szCs w:val="28"/>
        </w:rPr>
        <w:t xml:space="preserve"> (далее - билетная продукция), применяемый при расчете субсидии, равен произведению планируемого количества к реализации билетной продукции на цену билетной продукции.</w:t>
      </w:r>
    </w:p>
    <w:p w:rsidR="004770ED" w:rsidRPr="00397B0A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Субсидии предоставляются Организациям в размере, указанном ими в расчете размера субсидии, в пределах общего объема средств, предусмотренных на данные цели в бюджете города Ставрополя на соответствующий финансовый год.</w:t>
      </w:r>
    </w:p>
    <w:p w:rsidR="004770ED" w:rsidRPr="00397B0A" w:rsidRDefault="004770ED" w:rsidP="00B86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 xml:space="preserve">В случае, если общая сумма субсидий, подлежащих предоставлению Организациям согласно суммам, указанным ими в расчетах размера </w:t>
      </w:r>
      <w:r w:rsidRPr="00397B0A">
        <w:rPr>
          <w:sz w:val="28"/>
          <w:szCs w:val="28"/>
        </w:rPr>
        <w:lastRenderedPageBreak/>
        <w:t>субсидии, превышает сумму средств, предусмотренных на данные цели в бюджете города Ставрополя на соответствующий финансовый год, размер субсидии, предоставляемой каждой Организации, определяется по формуле:</w:t>
      </w:r>
    </w:p>
    <w:p w:rsidR="004770ED" w:rsidRPr="00397B0A" w:rsidRDefault="004770ED" w:rsidP="00B86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Сс = Сз / Со x Сбс, где:</w:t>
      </w:r>
    </w:p>
    <w:p w:rsidR="004770ED" w:rsidRPr="00397B0A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Сс - размер субсидии, предоставляемой каждой Организации;</w:t>
      </w:r>
    </w:p>
    <w:p w:rsidR="004770ED" w:rsidRPr="00397B0A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Сз - размер субсидии согласно расчету размера субсидии, представленному Организацией;</w:t>
      </w:r>
    </w:p>
    <w:p w:rsidR="004770ED" w:rsidRPr="00397B0A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Со - общая сумма субсидий, подлежащих предоставлению Организациям согласно представленным ими расчетам размера субсидии;</w:t>
      </w:r>
    </w:p>
    <w:p w:rsidR="004770ED" w:rsidRPr="00397B0A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Сбс - общий объем средств, предусмотренных на данные цели в бюджете города Ставрополя на</w:t>
      </w:r>
      <w:r w:rsidR="007103A8" w:rsidRPr="00397B0A">
        <w:rPr>
          <w:sz w:val="28"/>
          <w:szCs w:val="28"/>
        </w:rPr>
        <w:t xml:space="preserve"> соответствующий финансовый год</w:t>
      </w:r>
      <w:proofErr w:type="gramStart"/>
      <w:r w:rsidR="0009355B">
        <w:rPr>
          <w:sz w:val="28"/>
          <w:szCs w:val="28"/>
        </w:rPr>
        <w:t>.</w:t>
      </w:r>
      <w:r w:rsidR="007103A8" w:rsidRPr="00397B0A">
        <w:rPr>
          <w:sz w:val="28"/>
          <w:szCs w:val="28"/>
        </w:rPr>
        <w:t>»;</w:t>
      </w:r>
      <w:proofErr w:type="gramEnd"/>
    </w:p>
    <w:p w:rsidR="007103A8" w:rsidRPr="00397B0A" w:rsidRDefault="007103A8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2) пункт 16</w:t>
      </w:r>
      <w:r w:rsidR="0009355B">
        <w:rPr>
          <w:sz w:val="28"/>
          <w:szCs w:val="28"/>
        </w:rPr>
        <w:t xml:space="preserve"> </w:t>
      </w:r>
      <w:r w:rsidRPr="00397B0A">
        <w:rPr>
          <w:sz w:val="28"/>
          <w:szCs w:val="28"/>
        </w:rPr>
        <w:t>дополнить</w:t>
      </w:r>
      <w:r w:rsidR="0009355B">
        <w:rPr>
          <w:sz w:val="28"/>
          <w:szCs w:val="28"/>
        </w:rPr>
        <w:t xml:space="preserve"> подпунктом 7 следующего содержания</w:t>
      </w:r>
      <w:r w:rsidR="00B86BA3" w:rsidRPr="00397B0A">
        <w:rPr>
          <w:sz w:val="28"/>
          <w:szCs w:val="28"/>
        </w:rPr>
        <w:t>:</w:t>
      </w:r>
    </w:p>
    <w:p w:rsidR="00B86BA3" w:rsidRPr="00397B0A" w:rsidRDefault="00661598" w:rsidP="00533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«</w:t>
      </w:r>
      <w:r w:rsidR="0009355B">
        <w:rPr>
          <w:sz w:val="28"/>
          <w:szCs w:val="28"/>
        </w:rPr>
        <w:t xml:space="preserve">7) </w:t>
      </w:r>
      <w:r w:rsidR="00B86BA3" w:rsidRPr="00397B0A">
        <w:rPr>
          <w:sz w:val="28"/>
          <w:szCs w:val="28"/>
        </w:rPr>
        <w:t xml:space="preserve">отчет о </w:t>
      </w:r>
      <w:r w:rsidR="000B01E9">
        <w:rPr>
          <w:sz w:val="28"/>
          <w:szCs w:val="28"/>
        </w:rPr>
        <w:t>получении</w:t>
      </w:r>
      <w:r w:rsidR="00B86BA3" w:rsidRPr="00397B0A">
        <w:rPr>
          <w:sz w:val="28"/>
          <w:szCs w:val="28"/>
        </w:rPr>
        <w:t xml:space="preserve"> денежных средств </w:t>
      </w:r>
      <w:r w:rsidR="00ED7207" w:rsidRPr="00397B0A">
        <w:rPr>
          <w:sz w:val="28"/>
          <w:szCs w:val="28"/>
        </w:rPr>
        <w:t xml:space="preserve">по операциям </w:t>
      </w:r>
      <w:r w:rsidR="00B86BA3" w:rsidRPr="00397B0A">
        <w:rPr>
          <w:sz w:val="28"/>
          <w:szCs w:val="28"/>
        </w:rPr>
        <w:t>п</w:t>
      </w:r>
      <w:r w:rsidR="00D60440" w:rsidRPr="00397B0A">
        <w:rPr>
          <w:sz w:val="28"/>
          <w:szCs w:val="28"/>
        </w:rPr>
        <w:t>о</w:t>
      </w:r>
      <w:r w:rsidR="00B86BA3" w:rsidRPr="00397B0A">
        <w:rPr>
          <w:sz w:val="28"/>
          <w:szCs w:val="28"/>
        </w:rPr>
        <w:t xml:space="preserve"> безналичной оплате проезда за отчетный период по форме, приведенной в приложении </w:t>
      </w:r>
      <w:r w:rsidR="000A6FE6">
        <w:rPr>
          <w:sz w:val="28"/>
          <w:szCs w:val="28"/>
        </w:rPr>
        <w:t>8</w:t>
      </w:r>
      <w:r w:rsidR="00B86BA3" w:rsidRPr="00397B0A">
        <w:rPr>
          <w:sz w:val="28"/>
          <w:szCs w:val="28"/>
        </w:rPr>
        <w:t xml:space="preserve"> к настоящему Порядку</w:t>
      </w:r>
      <w:r w:rsidRPr="00397B0A">
        <w:rPr>
          <w:sz w:val="28"/>
          <w:szCs w:val="28"/>
        </w:rPr>
        <w:t>»</w:t>
      </w:r>
      <w:r w:rsidR="00B86BA3" w:rsidRPr="00397B0A">
        <w:rPr>
          <w:sz w:val="28"/>
          <w:szCs w:val="28"/>
        </w:rPr>
        <w:t xml:space="preserve">; </w:t>
      </w:r>
    </w:p>
    <w:p w:rsidR="00B86BA3" w:rsidRPr="00397B0A" w:rsidRDefault="00B86BA3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 xml:space="preserve">3) </w:t>
      </w:r>
      <w:r w:rsidR="00661598" w:rsidRPr="00397B0A">
        <w:rPr>
          <w:sz w:val="28"/>
          <w:szCs w:val="28"/>
        </w:rPr>
        <w:t>п</w:t>
      </w:r>
      <w:r w:rsidR="007153E5" w:rsidRPr="00397B0A">
        <w:rPr>
          <w:sz w:val="28"/>
          <w:szCs w:val="28"/>
        </w:rPr>
        <w:t xml:space="preserve">риложение 1 «Расчет размера субсидии на 20__ г.» к Порядку изложить в новой редакции согласно приложению </w:t>
      </w:r>
      <w:r w:rsidR="000A6FE6">
        <w:rPr>
          <w:sz w:val="28"/>
          <w:szCs w:val="28"/>
        </w:rPr>
        <w:t>1;</w:t>
      </w:r>
    </w:p>
    <w:p w:rsidR="007153E5" w:rsidRPr="00397B0A" w:rsidRDefault="005A316E" w:rsidP="00715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4) п</w:t>
      </w:r>
      <w:r w:rsidR="007153E5" w:rsidRPr="00397B0A">
        <w:rPr>
          <w:sz w:val="28"/>
          <w:szCs w:val="28"/>
        </w:rPr>
        <w:t>риложение 2 «Расчет</w:t>
      </w:r>
      <w:r w:rsidR="0009355B">
        <w:rPr>
          <w:sz w:val="28"/>
          <w:szCs w:val="28"/>
        </w:rPr>
        <w:t xml:space="preserve"> размера субсидии за _______ 20</w:t>
      </w:r>
      <w:r w:rsidR="007153E5" w:rsidRPr="00397B0A">
        <w:rPr>
          <w:sz w:val="28"/>
          <w:szCs w:val="28"/>
        </w:rPr>
        <w:t>__ г.»                        к Порядку изложить в новой редакции согласно приложению 2</w:t>
      </w:r>
      <w:r w:rsidR="000A6FE6">
        <w:rPr>
          <w:sz w:val="28"/>
          <w:szCs w:val="28"/>
        </w:rPr>
        <w:t>;</w:t>
      </w:r>
    </w:p>
    <w:p w:rsidR="006D035E" w:rsidRPr="00397B0A" w:rsidRDefault="007153E5" w:rsidP="005A3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 xml:space="preserve">5) </w:t>
      </w:r>
      <w:r w:rsidR="00661598" w:rsidRPr="00397B0A">
        <w:rPr>
          <w:sz w:val="28"/>
          <w:szCs w:val="28"/>
        </w:rPr>
        <w:t>д</w:t>
      </w:r>
      <w:r w:rsidR="005A316E" w:rsidRPr="00397B0A">
        <w:rPr>
          <w:sz w:val="28"/>
          <w:szCs w:val="28"/>
        </w:rPr>
        <w:t xml:space="preserve">ополнить </w:t>
      </w:r>
      <w:r w:rsidR="00722584" w:rsidRPr="00397B0A">
        <w:rPr>
          <w:sz w:val="28"/>
          <w:szCs w:val="28"/>
        </w:rPr>
        <w:t>приложением 8</w:t>
      </w:r>
      <w:r w:rsidR="005A316E" w:rsidRPr="00397B0A">
        <w:rPr>
          <w:sz w:val="28"/>
          <w:szCs w:val="28"/>
        </w:rPr>
        <w:t xml:space="preserve"> «Отчет о </w:t>
      </w:r>
      <w:r w:rsidR="000B01E9">
        <w:rPr>
          <w:sz w:val="28"/>
          <w:szCs w:val="28"/>
        </w:rPr>
        <w:t>получении</w:t>
      </w:r>
      <w:r w:rsidR="005A316E" w:rsidRPr="00397B0A">
        <w:rPr>
          <w:sz w:val="28"/>
          <w:szCs w:val="28"/>
        </w:rPr>
        <w:t xml:space="preserve"> денежных средств </w:t>
      </w:r>
      <w:r w:rsidR="00ED7207" w:rsidRPr="00397B0A">
        <w:rPr>
          <w:sz w:val="28"/>
          <w:szCs w:val="28"/>
        </w:rPr>
        <w:t xml:space="preserve">по операциям </w:t>
      </w:r>
      <w:r w:rsidR="005A316E" w:rsidRPr="00397B0A">
        <w:rPr>
          <w:sz w:val="28"/>
          <w:szCs w:val="28"/>
        </w:rPr>
        <w:t>п</w:t>
      </w:r>
      <w:r w:rsidR="00722584" w:rsidRPr="00397B0A">
        <w:rPr>
          <w:sz w:val="28"/>
          <w:szCs w:val="28"/>
        </w:rPr>
        <w:t>о</w:t>
      </w:r>
      <w:r w:rsidR="005A316E" w:rsidRPr="00397B0A">
        <w:rPr>
          <w:sz w:val="28"/>
          <w:szCs w:val="28"/>
        </w:rPr>
        <w:t xml:space="preserve"> безналичн</w:t>
      </w:r>
      <w:r w:rsidR="0009355B">
        <w:rPr>
          <w:sz w:val="28"/>
          <w:szCs w:val="28"/>
        </w:rPr>
        <w:t>ой оплате проезда за _______ 20</w:t>
      </w:r>
      <w:r w:rsidR="005A316E" w:rsidRPr="00397B0A">
        <w:rPr>
          <w:sz w:val="28"/>
          <w:szCs w:val="28"/>
        </w:rPr>
        <w:t>__ г.»</w:t>
      </w:r>
      <w:r w:rsidR="0009355B">
        <w:rPr>
          <w:sz w:val="28"/>
          <w:szCs w:val="28"/>
        </w:rPr>
        <w:t>,                        к Порядку</w:t>
      </w:r>
      <w:r w:rsidR="005A316E" w:rsidRPr="00397B0A">
        <w:rPr>
          <w:sz w:val="28"/>
          <w:szCs w:val="28"/>
        </w:rPr>
        <w:t xml:space="preserve"> согласно</w:t>
      </w:r>
      <w:r w:rsidR="00661598" w:rsidRPr="00397B0A">
        <w:rPr>
          <w:sz w:val="28"/>
          <w:szCs w:val="28"/>
        </w:rPr>
        <w:t xml:space="preserve"> </w:t>
      </w:r>
      <w:r w:rsidR="005A316E" w:rsidRPr="00397B0A">
        <w:rPr>
          <w:sz w:val="28"/>
          <w:szCs w:val="28"/>
        </w:rPr>
        <w:t>приложению 3.</w:t>
      </w:r>
    </w:p>
    <w:p w:rsidR="005A316E" w:rsidRPr="00397B0A" w:rsidRDefault="005A316E" w:rsidP="005A3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0A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0A6FE6">
        <w:rPr>
          <w:sz w:val="28"/>
          <w:szCs w:val="28"/>
        </w:rPr>
        <w:t>.</w:t>
      </w:r>
    </w:p>
    <w:p w:rsidR="007D1FFD" w:rsidRPr="00397B0A" w:rsidRDefault="000A6FE6" w:rsidP="009F761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D1FFD" w:rsidRPr="00397B0A">
        <w:rPr>
          <w:color w:val="000000"/>
          <w:sz w:val="28"/>
          <w:szCs w:val="28"/>
        </w:rPr>
        <w:t>. Разместить настоящее постановление на официальном сайте администрации</w:t>
      </w:r>
      <w:r w:rsidR="0016403F" w:rsidRPr="00397B0A">
        <w:rPr>
          <w:color w:val="000000"/>
          <w:sz w:val="28"/>
          <w:szCs w:val="28"/>
        </w:rPr>
        <w:t xml:space="preserve">  </w:t>
      </w:r>
      <w:r w:rsidR="007D1FFD" w:rsidRPr="00397B0A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7D1FFD" w:rsidRPr="00397B0A" w:rsidRDefault="000A6FE6" w:rsidP="003168AC">
      <w:pPr>
        <w:pStyle w:val="1"/>
        <w:keepNext w:val="0"/>
        <w:widowControl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7D1FFD" w:rsidRPr="00397B0A">
        <w:rPr>
          <w:color w:val="000000"/>
          <w:szCs w:val="28"/>
        </w:rPr>
        <w:t xml:space="preserve">. Контроль исполнения настоящего постановления возложить на первого заместителя главы администрации города Ставрополя </w:t>
      </w:r>
      <w:r w:rsidR="00E21516" w:rsidRPr="00397B0A">
        <w:rPr>
          <w:color w:val="000000"/>
          <w:szCs w:val="28"/>
        </w:rPr>
        <w:t>Мясоедов</w:t>
      </w:r>
      <w:r w:rsidR="007D1FFD" w:rsidRPr="00397B0A">
        <w:rPr>
          <w:color w:val="000000"/>
          <w:szCs w:val="28"/>
        </w:rPr>
        <w:t> А.А.</w:t>
      </w:r>
    </w:p>
    <w:p w:rsidR="003168AC" w:rsidRDefault="003168AC" w:rsidP="003168AC">
      <w:pPr>
        <w:rPr>
          <w:sz w:val="28"/>
          <w:szCs w:val="28"/>
        </w:rPr>
      </w:pPr>
    </w:p>
    <w:p w:rsidR="000A6FE6" w:rsidRDefault="000A6FE6" w:rsidP="003168AC">
      <w:pPr>
        <w:rPr>
          <w:sz w:val="28"/>
          <w:szCs w:val="28"/>
        </w:rPr>
      </w:pPr>
    </w:p>
    <w:p w:rsidR="000A6FE6" w:rsidRPr="00397B0A" w:rsidRDefault="000A6FE6" w:rsidP="003168AC">
      <w:pPr>
        <w:rPr>
          <w:sz w:val="28"/>
          <w:szCs w:val="28"/>
        </w:rPr>
      </w:pPr>
    </w:p>
    <w:p w:rsidR="0061301A" w:rsidRPr="00397B0A" w:rsidRDefault="00362122" w:rsidP="006D035E">
      <w:pPr>
        <w:pStyle w:val="1"/>
        <w:widowControl w:val="0"/>
        <w:spacing w:line="240" w:lineRule="exact"/>
        <w:rPr>
          <w:color w:val="000000"/>
          <w:szCs w:val="28"/>
        </w:rPr>
      </w:pPr>
      <w:r w:rsidRPr="00397B0A">
        <w:rPr>
          <w:color w:val="000000"/>
          <w:szCs w:val="28"/>
        </w:rPr>
        <w:t xml:space="preserve">Глава города Ставрополя                                                                </w:t>
      </w:r>
      <w:r w:rsidR="00CC2A9A" w:rsidRPr="00397B0A">
        <w:rPr>
          <w:color w:val="000000"/>
          <w:szCs w:val="28"/>
        </w:rPr>
        <w:t>А.</w:t>
      </w:r>
      <w:r w:rsidRPr="00397B0A">
        <w:rPr>
          <w:color w:val="000000"/>
          <w:szCs w:val="28"/>
        </w:rPr>
        <w:t>Х</w:t>
      </w:r>
      <w:r w:rsidR="00CC2A9A" w:rsidRPr="00397B0A">
        <w:rPr>
          <w:color w:val="000000"/>
          <w:szCs w:val="28"/>
        </w:rPr>
        <w:t xml:space="preserve">. </w:t>
      </w:r>
      <w:r w:rsidRPr="00397B0A">
        <w:rPr>
          <w:color w:val="000000"/>
          <w:szCs w:val="28"/>
        </w:rPr>
        <w:t>Джатдоев</w:t>
      </w:r>
    </w:p>
    <w:p w:rsidR="00E21516" w:rsidRPr="00397B0A" w:rsidRDefault="00E21516" w:rsidP="00E21516"/>
    <w:p w:rsidR="00E21516" w:rsidRPr="00397B0A" w:rsidRDefault="00E21516" w:rsidP="00E21516"/>
    <w:p w:rsidR="00E21516" w:rsidRPr="00397B0A" w:rsidRDefault="00E21516" w:rsidP="00E21516"/>
    <w:p w:rsidR="00E21516" w:rsidRPr="00397B0A" w:rsidRDefault="00E21516" w:rsidP="00E21516"/>
    <w:p w:rsidR="00E21516" w:rsidRPr="00397B0A" w:rsidRDefault="00E21516" w:rsidP="00E21516"/>
    <w:p w:rsidR="00E21516" w:rsidRPr="00397B0A" w:rsidRDefault="00E21516" w:rsidP="00E21516"/>
    <w:p w:rsidR="00E21516" w:rsidRPr="00397B0A" w:rsidRDefault="00E21516" w:rsidP="00E21516">
      <w:pPr>
        <w:sectPr w:rsidR="00E21516" w:rsidRPr="00397B0A" w:rsidSect="00032674">
          <w:headerReference w:type="default" r:id="rId9"/>
          <w:headerReference w:type="first" r:id="rId10"/>
          <w:pgSz w:w="11906" w:h="16838"/>
          <w:pgMar w:top="1418" w:right="567" w:bottom="993" w:left="1985" w:header="709" w:footer="828" w:gutter="0"/>
          <w:pgNumType w:start="1"/>
          <w:cols w:space="708"/>
          <w:titlePg/>
          <w:docGrid w:linePitch="360"/>
        </w:sectPr>
      </w:pPr>
    </w:p>
    <w:p w:rsidR="00504010" w:rsidRPr="00397B0A" w:rsidRDefault="00504010" w:rsidP="00D5233D">
      <w:pPr>
        <w:widowControl w:val="0"/>
        <w:tabs>
          <w:tab w:val="left" w:pos="851"/>
          <w:tab w:val="left" w:pos="14884"/>
        </w:tabs>
        <w:spacing w:line="240" w:lineRule="exact"/>
        <w:ind w:right="255"/>
        <w:rPr>
          <w:sz w:val="28"/>
          <w:szCs w:val="28"/>
        </w:rPr>
      </w:pPr>
      <w:r w:rsidRPr="00397B0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D523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97B0A">
        <w:rPr>
          <w:sz w:val="28"/>
          <w:szCs w:val="28"/>
        </w:rPr>
        <w:t>Приложение 1</w:t>
      </w:r>
    </w:p>
    <w:p w:rsidR="00504010" w:rsidRPr="00397B0A" w:rsidRDefault="00504010" w:rsidP="00D5233D">
      <w:pPr>
        <w:widowControl w:val="0"/>
        <w:tabs>
          <w:tab w:val="left" w:pos="851"/>
          <w:tab w:val="left" w:pos="14884"/>
        </w:tabs>
        <w:autoSpaceDE w:val="0"/>
        <w:autoSpaceDN w:val="0"/>
        <w:adjustRightInd w:val="0"/>
        <w:spacing w:line="240" w:lineRule="exact"/>
        <w:ind w:right="255"/>
        <w:rPr>
          <w:rFonts w:eastAsia="Calibri"/>
          <w:color w:val="000000"/>
          <w:sz w:val="28"/>
          <w:szCs w:val="28"/>
          <w:lang w:eastAsia="en-US"/>
        </w:rPr>
      </w:pPr>
      <w:r w:rsidRPr="00397B0A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504010" w:rsidRPr="00397B0A" w:rsidRDefault="0012727C" w:rsidP="006D62AF">
      <w:pPr>
        <w:widowControl w:val="0"/>
        <w:tabs>
          <w:tab w:val="left" w:pos="851"/>
          <w:tab w:val="left" w:pos="14884"/>
        </w:tabs>
        <w:autoSpaceDE w:val="0"/>
        <w:autoSpaceDN w:val="0"/>
        <w:adjustRightInd w:val="0"/>
        <w:spacing w:line="240" w:lineRule="exact"/>
        <w:ind w:right="255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к </w:t>
      </w:r>
      <w:r w:rsidR="00504010" w:rsidRPr="00397B0A">
        <w:rPr>
          <w:rFonts w:eastAsia="Calibri"/>
          <w:color w:val="000000"/>
          <w:sz w:val="28"/>
          <w:szCs w:val="28"/>
          <w:lang w:eastAsia="en-US"/>
        </w:rPr>
        <w:t>постановлению администрации</w:t>
      </w:r>
    </w:p>
    <w:p w:rsidR="00504010" w:rsidRPr="00397B0A" w:rsidRDefault="00504010" w:rsidP="00D5233D">
      <w:pPr>
        <w:widowControl w:val="0"/>
        <w:tabs>
          <w:tab w:val="left" w:pos="851"/>
          <w:tab w:val="left" w:pos="14884"/>
        </w:tabs>
        <w:autoSpaceDE w:val="0"/>
        <w:autoSpaceDN w:val="0"/>
        <w:adjustRightInd w:val="0"/>
        <w:spacing w:line="240" w:lineRule="exact"/>
        <w:ind w:right="255"/>
        <w:rPr>
          <w:rFonts w:eastAsia="Calibri"/>
          <w:color w:val="000000"/>
          <w:sz w:val="28"/>
          <w:szCs w:val="28"/>
          <w:lang w:eastAsia="en-US"/>
        </w:rPr>
      </w:pPr>
      <w:r w:rsidRPr="00397B0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</w:t>
      </w:r>
      <w:r w:rsidR="009C21A7">
        <w:rPr>
          <w:rFonts w:eastAsia="Calibri"/>
          <w:color w:val="000000"/>
          <w:sz w:val="28"/>
          <w:szCs w:val="28"/>
          <w:lang w:eastAsia="en-US"/>
        </w:rPr>
        <w:t xml:space="preserve">              </w:t>
      </w:r>
      <w:r w:rsidR="0012727C">
        <w:rPr>
          <w:rFonts w:eastAsia="Calibri"/>
          <w:color w:val="000000"/>
          <w:sz w:val="28"/>
          <w:szCs w:val="28"/>
          <w:lang w:eastAsia="en-US"/>
        </w:rPr>
        <w:t xml:space="preserve">                 </w:t>
      </w:r>
      <w:r w:rsidRPr="00397B0A">
        <w:rPr>
          <w:rFonts w:eastAsia="Calibri"/>
          <w:color w:val="000000"/>
          <w:sz w:val="28"/>
          <w:szCs w:val="28"/>
          <w:lang w:eastAsia="en-US"/>
        </w:rPr>
        <w:t xml:space="preserve">города Ставрополя </w:t>
      </w:r>
    </w:p>
    <w:p w:rsidR="00504010" w:rsidRPr="00397B0A" w:rsidRDefault="00504010" w:rsidP="00D5233D">
      <w:pPr>
        <w:widowControl w:val="0"/>
        <w:tabs>
          <w:tab w:val="left" w:pos="851"/>
          <w:tab w:val="left" w:pos="14884"/>
        </w:tabs>
        <w:autoSpaceDE w:val="0"/>
        <w:autoSpaceDN w:val="0"/>
        <w:adjustRightInd w:val="0"/>
        <w:spacing w:line="240" w:lineRule="exact"/>
        <w:ind w:right="255"/>
        <w:outlineLvl w:val="1"/>
        <w:rPr>
          <w:sz w:val="28"/>
          <w:szCs w:val="28"/>
        </w:rPr>
      </w:pPr>
      <w:r w:rsidRPr="00397B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от                 </w:t>
      </w:r>
      <w:r w:rsidR="005B6F64">
        <w:rPr>
          <w:sz w:val="28"/>
          <w:szCs w:val="28"/>
        </w:rPr>
        <w:t xml:space="preserve">           </w:t>
      </w:r>
      <w:r w:rsidRPr="00397B0A">
        <w:rPr>
          <w:sz w:val="28"/>
          <w:szCs w:val="28"/>
        </w:rPr>
        <w:t xml:space="preserve">№ </w:t>
      </w:r>
    </w:p>
    <w:p w:rsidR="00E21516" w:rsidRPr="00D5233D" w:rsidRDefault="00504010" w:rsidP="00D5233D">
      <w:pPr>
        <w:widowControl w:val="0"/>
        <w:tabs>
          <w:tab w:val="left" w:pos="0"/>
          <w:tab w:val="left" w:pos="14884"/>
        </w:tabs>
        <w:autoSpaceDE w:val="0"/>
        <w:autoSpaceDN w:val="0"/>
        <w:adjustRightInd w:val="0"/>
        <w:ind w:right="255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397B0A">
        <w:rPr>
          <w:rFonts w:eastAsia="Calibri"/>
          <w:color w:val="000000"/>
          <w:sz w:val="28"/>
          <w:szCs w:val="28"/>
          <w:lang w:eastAsia="en-US"/>
        </w:rPr>
        <w:tab/>
      </w:r>
    </w:p>
    <w:p w:rsidR="00D5233D" w:rsidRPr="00D5233D" w:rsidRDefault="00D5233D" w:rsidP="00D5233D">
      <w:pPr>
        <w:widowControl w:val="0"/>
        <w:tabs>
          <w:tab w:val="left" w:pos="851"/>
          <w:tab w:val="left" w:pos="14884"/>
        </w:tabs>
        <w:autoSpaceDE w:val="0"/>
        <w:autoSpaceDN w:val="0"/>
        <w:adjustRightInd w:val="0"/>
        <w:ind w:right="255"/>
        <w:jc w:val="both"/>
        <w:rPr>
          <w:rFonts w:eastAsia="Calibri"/>
          <w:color w:val="000000"/>
          <w:sz w:val="32"/>
          <w:szCs w:val="32"/>
          <w:lang w:eastAsia="en-US"/>
        </w:rPr>
      </w:pPr>
    </w:p>
    <w:p w:rsidR="00F9653B" w:rsidRPr="00D5233D" w:rsidRDefault="00F9653B" w:rsidP="00D5233D">
      <w:pPr>
        <w:widowControl w:val="0"/>
        <w:tabs>
          <w:tab w:val="left" w:pos="851"/>
        </w:tabs>
        <w:autoSpaceDE w:val="0"/>
        <w:autoSpaceDN w:val="0"/>
        <w:adjustRightInd w:val="0"/>
        <w:ind w:right="142"/>
        <w:jc w:val="both"/>
        <w:rPr>
          <w:rFonts w:eastAsia="Calibri"/>
          <w:color w:val="000000"/>
          <w:sz w:val="32"/>
          <w:szCs w:val="32"/>
          <w:lang w:eastAsia="en-US"/>
        </w:rPr>
      </w:pPr>
    </w:p>
    <w:p w:rsidR="00E21516" w:rsidRPr="00397B0A" w:rsidRDefault="00E21516" w:rsidP="00E2151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РАСЧЕТ</w:t>
      </w:r>
    </w:p>
    <w:p w:rsidR="00E21516" w:rsidRPr="00397B0A" w:rsidRDefault="00F156DF" w:rsidP="00E2151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субсидии на 20</w:t>
      </w:r>
      <w:r w:rsidR="00E21516" w:rsidRPr="00397B0A">
        <w:rPr>
          <w:rFonts w:ascii="Times New Roman" w:hAnsi="Times New Roman" w:cs="Times New Roman"/>
          <w:sz w:val="28"/>
          <w:szCs w:val="28"/>
        </w:rPr>
        <w:t>__г.</w:t>
      </w:r>
    </w:p>
    <w:p w:rsidR="00E21516" w:rsidRDefault="00E21516" w:rsidP="00E2151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D5233D" w:rsidRPr="00D5233D" w:rsidRDefault="00D5233D" w:rsidP="00E2151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887"/>
        <w:gridCol w:w="1097"/>
        <w:gridCol w:w="1100"/>
        <w:gridCol w:w="1026"/>
        <w:gridCol w:w="976"/>
        <w:gridCol w:w="1009"/>
        <w:gridCol w:w="1108"/>
        <w:gridCol w:w="1275"/>
        <w:gridCol w:w="907"/>
        <w:gridCol w:w="1104"/>
        <w:gridCol w:w="1134"/>
        <w:gridCol w:w="1136"/>
      </w:tblGrid>
      <w:tr w:rsidR="000A6FE6" w:rsidRPr="00397B0A" w:rsidTr="00DE4001">
        <w:trPr>
          <w:trHeight w:val="297"/>
        </w:trPr>
        <w:tc>
          <w:tcPr>
            <w:tcW w:w="1055" w:type="dxa"/>
            <w:vMerge w:val="restart"/>
          </w:tcPr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Предель</w:t>
            </w:r>
            <w:proofErr w:type="spellEnd"/>
          </w:p>
          <w:p w:rsidR="0057348D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397B0A">
              <w:rPr>
                <w:rFonts w:ascii="Times New Roman" w:hAnsi="Times New Roman" w:cs="Times New Roman"/>
                <w:sz w:val="20"/>
              </w:rPr>
              <w:t xml:space="preserve"> макси </w:t>
            </w: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мальный</w:t>
            </w:r>
            <w:proofErr w:type="spellEnd"/>
            <w:r w:rsidRPr="00397B0A">
              <w:rPr>
                <w:rFonts w:ascii="Times New Roman" w:hAnsi="Times New Roman" w:cs="Times New Roman"/>
                <w:sz w:val="20"/>
              </w:rPr>
              <w:t xml:space="preserve"> уровень тарифа</w:t>
            </w:r>
            <w:proofErr w:type="gramStart"/>
            <w:r w:rsidRPr="00397B0A">
              <w:rPr>
                <w:rFonts w:ascii="Times New Roman" w:hAnsi="Times New Roman" w:cs="Times New Roman"/>
                <w:sz w:val="20"/>
              </w:rPr>
              <w:t xml:space="preserve"> Т</w:t>
            </w:r>
            <w:proofErr w:type="gramEnd"/>
            <w:r w:rsidR="00930874">
              <w:fldChar w:fldCharType="begin"/>
            </w:r>
            <w:r w:rsidR="00D82973">
              <w:instrText>HYPERLINK \l "P185"</w:instrText>
            </w:r>
            <w:r w:rsidR="00930874">
              <w:fldChar w:fldCharType="separate"/>
            </w:r>
            <w:r w:rsidRPr="00397B0A">
              <w:rPr>
                <w:rFonts w:ascii="Times New Roman" w:hAnsi="Times New Roman" w:cs="Times New Roman"/>
                <w:sz w:val="20"/>
              </w:rPr>
              <w:t>(1)</w:t>
            </w:r>
            <w:r w:rsidR="00930874">
              <w:fldChar w:fldCharType="end"/>
            </w:r>
            <w:r w:rsidRPr="00397B0A">
              <w:rPr>
                <w:rFonts w:ascii="Times New Roman" w:hAnsi="Times New Roman" w:cs="Times New Roman"/>
                <w:sz w:val="20"/>
              </w:rPr>
              <w:t>,</w:t>
            </w:r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134" w:type="dxa"/>
            <w:vMerge w:val="restart"/>
          </w:tcPr>
          <w:p w:rsidR="000A6FE6" w:rsidRPr="00397B0A" w:rsidRDefault="000A6FE6" w:rsidP="009E6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 xml:space="preserve">Тариф, </w:t>
            </w:r>
            <w:proofErr w:type="spellStart"/>
            <w:proofErr w:type="gramStart"/>
            <w:r w:rsidR="009E66BD">
              <w:rPr>
                <w:rFonts w:ascii="Times New Roman" w:hAnsi="Times New Roman" w:cs="Times New Roman"/>
                <w:sz w:val="20"/>
              </w:rPr>
              <w:t>применя</w:t>
            </w:r>
            <w:proofErr w:type="spellEnd"/>
            <w:r w:rsidR="009E66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емый</w:t>
            </w:r>
            <w:proofErr w:type="spellEnd"/>
            <w:proofErr w:type="gramEnd"/>
            <w:r w:rsidRPr="00397B0A">
              <w:rPr>
                <w:rFonts w:ascii="Times New Roman" w:hAnsi="Times New Roman" w:cs="Times New Roman"/>
                <w:sz w:val="20"/>
              </w:rPr>
              <w:t xml:space="preserve"> для </w:t>
            </w: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осущест</w:t>
            </w:r>
            <w:proofErr w:type="spellEnd"/>
            <w:r w:rsidRPr="00397B0A">
              <w:rPr>
                <w:rFonts w:ascii="Times New Roman" w:hAnsi="Times New Roman" w:cs="Times New Roman"/>
                <w:sz w:val="20"/>
              </w:rPr>
              <w:t xml:space="preserve"> вления пассажир ских перевозок, руб.</w:t>
            </w:r>
          </w:p>
        </w:tc>
        <w:tc>
          <w:tcPr>
            <w:tcW w:w="3084" w:type="dxa"/>
            <w:gridSpan w:val="3"/>
          </w:tcPr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026" w:type="dxa"/>
            <w:vMerge w:val="restart"/>
          </w:tcPr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Доходы, планируемые к получе</w:t>
            </w:r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нию от реализа</w:t>
            </w:r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ции билетной продук</w:t>
            </w:r>
          </w:p>
          <w:p w:rsidR="0057348D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397B0A">
              <w:rPr>
                <w:rFonts w:ascii="Times New Roman" w:hAnsi="Times New Roman" w:cs="Times New Roman"/>
                <w:sz w:val="20"/>
              </w:rPr>
              <w:t>,</w:t>
            </w:r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3093" w:type="dxa"/>
            <w:gridSpan w:val="3"/>
          </w:tcPr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Доходы, планируемые при применении установлен</w:t>
            </w:r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ного предельного максималь</w:t>
            </w:r>
          </w:p>
          <w:p w:rsidR="0057348D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397B0A">
              <w:rPr>
                <w:rFonts w:ascii="Times New Roman" w:hAnsi="Times New Roman" w:cs="Times New Roman"/>
                <w:sz w:val="20"/>
              </w:rPr>
              <w:t xml:space="preserve"> уровня тарифа,</w:t>
            </w:r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3145" w:type="dxa"/>
            <w:gridSpan w:val="3"/>
          </w:tcPr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136" w:type="dxa"/>
            <w:vMerge w:val="restart"/>
          </w:tcPr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Размер субсидии на финансовое обеспече</w:t>
            </w:r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ние затрат, руб.</w:t>
            </w:r>
          </w:p>
        </w:tc>
      </w:tr>
      <w:tr w:rsidR="000A6FE6" w:rsidRPr="00397B0A" w:rsidTr="00DE4001">
        <w:trPr>
          <w:trHeight w:val="2019"/>
        </w:trPr>
        <w:tc>
          <w:tcPr>
            <w:tcW w:w="1055" w:type="dxa"/>
            <w:vMerge/>
          </w:tcPr>
          <w:p w:rsidR="000A6FE6" w:rsidRPr="00397B0A" w:rsidRDefault="000A6FE6" w:rsidP="00F1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FE6" w:rsidRPr="00397B0A" w:rsidRDefault="000A6FE6" w:rsidP="00F1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57348D" w:rsidRDefault="000A6FE6" w:rsidP="00F156D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разовые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билеты,</w:t>
            </w:r>
          </w:p>
          <w:p w:rsidR="000A6FE6" w:rsidRPr="00397B0A" w:rsidRDefault="000A6FE6" w:rsidP="00F156D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</w:t>
            </w:r>
            <w:r w:rsidRPr="00397B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97" w:type="dxa"/>
          </w:tcPr>
          <w:p w:rsidR="000A6FE6" w:rsidRPr="00397B0A" w:rsidRDefault="000A6FE6" w:rsidP="00F156DF">
            <w:pPr>
              <w:pStyle w:val="ConsPlusNormal"/>
              <w:ind w:left="61" w:hanging="6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операции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gramStart"/>
            <w:r w:rsidRPr="00397B0A">
              <w:rPr>
                <w:rFonts w:ascii="Times New Roman" w:hAnsi="Times New Roman" w:cs="Times New Roman"/>
                <w:sz w:val="20"/>
              </w:rPr>
              <w:t>безналич</w:t>
            </w:r>
            <w:r w:rsidR="00DE400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7B0A"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Pr="00397B0A">
              <w:rPr>
                <w:rFonts w:ascii="Times New Roman" w:hAnsi="Times New Roman" w:cs="Times New Roman"/>
                <w:sz w:val="20"/>
              </w:rPr>
              <w:t xml:space="preserve"> оплате проезда, ед.</w:t>
            </w:r>
          </w:p>
        </w:tc>
        <w:tc>
          <w:tcPr>
            <w:tcW w:w="1100" w:type="dxa"/>
          </w:tcPr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проездные билеты для граждан, за исключе</w:t>
            </w:r>
          </w:p>
          <w:p w:rsidR="003B64F9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97B0A">
              <w:rPr>
                <w:rFonts w:ascii="Times New Roman" w:hAnsi="Times New Roman" w:cs="Times New Roman"/>
                <w:sz w:val="20"/>
              </w:rPr>
              <w:t>нием льготных категорий              (1 билет на</w:t>
            </w:r>
            <w:r>
              <w:rPr>
                <w:rFonts w:ascii="Times New Roman" w:hAnsi="Times New Roman" w:cs="Times New Roman"/>
                <w:sz w:val="20"/>
              </w:rPr>
              <w:t xml:space="preserve"> 10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поез</w:t>
            </w:r>
            <w:proofErr w:type="spellEnd"/>
            <w:proofErr w:type="gramEnd"/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 xml:space="preserve">док), </w:t>
            </w:r>
            <w:r>
              <w:rPr>
                <w:rFonts w:ascii="Times New Roman" w:hAnsi="Times New Roman" w:cs="Times New Roman"/>
                <w:sz w:val="20"/>
              </w:rPr>
              <w:t>ед</w:t>
            </w:r>
            <w:r w:rsidRPr="00397B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6" w:type="dxa"/>
            <w:vMerge/>
          </w:tcPr>
          <w:p w:rsidR="000A6FE6" w:rsidRPr="00397B0A" w:rsidRDefault="000A6FE6" w:rsidP="00F1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0A6FE6" w:rsidRPr="00397B0A" w:rsidRDefault="000A6FE6" w:rsidP="00F156D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по разовым контроль</w:t>
            </w:r>
          </w:p>
          <w:p w:rsidR="000A6FE6" w:rsidRPr="00397B0A" w:rsidRDefault="000A6FE6" w:rsidP="00F156D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ным билетам, руб.</w:t>
            </w:r>
          </w:p>
        </w:tc>
        <w:tc>
          <w:tcPr>
            <w:tcW w:w="1009" w:type="dxa"/>
          </w:tcPr>
          <w:p w:rsidR="000A6FE6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опера</w:t>
            </w:r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циям</w:t>
            </w:r>
            <w:proofErr w:type="spellEnd"/>
            <w:r w:rsidRPr="00397B0A">
              <w:rPr>
                <w:rFonts w:ascii="Times New Roman" w:hAnsi="Times New Roman" w:cs="Times New Roman"/>
                <w:sz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безналич</w:t>
            </w:r>
            <w:proofErr w:type="spellEnd"/>
            <w:r w:rsidR="00DE400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оплате проезда, руб.</w:t>
            </w:r>
          </w:p>
        </w:tc>
        <w:tc>
          <w:tcPr>
            <w:tcW w:w="1108" w:type="dxa"/>
          </w:tcPr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проездные билеты для граждан, за исключе</w:t>
            </w:r>
          </w:p>
          <w:p w:rsidR="003B64F9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97B0A">
              <w:rPr>
                <w:rFonts w:ascii="Times New Roman" w:hAnsi="Times New Roman" w:cs="Times New Roman"/>
                <w:sz w:val="20"/>
              </w:rPr>
              <w:t>нием льготных категорий              (1 билет на</w:t>
            </w:r>
            <w:r>
              <w:rPr>
                <w:rFonts w:ascii="Times New Roman" w:hAnsi="Times New Roman" w:cs="Times New Roman"/>
                <w:sz w:val="20"/>
              </w:rPr>
              <w:t xml:space="preserve"> 10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поез</w:t>
            </w:r>
            <w:proofErr w:type="spellEnd"/>
            <w:proofErr w:type="gramEnd"/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 xml:space="preserve">док), </w:t>
            </w:r>
            <w:r>
              <w:rPr>
                <w:rFonts w:ascii="Times New Roman" w:hAnsi="Times New Roman" w:cs="Times New Roman"/>
                <w:sz w:val="20"/>
              </w:rPr>
              <w:t>руб</w:t>
            </w:r>
            <w:r w:rsidRPr="00397B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  <w:vMerge/>
          </w:tcPr>
          <w:p w:rsidR="000A6FE6" w:rsidRPr="00397B0A" w:rsidRDefault="000A6FE6" w:rsidP="00F1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по разовым контроль</w:t>
            </w:r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ным билетам, руб.</w:t>
            </w:r>
          </w:p>
        </w:tc>
        <w:tc>
          <w:tcPr>
            <w:tcW w:w="1104" w:type="dxa"/>
          </w:tcPr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0"/>
              </w:rPr>
              <w:t>ям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по безналич</w:t>
            </w:r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ной оплате проезда</w:t>
            </w:r>
            <w:r>
              <w:rPr>
                <w:rFonts w:ascii="Times New Roman" w:hAnsi="Times New Roman" w:cs="Times New Roman"/>
                <w:sz w:val="20"/>
              </w:rPr>
              <w:t>, руб</w:t>
            </w:r>
            <w:r w:rsidRPr="00397B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</w:tcPr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проездные билеты для граждан, за исключе</w:t>
            </w:r>
          </w:p>
          <w:p w:rsidR="003B64F9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97B0A">
              <w:rPr>
                <w:rFonts w:ascii="Times New Roman" w:hAnsi="Times New Roman" w:cs="Times New Roman"/>
                <w:sz w:val="20"/>
              </w:rPr>
              <w:t>нием льготных категорий              (1 билет на</w:t>
            </w:r>
            <w:r>
              <w:rPr>
                <w:rFonts w:ascii="Times New Roman" w:hAnsi="Times New Roman" w:cs="Times New Roman"/>
                <w:sz w:val="20"/>
              </w:rPr>
              <w:t xml:space="preserve"> 10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поез</w:t>
            </w:r>
            <w:proofErr w:type="spellEnd"/>
            <w:proofErr w:type="gramEnd"/>
          </w:p>
          <w:p w:rsidR="000A6FE6" w:rsidRPr="00397B0A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 xml:space="preserve">док), </w:t>
            </w:r>
            <w:r>
              <w:rPr>
                <w:rFonts w:ascii="Times New Roman" w:hAnsi="Times New Roman" w:cs="Times New Roman"/>
                <w:sz w:val="20"/>
              </w:rPr>
              <w:t>руб</w:t>
            </w:r>
            <w:r w:rsidRPr="00397B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6" w:type="dxa"/>
            <w:vMerge/>
          </w:tcPr>
          <w:p w:rsidR="000A6FE6" w:rsidRPr="00397B0A" w:rsidRDefault="000A6FE6" w:rsidP="00F156DF">
            <w:pPr>
              <w:jc w:val="center"/>
              <w:rPr>
                <w:sz w:val="20"/>
                <w:szCs w:val="20"/>
              </w:rPr>
            </w:pPr>
          </w:p>
        </w:tc>
      </w:tr>
      <w:tr w:rsidR="000A6FE6" w:rsidRPr="00397B0A" w:rsidTr="00DE4001">
        <w:trPr>
          <w:trHeight w:val="349"/>
        </w:trPr>
        <w:tc>
          <w:tcPr>
            <w:tcW w:w="1055" w:type="dxa"/>
            <w:vAlign w:val="center"/>
          </w:tcPr>
          <w:p w:rsidR="000A6FE6" w:rsidRPr="00397B0A" w:rsidRDefault="000A6FE6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A6FE6" w:rsidRPr="00397B0A" w:rsidRDefault="000A6FE6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7" w:type="dxa"/>
            <w:vAlign w:val="center"/>
          </w:tcPr>
          <w:p w:rsidR="000A6FE6" w:rsidRPr="00397B0A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7" w:type="dxa"/>
            <w:vAlign w:val="center"/>
          </w:tcPr>
          <w:p w:rsidR="000A6FE6" w:rsidRPr="00397B0A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0" w:type="dxa"/>
            <w:vAlign w:val="center"/>
          </w:tcPr>
          <w:p w:rsidR="000A6FE6" w:rsidRPr="00397B0A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6" w:type="dxa"/>
            <w:vAlign w:val="center"/>
          </w:tcPr>
          <w:p w:rsidR="000A6FE6" w:rsidRPr="00397B0A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6" w:type="dxa"/>
            <w:vAlign w:val="center"/>
          </w:tcPr>
          <w:p w:rsidR="000A6FE6" w:rsidRPr="00397B0A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9" w:type="dxa"/>
            <w:vAlign w:val="center"/>
          </w:tcPr>
          <w:p w:rsidR="000A6FE6" w:rsidRPr="00397B0A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08" w:type="dxa"/>
            <w:vAlign w:val="center"/>
          </w:tcPr>
          <w:p w:rsidR="000A6FE6" w:rsidRPr="00397B0A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0A6FE6" w:rsidRPr="00397B0A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  <w:vAlign w:val="center"/>
          </w:tcPr>
          <w:p w:rsidR="000A6FE6" w:rsidRPr="00397B0A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04" w:type="dxa"/>
            <w:vAlign w:val="center"/>
          </w:tcPr>
          <w:p w:rsidR="000A6FE6" w:rsidRPr="00397B0A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0A6FE6" w:rsidRPr="00397B0A" w:rsidRDefault="000A6FE6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1</w:t>
            </w:r>
            <w:r w:rsidR="0057348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6" w:type="dxa"/>
            <w:vAlign w:val="center"/>
          </w:tcPr>
          <w:p w:rsidR="000A6FE6" w:rsidRPr="00397B0A" w:rsidRDefault="000A6FE6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1</w:t>
            </w:r>
            <w:r w:rsidR="0057348D">
              <w:rPr>
                <w:rFonts w:ascii="Times New Roman" w:hAnsi="Times New Roman" w:cs="Times New Roman"/>
                <w:sz w:val="20"/>
              </w:rPr>
              <w:t>4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(гр. 1</w:t>
            </w:r>
            <w:r w:rsidR="0057348D">
              <w:rPr>
                <w:rFonts w:ascii="Times New Roman" w:hAnsi="Times New Roman" w:cs="Times New Roman"/>
                <w:sz w:val="20"/>
              </w:rPr>
              <w:t>0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:rsidR="000A6FE6" w:rsidRPr="00397B0A" w:rsidRDefault="000A6FE6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 xml:space="preserve">гр. </w:t>
            </w:r>
            <w:r w:rsidR="0057348D">
              <w:rPr>
                <w:rFonts w:ascii="Times New Roman" w:hAnsi="Times New Roman" w:cs="Times New Roman"/>
                <w:sz w:val="20"/>
              </w:rPr>
              <w:t>6</w:t>
            </w:r>
            <w:r w:rsidRPr="00397B0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A6FE6" w:rsidRPr="00397B0A" w:rsidTr="00DE4001">
        <w:tc>
          <w:tcPr>
            <w:tcW w:w="1055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7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9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8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0A6FE6" w:rsidRPr="00397B0A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21516" w:rsidRPr="00397B0A" w:rsidRDefault="00E21516" w:rsidP="00E21516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516" w:rsidRDefault="00E21516" w:rsidP="00D52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Примечание:</w:t>
      </w:r>
    </w:p>
    <w:p w:rsidR="00D5233D" w:rsidRDefault="00D5233D" w:rsidP="00D52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516" w:rsidRDefault="00E21516" w:rsidP="00D52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1. Установленный постановлением региональной тарифной комиссии Ставропольского края.</w:t>
      </w:r>
    </w:p>
    <w:p w:rsidR="00D5233D" w:rsidRPr="00397B0A" w:rsidRDefault="00D5233D" w:rsidP="00D52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33D" w:rsidRPr="00397B0A" w:rsidRDefault="00E21516" w:rsidP="00D5233D">
      <w:pPr>
        <w:pStyle w:val="ConsPlusNormal"/>
        <w:ind w:right="253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Наименование Организации:</w:t>
      </w:r>
      <w:r w:rsidR="00D523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3B64F9" w:rsidRDefault="003B64F9" w:rsidP="006D6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516" w:rsidRPr="00397B0A" w:rsidRDefault="00E21516" w:rsidP="006D6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lastRenderedPageBreak/>
        <w:t>Руководитель Организации_________________   __________________________________</w:t>
      </w:r>
    </w:p>
    <w:p w:rsidR="00E21516" w:rsidRPr="00397B0A" w:rsidRDefault="002721B7" w:rsidP="006D62AF">
      <w:pPr>
        <w:pStyle w:val="ConsPlusNormal"/>
        <w:tabs>
          <w:tab w:val="left" w:pos="4260"/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5B6F64"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="005B6F64">
        <w:rPr>
          <w:rFonts w:ascii="Times New Roman" w:hAnsi="Times New Roman" w:cs="Times New Roman"/>
          <w:sz w:val="28"/>
          <w:szCs w:val="28"/>
        </w:rPr>
        <w:t xml:space="preserve">(подпись)                    </w:t>
      </w:r>
      <w:r w:rsidR="00E21516" w:rsidRPr="00397B0A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21516" w:rsidRPr="00397B0A" w:rsidRDefault="00F9653B" w:rsidP="006D62A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М.П</w:t>
      </w:r>
      <w:r w:rsidR="007226D2">
        <w:rPr>
          <w:rFonts w:ascii="Times New Roman" w:hAnsi="Times New Roman" w:cs="Times New Roman"/>
          <w:sz w:val="28"/>
          <w:szCs w:val="28"/>
        </w:rPr>
        <w:t>.</w:t>
      </w:r>
    </w:p>
    <w:p w:rsidR="00DE4001" w:rsidRDefault="00DE4001" w:rsidP="006D6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F64" w:rsidRDefault="00E21516" w:rsidP="005B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 xml:space="preserve">Главный бухгалтер Организации_______________ </w:t>
      </w:r>
      <w:r w:rsidR="005B6F64">
        <w:rPr>
          <w:rFonts w:ascii="Times New Roman" w:hAnsi="Times New Roman" w:cs="Times New Roman"/>
          <w:sz w:val="28"/>
          <w:szCs w:val="28"/>
        </w:rPr>
        <w:t xml:space="preserve">  __________________________                                                         </w:t>
      </w:r>
    </w:p>
    <w:p w:rsidR="006A7C12" w:rsidRDefault="005B6F64" w:rsidP="005B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E21516" w:rsidRPr="00397B0A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226D2" w:rsidRDefault="007226D2" w:rsidP="006D62AF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</w:pPr>
    </w:p>
    <w:p w:rsidR="007226D2" w:rsidRDefault="007226D2" w:rsidP="006D62AF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</w:pPr>
    </w:p>
    <w:p w:rsidR="007226D2" w:rsidRDefault="007226D2" w:rsidP="006D62AF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</w:pPr>
    </w:p>
    <w:p w:rsidR="007226D2" w:rsidRPr="00BB0938" w:rsidRDefault="007226D2" w:rsidP="006D62AF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BB0938">
        <w:rPr>
          <w:sz w:val="28"/>
          <w:szCs w:val="28"/>
        </w:rPr>
        <w:t xml:space="preserve">Первый заместитель главы </w:t>
      </w:r>
    </w:p>
    <w:p w:rsidR="007226D2" w:rsidRPr="00BB0938" w:rsidRDefault="007226D2" w:rsidP="006D62AF">
      <w:pPr>
        <w:widowControl w:val="0"/>
        <w:autoSpaceDE w:val="0"/>
        <w:autoSpaceDN w:val="0"/>
        <w:adjustRightInd w:val="0"/>
        <w:spacing w:line="240" w:lineRule="exact"/>
        <w:ind w:right="253"/>
        <w:rPr>
          <w:color w:val="000000"/>
          <w:sz w:val="28"/>
        </w:rPr>
      </w:pPr>
      <w:r w:rsidRPr="00BB0938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6D62AF">
        <w:rPr>
          <w:sz w:val="28"/>
          <w:szCs w:val="28"/>
        </w:rPr>
        <w:t xml:space="preserve">   </w:t>
      </w:r>
      <w:r w:rsidRPr="00BB0938">
        <w:rPr>
          <w:sz w:val="28"/>
          <w:szCs w:val="28"/>
        </w:rPr>
        <w:t>Ю.В. Белолапенко</w:t>
      </w:r>
    </w:p>
    <w:p w:rsidR="007226D2" w:rsidRPr="00397B0A" w:rsidRDefault="007226D2" w:rsidP="006D62AF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  <w:sectPr w:rsidR="007226D2" w:rsidRPr="00397B0A" w:rsidSect="00D5233D">
          <w:headerReference w:type="default" r:id="rId11"/>
          <w:footerReference w:type="default" r:id="rId12"/>
          <w:headerReference w:type="first" r:id="rId13"/>
          <w:pgSz w:w="16838" w:h="11906" w:orient="landscape"/>
          <w:pgMar w:top="1985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6A7C12" w:rsidRPr="00397B0A" w:rsidRDefault="006A7C12" w:rsidP="00D5233D">
      <w:pPr>
        <w:widowControl w:val="0"/>
        <w:tabs>
          <w:tab w:val="left" w:pos="851"/>
        </w:tabs>
        <w:spacing w:line="240" w:lineRule="exact"/>
        <w:ind w:right="-318"/>
        <w:rPr>
          <w:sz w:val="28"/>
          <w:szCs w:val="28"/>
        </w:rPr>
      </w:pPr>
      <w:r w:rsidRPr="00397B0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C37BA6" w:rsidRPr="00397B0A">
        <w:rPr>
          <w:sz w:val="28"/>
          <w:szCs w:val="28"/>
        </w:rPr>
        <w:t xml:space="preserve">               </w:t>
      </w:r>
      <w:r w:rsidR="0012727C">
        <w:rPr>
          <w:sz w:val="28"/>
          <w:szCs w:val="28"/>
        </w:rPr>
        <w:t xml:space="preserve">     </w:t>
      </w:r>
      <w:r w:rsidR="006B5618">
        <w:rPr>
          <w:sz w:val="28"/>
          <w:szCs w:val="28"/>
        </w:rPr>
        <w:t xml:space="preserve"> </w:t>
      </w:r>
      <w:r w:rsidRPr="00397B0A">
        <w:rPr>
          <w:sz w:val="28"/>
          <w:szCs w:val="28"/>
        </w:rPr>
        <w:t>Приложение 2</w:t>
      </w:r>
    </w:p>
    <w:p w:rsidR="006A7C12" w:rsidRPr="00397B0A" w:rsidRDefault="006A7C12" w:rsidP="00D5233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318"/>
        <w:rPr>
          <w:rFonts w:eastAsia="Calibri"/>
          <w:color w:val="000000"/>
          <w:sz w:val="28"/>
          <w:szCs w:val="28"/>
          <w:lang w:eastAsia="en-US"/>
        </w:rPr>
      </w:pPr>
      <w:r w:rsidRPr="00397B0A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802E37" w:rsidRDefault="00C37BA6" w:rsidP="00802E3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6"/>
        <w:rPr>
          <w:rFonts w:eastAsia="Calibri"/>
          <w:color w:val="000000"/>
          <w:sz w:val="28"/>
          <w:szCs w:val="28"/>
          <w:lang w:eastAsia="en-US"/>
        </w:rPr>
      </w:pPr>
      <w:r w:rsidRPr="00397B0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DE4001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12727C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6B561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97B0A">
        <w:rPr>
          <w:rFonts w:eastAsia="Calibri"/>
          <w:color w:val="000000"/>
          <w:sz w:val="28"/>
          <w:szCs w:val="28"/>
          <w:lang w:eastAsia="en-US"/>
        </w:rPr>
        <w:t xml:space="preserve">к </w:t>
      </w:r>
      <w:r w:rsidR="006A7C12" w:rsidRPr="00397B0A">
        <w:rPr>
          <w:rFonts w:eastAsia="Calibri"/>
          <w:color w:val="000000"/>
          <w:sz w:val="28"/>
          <w:szCs w:val="28"/>
          <w:lang w:eastAsia="en-US"/>
        </w:rPr>
        <w:t>постановлению администрации</w:t>
      </w:r>
    </w:p>
    <w:p w:rsidR="006A7C12" w:rsidRPr="00397B0A" w:rsidRDefault="00802E37" w:rsidP="00D5233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318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</w:t>
      </w:r>
      <w:r w:rsidR="006A7C12" w:rsidRPr="00397B0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 w:rsidRPr="00397B0A">
        <w:rPr>
          <w:rFonts w:eastAsia="Calibri"/>
          <w:color w:val="000000"/>
          <w:sz w:val="28"/>
          <w:szCs w:val="28"/>
          <w:lang w:eastAsia="en-US"/>
        </w:rPr>
        <w:t>города Ставрополя</w:t>
      </w:r>
      <w:r w:rsidR="006A7C12" w:rsidRPr="00397B0A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="00DE4001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12727C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="006B561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</w:t>
      </w:r>
    </w:p>
    <w:p w:rsidR="006A7C12" w:rsidRPr="00397B0A" w:rsidRDefault="006A7C12" w:rsidP="00D5233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318"/>
        <w:outlineLvl w:val="1"/>
        <w:rPr>
          <w:sz w:val="28"/>
          <w:szCs w:val="28"/>
        </w:rPr>
      </w:pPr>
      <w:r w:rsidRPr="00397B0A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37BA6" w:rsidRPr="00397B0A">
        <w:rPr>
          <w:sz w:val="28"/>
          <w:szCs w:val="28"/>
        </w:rPr>
        <w:t xml:space="preserve">                     </w:t>
      </w:r>
      <w:r w:rsidR="00DE4001">
        <w:rPr>
          <w:sz w:val="28"/>
          <w:szCs w:val="28"/>
        </w:rPr>
        <w:t xml:space="preserve"> </w:t>
      </w:r>
      <w:r w:rsidR="0012727C">
        <w:rPr>
          <w:sz w:val="28"/>
          <w:szCs w:val="28"/>
        </w:rPr>
        <w:t xml:space="preserve">    </w:t>
      </w:r>
      <w:r w:rsidR="006B5618">
        <w:rPr>
          <w:sz w:val="28"/>
          <w:szCs w:val="28"/>
        </w:rPr>
        <w:t xml:space="preserve"> </w:t>
      </w:r>
      <w:r w:rsidRPr="00397B0A">
        <w:rPr>
          <w:sz w:val="28"/>
          <w:szCs w:val="28"/>
        </w:rPr>
        <w:t xml:space="preserve">от                 </w:t>
      </w:r>
      <w:r w:rsidR="005B6F64">
        <w:rPr>
          <w:sz w:val="28"/>
          <w:szCs w:val="28"/>
        </w:rPr>
        <w:t xml:space="preserve">           </w:t>
      </w:r>
      <w:r w:rsidRPr="00397B0A">
        <w:rPr>
          <w:sz w:val="28"/>
          <w:szCs w:val="28"/>
        </w:rPr>
        <w:t xml:space="preserve">№ </w:t>
      </w:r>
    </w:p>
    <w:p w:rsidR="006A7C12" w:rsidRPr="00397B0A" w:rsidRDefault="006A7C12" w:rsidP="007225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2584" w:rsidRPr="00AF12A0" w:rsidRDefault="00722584" w:rsidP="00722584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AF12A0" w:rsidRPr="00AF12A0" w:rsidRDefault="00AF12A0" w:rsidP="00722584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6A7C12" w:rsidRPr="00397B0A" w:rsidRDefault="006A7C12" w:rsidP="006A7C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РАСЧЕТ</w:t>
      </w:r>
    </w:p>
    <w:p w:rsidR="006A7C12" w:rsidRPr="00397B0A" w:rsidRDefault="006A7C12" w:rsidP="006A7C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размера субсидии за _________ 20__г.</w:t>
      </w:r>
    </w:p>
    <w:p w:rsidR="006A7C12" w:rsidRDefault="006A7C12" w:rsidP="00AF12A0">
      <w:pPr>
        <w:pStyle w:val="ConsPlusNormal"/>
        <w:spacing w:line="240" w:lineRule="exact"/>
        <w:rPr>
          <w:rFonts w:ascii="Times New Roman" w:hAnsi="Times New Roman" w:cs="Times New Roman"/>
          <w:sz w:val="32"/>
          <w:szCs w:val="32"/>
        </w:rPr>
      </w:pPr>
    </w:p>
    <w:p w:rsidR="00675CA7" w:rsidRPr="007C2459" w:rsidRDefault="00675CA7" w:rsidP="00AF12A0">
      <w:pPr>
        <w:pStyle w:val="ConsPlusNormal"/>
        <w:spacing w:line="240" w:lineRule="exact"/>
        <w:rPr>
          <w:rFonts w:ascii="Times New Roman" w:hAnsi="Times New Roman" w:cs="Times New Roman"/>
          <w:sz w:val="32"/>
          <w:szCs w:val="32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072"/>
        <w:gridCol w:w="851"/>
        <w:gridCol w:w="992"/>
        <w:gridCol w:w="1276"/>
        <w:gridCol w:w="992"/>
        <w:gridCol w:w="851"/>
        <w:gridCol w:w="992"/>
        <w:gridCol w:w="1276"/>
        <w:gridCol w:w="1356"/>
        <w:gridCol w:w="912"/>
        <w:gridCol w:w="1073"/>
        <w:gridCol w:w="1195"/>
        <w:gridCol w:w="1134"/>
      </w:tblGrid>
      <w:tr w:rsidR="00E210B1" w:rsidRPr="00397B0A" w:rsidTr="0012727C">
        <w:trPr>
          <w:trHeight w:val="297"/>
        </w:trPr>
        <w:tc>
          <w:tcPr>
            <w:tcW w:w="913" w:type="dxa"/>
            <w:vMerge w:val="restart"/>
          </w:tcPr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Предельный макси</w:t>
            </w:r>
          </w:p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 xml:space="preserve">мальный уровень тарифа </w:t>
            </w:r>
          </w:p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Т</w:t>
            </w:r>
            <w:hyperlink w:anchor="P185" w:history="1">
              <w:r w:rsidRPr="00397B0A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  <w:r w:rsidRPr="00397B0A">
              <w:rPr>
                <w:rFonts w:ascii="Times New Roman" w:hAnsi="Times New Roman" w:cs="Times New Roman"/>
                <w:sz w:val="20"/>
              </w:rPr>
              <w:t>, руб</w:t>
            </w:r>
            <w:r w:rsidRPr="00397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vMerge w:val="restart"/>
          </w:tcPr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Тариф, применяе</w:t>
            </w:r>
          </w:p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мый для осущест вления пассажир ских перевозок, руб.</w:t>
            </w:r>
          </w:p>
        </w:tc>
        <w:tc>
          <w:tcPr>
            <w:tcW w:w="3119" w:type="dxa"/>
            <w:gridSpan w:val="3"/>
          </w:tcPr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Доходы, получен</w:t>
            </w:r>
          </w:p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ные от реализа</w:t>
            </w:r>
          </w:p>
          <w:p w:rsidR="0057348D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397B0A">
              <w:rPr>
                <w:rFonts w:ascii="Times New Roman" w:hAnsi="Times New Roman" w:cs="Times New Roman"/>
                <w:sz w:val="20"/>
              </w:rPr>
              <w:t xml:space="preserve"> билетной </w:t>
            </w: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продук</w:t>
            </w:r>
            <w:proofErr w:type="spellEnd"/>
          </w:p>
          <w:p w:rsidR="0057348D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7B0A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397B0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3119" w:type="dxa"/>
            <w:gridSpan w:val="3"/>
          </w:tcPr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356" w:type="dxa"/>
            <w:vMerge w:val="restart"/>
          </w:tcPr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Расчетные доходы, при применении установлен</w:t>
            </w:r>
          </w:p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ного предельного максималь</w:t>
            </w:r>
          </w:p>
          <w:p w:rsidR="0057348D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 xml:space="preserve">ного уровня тарифа, </w:t>
            </w:r>
          </w:p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3180" w:type="dxa"/>
            <w:gridSpan w:val="3"/>
          </w:tcPr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Размер субсидии на финансо</w:t>
            </w:r>
          </w:p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вое обеспече</w:t>
            </w:r>
          </w:p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ние затрат, руб.</w:t>
            </w:r>
          </w:p>
        </w:tc>
      </w:tr>
      <w:tr w:rsidR="00E210B1" w:rsidRPr="00397B0A" w:rsidTr="0012727C">
        <w:trPr>
          <w:trHeight w:val="2037"/>
        </w:trPr>
        <w:tc>
          <w:tcPr>
            <w:tcW w:w="913" w:type="dxa"/>
            <w:vMerge/>
          </w:tcPr>
          <w:p w:rsidR="00E210B1" w:rsidRPr="00397B0A" w:rsidRDefault="00E210B1" w:rsidP="00556B0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210B1" w:rsidRPr="00397B0A" w:rsidRDefault="00E210B1" w:rsidP="00556B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10B1" w:rsidRPr="00397B0A" w:rsidRDefault="00E210B1" w:rsidP="00556B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разовые контрольные билеты, ед</w:t>
            </w:r>
            <w:r w:rsidRPr="00397B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E210B1" w:rsidRPr="00397B0A" w:rsidRDefault="00E210B1" w:rsidP="00E21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операци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по безналичной оплате проезда, ед.</w:t>
            </w:r>
          </w:p>
        </w:tc>
        <w:tc>
          <w:tcPr>
            <w:tcW w:w="1276" w:type="dxa"/>
          </w:tcPr>
          <w:p w:rsidR="00E210B1" w:rsidRPr="00397B0A" w:rsidRDefault="00E210B1" w:rsidP="007225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проездные билеты для граждан, за исключе</w:t>
            </w:r>
          </w:p>
          <w:p w:rsidR="00E210B1" w:rsidRPr="00397B0A" w:rsidRDefault="00E210B1" w:rsidP="008A2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нием льготных категорий              (1 билет на</w:t>
            </w:r>
            <w:r>
              <w:rPr>
                <w:rFonts w:ascii="Times New Roman" w:hAnsi="Times New Roman" w:cs="Times New Roman"/>
                <w:sz w:val="20"/>
              </w:rPr>
              <w:t xml:space="preserve"> 10 поездок), ед</w:t>
            </w:r>
            <w:r w:rsidRPr="00397B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vMerge/>
          </w:tcPr>
          <w:p w:rsidR="00E210B1" w:rsidRPr="00397B0A" w:rsidRDefault="00E210B1" w:rsidP="00556B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10B1" w:rsidRPr="00397B0A" w:rsidRDefault="00E210B1" w:rsidP="00556B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по разовым контрольным билетам, руб</w:t>
            </w:r>
            <w:r w:rsidRPr="00397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210B1" w:rsidRDefault="00E210B1" w:rsidP="006A7C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опера</w:t>
            </w:r>
          </w:p>
          <w:p w:rsidR="00E210B1" w:rsidRPr="00397B0A" w:rsidRDefault="00E210B1" w:rsidP="006A7C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ци</w:t>
            </w:r>
            <w:r>
              <w:rPr>
                <w:rFonts w:ascii="Times New Roman" w:hAnsi="Times New Roman" w:cs="Times New Roman"/>
                <w:sz w:val="20"/>
              </w:rPr>
              <w:t>ям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по безналич</w:t>
            </w:r>
          </w:p>
          <w:p w:rsidR="00E210B1" w:rsidRPr="00397B0A" w:rsidRDefault="00E210B1" w:rsidP="00362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ной оплате проезда, руб.</w:t>
            </w:r>
          </w:p>
        </w:tc>
        <w:tc>
          <w:tcPr>
            <w:tcW w:w="1276" w:type="dxa"/>
          </w:tcPr>
          <w:p w:rsidR="00E210B1" w:rsidRPr="00397B0A" w:rsidRDefault="00E210B1" w:rsidP="008A2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проездные билеты для граждан, за исключе</w:t>
            </w:r>
          </w:p>
          <w:p w:rsidR="00E210B1" w:rsidRPr="00397B0A" w:rsidRDefault="00E210B1" w:rsidP="008A2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нием льготных категорий              (1 билет на</w:t>
            </w:r>
            <w:r>
              <w:rPr>
                <w:rFonts w:ascii="Times New Roman" w:hAnsi="Times New Roman" w:cs="Times New Roman"/>
                <w:sz w:val="20"/>
              </w:rPr>
              <w:t xml:space="preserve"> 10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поездок), руб.</w:t>
            </w:r>
          </w:p>
        </w:tc>
        <w:tc>
          <w:tcPr>
            <w:tcW w:w="1356" w:type="dxa"/>
            <w:vMerge/>
          </w:tcPr>
          <w:p w:rsidR="00E210B1" w:rsidRPr="00397B0A" w:rsidRDefault="00E210B1" w:rsidP="00556B04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210B1" w:rsidRPr="00397B0A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по разовым контрольным билетам, руб</w:t>
            </w:r>
            <w:r w:rsidRPr="00397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3" w:type="dxa"/>
          </w:tcPr>
          <w:p w:rsidR="00E210B1" w:rsidRPr="00397B0A" w:rsidRDefault="00E210B1" w:rsidP="006A7C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0"/>
              </w:rPr>
              <w:t>ям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по безналич</w:t>
            </w:r>
          </w:p>
          <w:p w:rsidR="00E210B1" w:rsidRPr="00397B0A" w:rsidRDefault="00E210B1" w:rsidP="006A7C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ной оплате проезда, руб.</w:t>
            </w:r>
          </w:p>
        </w:tc>
        <w:tc>
          <w:tcPr>
            <w:tcW w:w="1195" w:type="dxa"/>
          </w:tcPr>
          <w:p w:rsidR="00E210B1" w:rsidRPr="00397B0A" w:rsidRDefault="00E210B1" w:rsidP="008A2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проездные билеты для граждан, за исключе</w:t>
            </w:r>
          </w:p>
          <w:p w:rsidR="00E210B1" w:rsidRPr="00397B0A" w:rsidRDefault="00E210B1" w:rsidP="008A2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нием льготных категорий              (1 билет на</w:t>
            </w:r>
            <w:r>
              <w:rPr>
                <w:rFonts w:ascii="Times New Roman" w:hAnsi="Times New Roman" w:cs="Times New Roman"/>
                <w:sz w:val="20"/>
              </w:rPr>
              <w:t xml:space="preserve"> 10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поездок), руб.</w:t>
            </w:r>
          </w:p>
        </w:tc>
        <w:tc>
          <w:tcPr>
            <w:tcW w:w="1134" w:type="dxa"/>
            <w:vMerge/>
          </w:tcPr>
          <w:p w:rsidR="00E210B1" w:rsidRPr="00397B0A" w:rsidRDefault="00E210B1" w:rsidP="00556B04">
            <w:pPr>
              <w:rPr>
                <w:sz w:val="20"/>
                <w:szCs w:val="20"/>
              </w:rPr>
            </w:pPr>
          </w:p>
        </w:tc>
      </w:tr>
      <w:tr w:rsidR="0057348D" w:rsidRPr="00397B0A" w:rsidTr="0012727C">
        <w:trPr>
          <w:trHeight w:val="143"/>
        </w:trPr>
        <w:tc>
          <w:tcPr>
            <w:tcW w:w="913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12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73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95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(гр. 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397B0A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:rsidR="0057348D" w:rsidRPr="00397B0A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397B0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210B1" w:rsidRPr="00397B0A" w:rsidTr="0012727C">
        <w:trPr>
          <w:trHeight w:val="79"/>
        </w:trPr>
        <w:tc>
          <w:tcPr>
            <w:tcW w:w="913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</w:tcPr>
          <w:p w:rsidR="00E210B1" w:rsidRPr="00397B0A" w:rsidRDefault="00E210B1" w:rsidP="006B5618">
            <w:pPr>
              <w:pStyle w:val="ConsPlusNormal"/>
              <w:tabs>
                <w:tab w:val="left" w:pos="840"/>
              </w:tabs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6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210B1" w:rsidRPr="00397B0A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BA6" w:rsidRPr="00802E37" w:rsidRDefault="00C37BA6" w:rsidP="000326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7C12" w:rsidRDefault="006A7C12" w:rsidP="002D1C59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Примечание:</w:t>
      </w:r>
    </w:p>
    <w:p w:rsidR="007C2459" w:rsidRPr="00802E37" w:rsidRDefault="007C2459" w:rsidP="002D1C59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C2459" w:rsidRDefault="006A7C12" w:rsidP="007C2459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7B0A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397B0A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края.</w:t>
      </w:r>
    </w:p>
    <w:p w:rsidR="007C2459" w:rsidRPr="00802E37" w:rsidRDefault="007C2459" w:rsidP="007C2459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F12A0" w:rsidRPr="00802E37" w:rsidRDefault="007C2459" w:rsidP="00802E3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 Организации:_______________________________________________________________________________</w:t>
      </w:r>
    </w:p>
    <w:p w:rsidR="002D380E" w:rsidRPr="00397B0A" w:rsidRDefault="002D380E" w:rsidP="002D1C59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lastRenderedPageBreak/>
        <w:t>Руководитель Организации_________________   __________________________________</w:t>
      </w:r>
    </w:p>
    <w:p w:rsidR="002D380E" w:rsidRPr="00397B0A" w:rsidRDefault="009D79AB" w:rsidP="002D1C59">
      <w:pPr>
        <w:pStyle w:val="ConsPlusNormal"/>
        <w:tabs>
          <w:tab w:val="left" w:pos="4260"/>
          <w:tab w:val="left" w:pos="7035"/>
        </w:tabs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2D1C59">
        <w:rPr>
          <w:rFonts w:ascii="Times New Roman" w:hAnsi="Times New Roman" w:cs="Times New Roman"/>
          <w:sz w:val="20"/>
        </w:rPr>
        <w:t xml:space="preserve">                                                                       </w:t>
      </w:r>
      <w:r w:rsidR="005B6F64">
        <w:rPr>
          <w:rFonts w:ascii="Times New Roman" w:hAnsi="Times New Roman" w:cs="Times New Roman"/>
          <w:sz w:val="28"/>
          <w:szCs w:val="28"/>
        </w:rPr>
        <w:t>(подпись)</w:t>
      </w:r>
      <w:r w:rsidR="003910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380E" w:rsidRPr="00397B0A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D380E" w:rsidRPr="00397B0A" w:rsidRDefault="002D380E" w:rsidP="002D1C59">
      <w:pPr>
        <w:pStyle w:val="ConsPlusNormal"/>
        <w:spacing w:line="240" w:lineRule="exact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397B0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2727C" w:rsidRDefault="0012727C" w:rsidP="006B5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80E" w:rsidRPr="00397B0A" w:rsidRDefault="002D380E" w:rsidP="006B5618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Главный бухгалтер Организации_______________   _______________________________</w:t>
      </w:r>
    </w:p>
    <w:p w:rsidR="00FF0AEE" w:rsidRDefault="002D1C59" w:rsidP="006B5618">
      <w:pPr>
        <w:pStyle w:val="ConsPlusNormal"/>
        <w:tabs>
          <w:tab w:val="left" w:pos="4950"/>
          <w:tab w:val="center" w:pos="7852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 w:rsidR="002D380E" w:rsidRPr="00397B0A">
        <w:rPr>
          <w:rFonts w:ascii="Times New Roman" w:hAnsi="Times New Roman" w:cs="Times New Roman"/>
          <w:sz w:val="28"/>
          <w:szCs w:val="28"/>
        </w:rPr>
        <w:t>(п</w:t>
      </w:r>
      <w:r w:rsidR="0039107F">
        <w:rPr>
          <w:rFonts w:ascii="Times New Roman" w:hAnsi="Times New Roman" w:cs="Times New Roman"/>
          <w:sz w:val="28"/>
          <w:szCs w:val="28"/>
        </w:rPr>
        <w:t>одпись)</w:t>
      </w:r>
      <w:r w:rsidR="0039107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D380E" w:rsidRPr="00397B0A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2727C" w:rsidRDefault="0012727C" w:rsidP="0012727C">
      <w:pPr>
        <w:pStyle w:val="ConsPlusNormal"/>
        <w:tabs>
          <w:tab w:val="left" w:pos="4950"/>
          <w:tab w:val="center" w:pos="785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2727C" w:rsidRDefault="0012727C" w:rsidP="0012727C">
      <w:pPr>
        <w:pStyle w:val="ConsPlusNormal"/>
        <w:tabs>
          <w:tab w:val="left" w:pos="4950"/>
          <w:tab w:val="center" w:pos="785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2727C" w:rsidRDefault="0012727C" w:rsidP="002D1C59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</w:pPr>
    </w:p>
    <w:p w:rsidR="0012727C" w:rsidRPr="00BB0938" w:rsidRDefault="0012727C" w:rsidP="00675CA7">
      <w:pPr>
        <w:widowControl w:val="0"/>
        <w:autoSpaceDE w:val="0"/>
        <w:autoSpaceDN w:val="0"/>
        <w:adjustRightInd w:val="0"/>
        <w:spacing w:line="240" w:lineRule="exact"/>
        <w:ind w:left="-284"/>
        <w:jc w:val="both"/>
        <w:rPr>
          <w:sz w:val="28"/>
          <w:szCs w:val="28"/>
        </w:rPr>
      </w:pPr>
      <w:r w:rsidRPr="00BB0938">
        <w:rPr>
          <w:sz w:val="28"/>
          <w:szCs w:val="28"/>
        </w:rPr>
        <w:t xml:space="preserve">Первый заместитель главы </w:t>
      </w:r>
    </w:p>
    <w:p w:rsidR="0012727C" w:rsidRPr="00BB0938" w:rsidRDefault="0012727C" w:rsidP="00675CA7">
      <w:pPr>
        <w:widowControl w:val="0"/>
        <w:autoSpaceDE w:val="0"/>
        <w:autoSpaceDN w:val="0"/>
        <w:adjustRightInd w:val="0"/>
        <w:spacing w:line="240" w:lineRule="exact"/>
        <w:ind w:left="-284" w:right="-315"/>
        <w:jc w:val="both"/>
        <w:rPr>
          <w:color w:val="000000"/>
          <w:sz w:val="28"/>
        </w:rPr>
      </w:pPr>
      <w:r w:rsidRPr="00BB0938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2D1C59">
        <w:rPr>
          <w:sz w:val="28"/>
          <w:szCs w:val="28"/>
        </w:rPr>
        <w:t xml:space="preserve">         </w:t>
      </w:r>
      <w:r w:rsidR="00675CA7">
        <w:rPr>
          <w:sz w:val="28"/>
          <w:szCs w:val="28"/>
        </w:rPr>
        <w:t xml:space="preserve">   </w:t>
      </w:r>
      <w:r w:rsidRPr="00BB0938">
        <w:rPr>
          <w:sz w:val="28"/>
          <w:szCs w:val="28"/>
        </w:rPr>
        <w:t>Ю.В. Белолапенко</w:t>
      </w:r>
    </w:p>
    <w:p w:rsidR="0012727C" w:rsidRPr="00397B0A" w:rsidRDefault="0012727C" w:rsidP="00675CA7">
      <w:pPr>
        <w:pStyle w:val="ConsPlusNormal"/>
        <w:tabs>
          <w:tab w:val="left" w:pos="4950"/>
          <w:tab w:val="center" w:pos="7852"/>
        </w:tabs>
        <w:ind w:right="-315" w:firstLine="851"/>
        <w:sectPr w:rsidR="0012727C" w:rsidRPr="00397B0A" w:rsidSect="006B5618">
          <w:pgSz w:w="16838" w:h="11906" w:orient="landscape"/>
          <w:pgMar w:top="1985" w:right="1134" w:bottom="851" w:left="1418" w:header="709" w:footer="828" w:gutter="0"/>
          <w:pgNumType w:start="1"/>
          <w:cols w:space="708"/>
          <w:titlePg/>
          <w:docGrid w:linePitch="360"/>
        </w:sectPr>
      </w:pPr>
    </w:p>
    <w:p w:rsidR="00FF0AEE" w:rsidRPr="00397B0A" w:rsidRDefault="00FF0AEE" w:rsidP="00D5233D">
      <w:pPr>
        <w:widowControl w:val="0"/>
        <w:tabs>
          <w:tab w:val="left" w:pos="851"/>
        </w:tabs>
        <w:spacing w:line="240" w:lineRule="exact"/>
        <w:ind w:right="-454"/>
        <w:rPr>
          <w:sz w:val="28"/>
          <w:szCs w:val="28"/>
        </w:rPr>
      </w:pPr>
      <w:r w:rsidRPr="00397B0A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2D1C59">
        <w:rPr>
          <w:sz w:val="28"/>
          <w:szCs w:val="28"/>
        </w:rPr>
        <w:t xml:space="preserve">                                </w:t>
      </w:r>
      <w:r w:rsidRPr="00397B0A">
        <w:rPr>
          <w:sz w:val="28"/>
          <w:szCs w:val="28"/>
        </w:rPr>
        <w:t>Приложение 3</w:t>
      </w:r>
    </w:p>
    <w:p w:rsidR="00FF0AEE" w:rsidRPr="00397B0A" w:rsidRDefault="00FF0AEE" w:rsidP="00D5233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rPr>
          <w:rFonts w:eastAsia="Calibri"/>
          <w:color w:val="000000"/>
          <w:sz w:val="28"/>
          <w:szCs w:val="28"/>
          <w:lang w:eastAsia="en-US"/>
        </w:rPr>
      </w:pPr>
      <w:r w:rsidRPr="00397B0A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FF0AEE" w:rsidRPr="00397B0A" w:rsidRDefault="00FF0AEE" w:rsidP="00D5233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rPr>
          <w:rFonts w:eastAsia="Calibri"/>
          <w:color w:val="000000"/>
          <w:sz w:val="28"/>
          <w:szCs w:val="28"/>
          <w:lang w:eastAsia="en-US"/>
        </w:rPr>
      </w:pPr>
      <w:r w:rsidRPr="00397B0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="002D1C5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</w:t>
      </w:r>
      <w:r w:rsidRPr="00397B0A">
        <w:rPr>
          <w:rFonts w:eastAsia="Calibri"/>
          <w:color w:val="000000"/>
          <w:sz w:val="28"/>
          <w:szCs w:val="28"/>
          <w:lang w:eastAsia="en-US"/>
        </w:rPr>
        <w:t>к постановлению администрации</w:t>
      </w:r>
    </w:p>
    <w:p w:rsidR="00FF0AEE" w:rsidRPr="00397B0A" w:rsidRDefault="00FF0AEE" w:rsidP="00D5233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rPr>
          <w:rFonts w:eastAsia="Calibri"/>
          <w:color w:val="000000"/>
          <w:sz w:val="28"/>
          <w:szCs w:val="28"/>
          <w:lang w:eastAsia="en-US"/>
        </w:rPr>
      </w:pPr>
      <w:r w:rsidRPr="00397B0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="002D1C5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</w:t>
      </w:r>
      <w:r w:rsidRPr="00397B0A">
        <w:rPr>
          <w:rFonts w:eastAsia="Calibri"/>
          <w:color w:val="000000"/>
          <w:sz w:val="28"/>
          <w:szCs w:val="28"/>
          <w:lang w:eastAsia="en-US"/>
        </w:rPr>
        <w:t xml:space="preserve">города Ставрополя </w:t>
      </w:r>
    </w:p>
    <w:p w:rsidR="00FF0AEE" w:rsidRPr="00397B0A" w:rsidRDefault="00FF0AEE" w:rsidP="00D5233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  <w:rPr>
          <w:sz w:val="28"/>
          <w:szCs w:val="28"/>
        </w:rPr>
      </w:pPr>
      <w:r w:rsidRPr="00397B0A">
        <w:rPr>
          <w:sz w:val="28"/>
          <w:szCs w:val="28"/>
        </w:rPr>
        <w:t xml:space="preserve">                                                                                                      </w:t>
      </w:r>
      <w:r w:rsidR="002D1C59">
        <w:rPr>
          <w:sz w:val="28"/>
          <w:szCs w:val="28"/>
        </w:rPr>
        <w:t xml:space="preserve">                                </w:t>
      </w:r>
      <w:r w:rsidRPr="00397B0A">
        <w:rPr>
          <w:sz w:val="28"/>
          <w:szCs w:val="28"/>
        </w:rPr>
        <w:t xml:space="preserve">от                 </w:t>
      </w:r>
      <w:r w:rsidR="0039107F">
        <w:rPr>
          <w:sz w:val="28"/>
          <w:szCs w:val="28"/>
        </w:rPr>
        <w:t xml:space="preserve">           </w:t>
      </w:r>
      <w:r w:rsidRPr="00397B0A">
        <w:rPr>
          <w:sz w:val="28"/>
          <w:szCs w:val="28"/>
        </w:rPr>
        <w:t xml:space="preserve">№ </w:t>
      </w:r>
    </w:p>
    <w:p w:rsidR="00FF0AEE" w:rsidRPr="00802E37" w:rsidRDefault="00FF0AEE" w:rsidP="002D1C59">
      <w:pPr>
        <w:pStyle w:val="ConsPlusNormal"/>
        <w:tabs>
          <w:tab w:val="left" w:pos="4950"/>
          <w:tab w:val="center" w:pos="7852"/>
        </w:tabs>
        <w:ind w:right="-456"/>
        <w:rPr>
          <w:rFonts w:ascii="Times New Roman" w:hAnsi="Times New Roman" w:cs="Times New Roman"/>
          <w:sz w:val="32"/>
          <w:szCs w:val="32"/>
        </w:rPr>
      </w:pPr>
    </w:p>
    <w:p w:rsidR="00FF0AEE" w:rsidRDefault="00FF0AEE" w:rsidP="002D1C59">
      <w:pPr>
        <w:pStyle w:val="ConsPlusNormal"/>
        <w:tabs>
          <w:tab w:val="left" w:pos="4950"/>
          <w:tab w:val="center" w:pos="7852"/>
        </w:tabs>
        <w:ind w:right="-456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113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7B0A">
        <w:rPr>
          <w:rFonts w:ascii="Times New Roman" w:hAnsi="Times New Roman" w:cs="Times New Roman"/>
          <w:sz w:val="28"/>
          <w:szCs w:val="28"/>
        </w:rPr>
        <w:t xml:space="preserve">  </w:t>
      </w:r>
      <w:r w:rsidR="002D1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97B0A">
        <w:rPr>
          <w:rFonts w:ascii="Times New Roman" w:hAnsi="Times New Roman" w:cs="Times New Roman"/>
          <w:sz w:val="28"/>
          <w:szCs w:val="28"/>
        </w:rPr>
        <w:t>Приложение 8</w:t>
      </w:r>
    </w:p>
    <w:p w:rsidR="002D1C59" w:rsidRPr="00802E37" w:rsidRDefault="002D1C59" w:rsidP="002D1C59">
      <w:pPr>
        <w:pStyle w:val="ConsPlusNormal"/>
        <w:tabs>
          <w:tab w:val="left" w:pos="4950"/>
          <w:tab w:val="center" w:pos="7852"/>
        </w:tabs>
        <w:ind w:right="-456"/>
        <w:jc w:val="both"/>
        <w:rPr>
          <w:rFonts w:ascii="Times New Roman" w:hAnsi="Times New Roman" w:cs="Times New Roman"/>
          <w:sz w:val="32"/>
          <w:szCs w:val="32"/>
        </w:rPr>
      </w:pPr>
    </w:p>
    <w:p w:rsidR="00FF0AEE" w:rsidRPr="00397B0A" w:rsidRDefault="00FF0AEE" w:rsidP="002D1C59">
      <w:pPr>
        <w:pStyle w:val="ConsPlusNormal"/>
        <w:spacing w:line="240" w:lineRule="exact"/>
        <w:ind w:left="9356" w:right="-456"/>
        <w:jc w:val="both"/>
        <w:rPr>
          <w:rFonts w:ascii="Times New Roman" w:hAnsi="Times New Roman" w:cs="Times New Roman"/>
          <w:sz w:val="24"/>
          <w:szCs w:val="24"/>
        </w:rPr>
      </w:pPr>
      <w:r w:rsidRPr="00397B0A">
        <w:rPr>
          <w:rFonts w:ascii="Times New Roman" w:hAnsi="Times New Roman" w:cs="Times New Roman"/>
          <w:sz w:val="28"/>
          <w:szCs w:val="28"/>
        </w:rPr>
        <w:t>к Порядку предоставления субсидий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наземным электрическим транспортом (троллейбусами) по маршрутам города Ставрополя</w:t>
      </w:r>
    </w:p>
    <w:p w:rsidR="00FF0AEE" w:rsidRPr="00802E37" w:rsidRDefault="00FF0AEE" w:rsidP="002D1C59">
      <w:pPr>
        <w:pStyle w:val="ConsPlusNormal"/>
        <w:tabs>
          <w:tab w:val="left" w:pos="4950"/>
          <w:tab w:val="center" w:pos="7852"/>
        </w:tabs>
        <w:ind w:right="-456"/>
        <w:jc w:val="both"/>
        <w:rPr>
          <w:rFonts w:ascii="Times New Roman" w:hAnsi="Times New Roman" w:cs="Times New Roman"/>
          <w:sz w:val="32"/>
          <w:szCs w:val="32"/>
        </w:rPr>
      </w:pPr>
    </w:p>
    <w:p w:rsidR="00FF0AEE" w:rsidRPr="00397B0A" w:rsidRDefault="00FF0AEE" w:rsidP="00FF0AEE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</w:pPr>
    </w:p>
    <w:p w:rsidR="00FF0AEE" w:rsidRPr="00397B0A" w:rsidRDefault="00FF0AEE" w:rsidP="002D1C59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ОТЧЕТ</w:t>
      </w:r>
    </w:p>
    <w:p w:rsidR="00FF0AEE" w:rsidRDefault="00FF0AEE" w:rsidP="002D1C59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 xml:space="preserve">о </w:t>
      </w:r>
      <w:r w:rsidR="002D1C59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397B0A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ED7207" w:rsidRPr="00397B0A">
        <w:rPr>
          <w:rFonts w:ascii="Times New Roman" w:hAnsi="Times New Roman" w:cs="Times New Roman"/>
          <w:sz w:val="28"/>
          <w:szCs w:val="28"/>
        </w:rPr>
        <w:t xml:space="preserve">по операциям </w:t>
      </w:r>
      <w:r w:rsidRPr="00397B0A">
        <w:rPr>
          <w:rFonts w:ascii="Times New Roman" w:hAnsi="Times New Roman" w:cs="Times New Roman"/>
          <w:sz w:val="28"/>
          <w:szCs w:val="28"/>
        </w:rPr>
        <w:t>по безналичной оплате проезда за _______ 20__ г.</w:t>
      </w:r>
    </w:p>
    <w:p w:rsidR="00D5233D" w:rsidRPr="00D5233D" w:rsidRDefault="00D5233D" w:rsidP="002D1C59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FF0AEE" w:rsidRPr="00D5233D" w:rsidRDefault="00FF0AEE" w:rsidP="002D1C59">
      <w:pPr>
        <w:pStyle w:val="ConsPlusNormal"/>
        <w:tabs>
          <w:tab w:val="left" w:pos="4950"/>
          <w:tab w:val="center" w:pos="7852"/>
        </w:tabs>
        <w:spacing w:line="240" w:lineRule="exact"/>
        <w:rPr>
          <w:rFonts w:ascii="Times New Roman" w:hAnsi="Times New Roman" w:cs="Times New Roman"/>
          <w:sz w:val="32"/>
          <w:szCs w:val="32"/>
        </w:rPr>
      </w:pPr>
    </w:p>
    <w:tbl>
      <w:tblPr>
        <w:tblStyle w:val="af6"/>
        <w:tblW w:w="14502" w:type="dxa"/>
        <w:tblInd w:w="675" w:type="dxa"/>
        <w:tblLook w:val="04A0"/>
      </w:tblPr>
      <w:tblGrid>
        <w:gridCol w:w="675"/>
        <w:gridCol w:w="2160"/>
        <w:gridCol w:w="3715"/>
        <w:gridCol w:w="4961"/>
        <w:gridCol w:w="2991"/>
      </w:tblGrid>
      <w:tr w:rsidR="00FF0AEE" w:rsidRPr="00397B0A" w:rsidTr="00C54D13">
        <w:tc>
          <w:tcPr>
            <w:tcW w:w="675" w:type="dxa"/>
          </w:tcPr>
          <w:p w:rsidR="00FF0AEE" w:rsidRPr="00397B0A" w:rsidRDefault="00FF0AEE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7B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97B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97B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0" w:type="dxa"/>
          </w:tcPr>
          <w:p w:rsidR="00FF0AEE" w:rsidRPr="00397B0A" w:rsidRDefault="00FF0AEE" w:rsidP="00E210B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0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715" w:type="dxa"/>
          </w:tcPr>
          <w:p w:rsidR="00FF0AEE" w:rsidRPr="00397B0A" w:rsidRDefault="00FF0AEE" w:rsidP="00E210B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0A">
              <w:rPr>
                <w:rFonts w:ascii="Times New Roman" w:hAnsi="Times New Roman" w:cs="Times New Roman"/>
                <w:sz w:val="28"/>
                <w:szCs w:val="28"/>
              </w:rPr>
              <w:t>Количество операций по безналичной оплате проезда, шт.</w:t>
            </w:r>
          </w:p>
        </w:tc>
        <w:tc>
          <w:tcPr>
            <w:tcW w:w="4961" w:type="dxa"/>
          </w:tcPr>
          <w:p w:rsidR="00FF0AEE" w:rsidRPr="00397B0A" w:rsidRDefault="00FF0AEE" w:rsidP="00E210B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0A">
              <w:rPr>
                <w:rFonts w:ascii="Times New Roman" w:hAnsi="Times New Roman" w:cs="Times New Roman"/>
                <w:sz w:val="28"/>
                <w:szCs w:val="28"/>
              </w:rPr>
              <w:t>Тариф, применяемый для осуществления пассажирских перевозок, руб.</w:t>
            </w:r>
          </w:p>
        </w:tc>
        <w:tc>
          <w:tcPr>
            <w:tcW w:w="2991" w:type="dxa"/>
          </w:tcPr>
          <w:p w:rsidR="00FF0AEE" w:rsidRPr="00397B0A" w:rsidRDefault="00FF0AEE" w:rsidP="00E210B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0A">
              <w:rPr>
                <w:rFonts w:ascii="Times New Roman" w:hAnsi="Times New Roman" w:cs="Times New Roman"/>
                <w:sz w:val="28"/>
                <w:szCs w:val="28"/>
              </w:rPr>
              <w:t>Сумма платежей, руб.</w:t>
            </w:r>
          </w:p>
        </w:tc>
      </w:tr>
      <w:tr w:rsidR="00FF0AEE" w:rsidRPr="00397B0A" w:rsidTr="00C54D13">
        <w:tc>
          <w:tcPr>
            <w:tcW w:w="675" w:type="dxa"/>
            <w:vAlign w:val="center"/>
          </w:tcPr>
          <w:p w:rsidR="00FF0AEE" w:rsidRPr="00397B0A" w:rsidRDefault="00FF0AEE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FF0AEE" w:rsidRPr="00397B0A" w:rsidRDefault="00FF0AEE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5" w:type="dxa"/>
            <w:vAlign w:val="center"/>
          </w:tcPr>
          <w:p w:rsidR="00FF0AEE" w:rsidRPr="00397B0A" w:rsidRDefault="00FF0AEE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FF0AEE" w:rsidRPr="00397B0A" w:rsidRDefault="00FF0AEE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1" w:type="dxa"/>
            <w:vAlign w:val="center"/>
          </w:tcPr>
          <w:p w:rsidR="00FF0AEE" w:rsidRPr="00397B0A" w:rsidRDefault="00FF0AEE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0AEE" w:rsidRPr="00397B0A" w:rsidTr="00C54D13">
        <w:tc>
          <w:tcPr>
            <w:tcW w:w="675" w:type="dxa"/>
          </w:tcPr>
          <w:p w:rsidR="00FF0AEE" w:rsidRPr="00397B0A" w:rsidRDefault="00FF0AEE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F0AEE" w:rsidRPr="00397B0A" w:rsidRDefault="00FF0AEE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FF0AEE" w:rsidRPr="00397B0A" w:rsidRDefault="00FF0AEE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F0AEE" w:rsidRPr="00397B0A" w:rsidRDefault="00FF0AEE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FF0AEE" w:rsidRPr="00397B0A" w:rsidRDefault="00FF0AEE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AEE" w:rsidRPr="00802E37" w:rsidRDefault="00FF0AEE" w:rsidP="00FF0AEE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32"/>
          <w:szCs w:val="32"/>
        </w:rPr>
      </w:pPr>
    </w:p>
    <w:p w:rsidR="002D380E" w:rsidRPr="00397B0A" w:rsidRDefault="002D380E" w:rsidP="002D1C59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C54D13">
        <w:rPr>
          <w:rFonts w:ascii="Times New Roman" w:hAnsi="Times New Roman" w:cs="Times New Roman"/>
          <w:sz w:val="28"/>
          <w:szCs w:val="28"/>
        </w:rPr>
        <w:t xml:space="preserve"> </w:t>
      </w:r>
      <w:r w:rsidRPr="00397B0A">
        <w:rPr>
          <w:rFonts w:ascii="Times New Roman" w:hAnsi="Times New Roman" w:cs="Times New Roman"/>
          <w:sz w:val="28"/>
          <w:szCs w:val="28"/>
        </w:rPr>
        <w:t>_________________   _______________________</w:t>
      </w:r>
      <w:bookmarkStart w:id="0" w:name="_GoBack"/>
      <w:bookmarkEnd w:id="0"/>
      <w:r w:rsidRPr="00397B0A">
        <w:rPr>
          <w:rFonts w:ascii="Times New Roman" w:hAnsi="Times New Roman" w:cs="Times New Roman"/>
          <w:sz w:val="28"/>
          <w:szCs w:val="28"/>
        </w:rPr>
        <w:t>___________</w:t>
      </w:r>
    </w:p>
    <w:p w:rsidR="00802E37" w:rsidRDefault="002D380E" w:rsidP="00533CD9">
      <w:pPr>
        <w:pStyle w:val="ConsPlusNormal"/>
        <w:tabs>
          <w:tab w:val="left" w:pos="4260"/>
          <w:tab w:val="left" w:pos="7035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0"/>
        </w:rPr>
        <w:tab/>
      </w:r>
      <w:r w:rsidR="00E93195">
        <w:rPr>
          <w:rFonts w:ascii="Times New Roman" w:hAnsi="Times New Roman" w:cs="Times New Roman"/>
          <w:sz w:val="20"/>
        </w:rPr>
        <w:t xml:space="preserve">        </w:t>
      </w:r>
      <w:r w:rsidRPr="00397B0A">
        <w:rPr>
          <w:rFonts w:ascii="Times New Roman" w:hAnsi="Times New Roman" w:cs="Times New Roman"/>
          <w:sz w:val="28"/>
          <w:szCs w:val="28"/>
        </w:rPr>
        <w:t>(подпись)</w:t>
      </w:r>
      <w:r w:rsidRPr="00397B0A">
        <w:rPr>
          <w:rFonts w:ascii="Times New Roman" w:hAnsi="Times New Roman" w:cs="Times New Roman"/>
          <w:sz w:val="28"/>
          <w:szCs w:val="28"/>
        </w:rPr>
        <w:tab/>
      </w:r>
      <w:r w:rsidR="0039107F">
        <w:rPr>
          <w:rFonts w:ascii="Times New Roman" w:hAnsi="Times New Roman" w:cs="Times New Roman"/>
          <w:sz w:val="28"/>
          <w:szCs w:val="28"/>
        </w:rPr>
        <w:t xml:space="preserve">      </w:t>
      </w:r>
      <w:r w:rsidRPr="00397B0A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D1C59" w:rsidRDefault="002D380E" w:rsidP="00802E37">
      <w:pPr>
        <w:pStyle w:val="ConsPlusNormal"/>
        <w:spacing w:line="240" w:lineRule="exac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lastRenderedPageBreak/>
        <w:t>М.</w:t>
      </w:r>
      <w:proofErr w:type="gramStart"/>
      <w:r w:rsidRPr="00397B0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D380E" w:rsidRPr="00397B0A" w:rsidRDefault="002D380E" w:rsidP="002D1C59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8"/>
          <w:szCs w:val="28"/>
        </w:rPr>
        <w:t>Главный бухгалтер Организации</w:t>
      </w:r>
      <w:r w:rsidR="00C54D13">
        <w:rPr>
          <w:rFonts w:ascii="Times New Roman" w:hAnsi="Times New Roman" w:cs="Times New Roman"/>
          <w:sz w:val="28"/>
          <w:szCs w:val="28"/>
        </w:rPr>
        <w:t xml:space="preserve"> </w:t>
      </w:r>
      <w:r w:rsidRPr="00397B0A">
        <w:rPr>
          <w:rFonts w:ascii="Times New Roman" w:hAnsi="Times New Roman" w:cs="Times New Roman"/>
          <w:sz w:val="28"/>
          <w:szCs w:val="28"/>
        </w:rPr>
        <w:t>_______________   _______________________________</w:t>
      </w:r>
    </w:p>
    <w:p w:rsidR="00D03B95" w:rsidRDefault="002D380E" w:rsidP="002D1C59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8"/>
          <w:szCs w:val="28"/>
        </w:rPr>
      </w:pPr>
      <w:r w:rsidRPr="00397B0A">
        <w:rPr>
          <w:rFonts w:ascii="Times New Roman" w:hAnsi="Times New Roman" w:cs="Times New Roman"/>
          <w:sz w:val="20"/>
        </w:rPr>
        <w:tab/>
      </w:r>
      <w:r w:rsidR="00E93195">
        <w:rPr>
          <w:rFonts w:ascii="Times New Roman" w:hAnsi="Times New Roman" w:cs="Times New Roman"/>
          <w:sz w:val="20"/>
        </w:rPr>
        <w:t xml:space="preserve">    </w:t>
      </w:r>
      <w:r w:rsidRPr="00397B0A">
        <w:rPr>
          <w:rFonts w:ascii="Times New Roman" w:hAnsi="Times New Roman" w:cs="Times New Roman"/>
          <w:sz w:val="28"/>
          <w:szCs w:val="28"/>
        </w:rPr>
        <w:t>(подпись)</w:t>
      </w:r>
      <w:r w:rsidRPr="00397B0A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C54D13">
        <w:rPr>
          <w:rFonts w:ascii="Times New Roman" w:hAnsi="Times New Roman" w:cs="Times New Roman"/>
          <w:sz w:val="28"/>
          <w:szCs w:val="28"/>
        </w:rPr>
        <w:t xml:space="preserve"> </w:t>
      </w:r>
      <w:r w:rsidRPr="00397B0A">
        <w:rPr>
          <w:rFonts w:ascii="Times New Roman" w:hAnsi="Times New Roman" w:cs="Times New Roman"/>
          <w:sz w:val="28"/>
          <w:szCs w:val="28"/>
        </w:rPr>
        <w:t>(расшифровка подписи</w:t>
      </w:r>
      <w:r w:rsidR="00C54D13">
        <w:rPr>
          <w:rFonts w:ascii="Times New Roman" w:hAnsi="Times New Roman" w:cs="Times New Roman"/>
          <w:sz w:val="28"/>
          <w:szCs w:val="28"/>
        </w:rPr>
        <w:t>)</w:t>
      </w:r>
    </w:p>
    <w:p w:rsidR="002D1C59" w:rsidRDefault="002D1C59" w:rsidP="002D1C59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8"/>
          <w:szCs w:val="28"/>
        </w:rPr>
      </w:pPr>
    </w:p>
    <w:p w:rsidR="002D1C59" w:rsidRDefault="002D1C59" w:rsidP="002D1C59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8"/>
          <w:szCs w:val="28"/>
        </w:rPr>
      </w:pPr>
    </w:p>
    <w:p w:rsidR="002D1C59" w:rsidRDefault="002D1C59" w:rsidP="002D1C59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8"/>
          <w:szCs w:val="28"/>
        </w:rPr>
      </w:pPr>
    </w:p>
    <w:p w:rsidR="002D1C59" w:rsidRPr="00BB0938" w:rsidRDefault="002D1C59" w:rsidP="002D1C59">
      <w:pPr>
        <w:widowControl w:val="0"/>
        <w:autoSpaceDE w:val="0"/>
        <w:autoSpaceDN w:val="0"/>
        <w:adjustRightInd w:val="0"/>
        <w:spacing w:line="240" w:lineRule="exact"/>
        <w:ind w:left="567"/>
        <w:rPr>
          <w:sz w:val="28"/>
          <w:szCs w:val="28"/>
        </w:rPr>
      </w:pPr>
      <w:r w:rsidRPr="00BB0938">
        <w:rPr>
          <w:sz w:val="28"/>
          <w:szCs w:val="28"/>
        </w:rPr>
        <w:t xml:space="preserve">Первый заместитель главы </w:t>
      </w:r>
    </w:p>
    <w:p w:rsidR="002D1C59" w:rsidRPr="00BB0938" w:rsidRDefault="002D1C59" w:rsidP="002D1C59">
      <w:pPr>
        <w:widowControl w:val="0"/>
        <w:autoSpaceDE w:val="0"/>
        <w:autoSpaceDN w:val="0"/>
        <w:adjustRightInd w:val="0"/>
        <w:spacing w:line="240" w:lineRule="exact"/>
        <w:ind w:left="567" w:right="-456"/>
        <w:rPr>
          <w:color w:val="000000"/>
          <w:sz w:val="28"/>
        </w:rPr>
      </w:pPr>
      <w:r w:rsidRPr="00BB0938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BB0938">
        <w:rPr>
          <w:sz w:val="28"/>
          <w:szCs w:val="28"/>
        </w:rPr>
        <w:t>Ю.В. Белолапенко</w:t>
      </w:r>
    </w:p>
    <w:p w:rsidR="002D1C59" w:rsidRPr="0060594D" w:rsidRDefault="002D1C59" w:rsidP="002D1C59">
      <w:pPr>
        <w:pStyle w:val="ConsPlusNormal"/>
        <w:tabs>
          <w:tab w:val="left" w:pos="4950"/>
          <w:tab w:val="center" w:pos="7852"/>
        </w:tabs>
        <w:ind w:firstLine="425"/>
        <w:rPr>
          <w:sz w:val="28"/>
          <w:szCs w:val="28"/>
        </w:rPr>
      </w:pPr>
    </w:p>
    <w:sectPr w:rsidR="002D1C59" w:rsidRPr="0060594D" w:rsidSect="002D1C59">
      <w:headerReference w:type="default" r:id="rId14"/>
      <w:headerReference w:type="first" r:id="rId15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EF" w:rsidRDefault="00E93AEF" w:rsidP="00A4686F">
      <w:r>
        <w:separator/>
      </w:r>
    </w:p>
  </w:endnote>
  <w:endnote w:type="continuationSeparator" w:id="0">
    <w:p w:rsidR="00E93AEF" w:rsidRDefault="00E93AEF" w:rsidP="00A4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16" w:rsidRDefault="00E215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EF" w:rsidRDefault="00E93AEF" w:rsidP="00A4686F">
      <w:r>
        <w:separator/>
      </w:r>
    </w:p>
  </w:footnote>
  <w:footnote w:type="continuationSeparator" w:id="0">
    <w:p w:rsidR="00E93AEF" w:rsidRDefault="00E93AEF" w:rsidP="00A4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Pr="005E3D93" w:rsidRDefault="00930874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946E62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3B64F9">
      <w:rPr>
        <w:noProof/>
        <w:sz w:val="28"/>
        <w:szCs w:val="28"/>
      </w:rPr>
      <w:t>2</w:t>
    </w:r>
    <w:r w:rsidRPr="005E3D93">
      <w:rPr>
        <w:sz w:val="28"/>
        <w:szCs w:val="28"/>
      </w:rPr>
      <w:fldChar w:fldCharType="end"/>
    </w:r>
  </w:p>
  <w:p w:rsidR="00946E62" w:rsidRPr="007664C8" w:rsidRDefault="00946E62">
    <w:pPr>
      <w:pStyle w:val="a3"/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Default="00946E62">
    <w:pPr>
      <w:pStyle w:val="a3"/>
      <w:jc w:val="center"/>
    </w:pPr>
  </w:p>
  <w:p w:rsidR="00946E62" w:rsidRDefault="00946E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426560"/>
    </w:sdtPr>
    <w:sdtContent>
      <w:p w:rsidR="00E21516" w:rsidRDefault="00930874">
        <w:pPr>
          <w:pStyle w:val="a3"/>
          <w:jc w:val="center"/>
        </w:pPr>
        <w:r w:rsidRPr="007226D2">
          <w:rPr>
            <w:sz w:val="28"/>
            <w:szCs w:val="28"/>
          </w:rPr>
          <w:fldChar w:fldCharType="begin"/>
        </w:r>
        <w:r w:rsidR="005235D8" w:rsidRPr="007226D2">
          <w:rPr>
            <w:sz w:val="28"/>
            <w:szCs w:val="28"/>
          </w:rPr>
          <w:instrText xml:space="preserve"> PAGE   \* MERGEFORMAT </w:instrText>
        </w:r>
        <w:r w:rsidRPr="007226D2">
          <w:rPr>
            <w:sz w:val="28"/>
            <w:szCs w:val="28"/>
          </w:rPr>
          <w:fldChar w:fldCharType="separate"/>
        </w:r>
        <w:r w:rsidR="003B64F9">
          <w:rPr>
            <w:noProof/>
            <w:sz w:val="28"/>
            <w:szCs w:val="28"/>
          </w:rPr>
          <w:t>2</w:t>
        </w:r>
        <w:r w:rsidRPr="007226D2">
          <w:rPr>
            <w:noProof/>
            <w:sz w:val="28"/>
            <w:szCs w:val="28"/>
          </w:rPr>
          <w:fldChar w:fldCharType="end"/>
        </w:r>
      </w:p>
    </w:sdtContent>
  </w:sdt>
  <w:p w:rsidR="00E21516" w:rsidRDefault="00E2151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16" w:rsidRDefault="00E2151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Pr="001344D7" w:rsidRDefault="00930874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946E62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9E66BD">
      <w:rPr>
        <w:noProof/>
        <w:sz w:val="28"/>
        <w:szCs w:val="28"/>
      </w:rPr>
      <w:t>2</w:t>
    </w:r>
    <w:r w:rsidRPr="001344D7">
      <w:rPr>
        <w:sz w:val="28"/>
        <w:szCs w:val="28"/>
      </w:rPr>
      <w:fldChar w:fldCharType="end"/>
    </w:r>
  </w:p>
  <w:p w:rsidR="00946E62" w:rsidRPr="00244EF8" w:rsidRDefault="00946E62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Default="00946E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0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"/>
  </w:num>
  <w:num w:numId="11">
    <w:abstractNumId w:val="21"/>
  </w:num>
  <w:num w:numId="12">
    <w:abstractNumId w:val="19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0"/>
  </w:num>
  <w:num w:numId="19">
    <w:abstractNumId w:val="8"/>
  </w:num>
  <w:num w:numId="20">
    <w:abstractNumId w:val="26"/>
  </w:num>
  <w:num w:numId="21">
    <w:abstractNumId w:val="14"/>
  </w:num>
  <w:num w:numId="22">
    <w:abstractNumId w:val="23"/>
  </w:num>
  <w:num w:numId="23">
    <w:abstractNumId w:val="24"/>
  </w:num>
  <w:num w:numId="24">
    <w:abstractNumId w:val="25"/>
  </w:num>
  <w:num w:numId="25">
    <w:abstractNumId w:val="18"/>
  </w:num>
  <w:num w:numId="26">
    <w:abstractNumId w:val="12"/>
  </w:num>
  <w:num w:numId="27">
    <w:abstractNumId w:val="20"/>
  </w:num>
  <w:num w:numId="28">
    <w:abstractNumId w:val="28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798"/>
    <w:rsid w:val="00000968"/>
    <w:rsid w:val="0000341A"/>
    <w:rsid w:val="000038B6"/>
    <w:rsid w:val="00003D4E"/>
    <w:rsid w:val="00004350"/>
    <w:rsid w:val="000056C8"/>
    <w:rsid w:val="0000582A"/>
    <w:rsid w:val="00005D4D"/>
    <w:rsid w:val="00015FF7"/>
    <w:rsid w:val="0002060F"/>
    <w:rsid w:val="00022441"/>
    <w:rsid w:val="00022789"/>
    <w:rsid w:val="00023005"/>
    <w:rsid w:val="00025FC5"/>
    <w:rsid w:val="000304E5"/>
    <w:rsid w:val="00030DA4"/>
    <w:rsid w:val="00032674"/>
    <w:rsid w:val="00032A12"/>
    <w:rsid w:val="00034489"/>
    <w:rsid w:val="000344ED"/>
    <w:rsid w:val="000358FF"/>
    <w:rsid w:val="00036DAD"/>
    <w:rsid w:val="000402DD"/>
    <w:rsid w:val="00040B4E"/>
    <w:rsid w:val="00042F70"/>
    <w:rsid w:val="00044950"/>
    <w:rsid w:val="00044A77"/>
    <w:rsid w:val="00044F87"/>
    <w:rsid w:val="0004589F"/>
    <w:rsid w:val="00047FD6"/>
    <w:rsid w:val="00051924"/>
    <w:rsid w:val="00052F97"/>
    <w:rsid w:val="00053153"/>
    <w:rsid w:val="0005327F"/>
    <w:rsid w:val="00056C12"/>
    <w:rsid w:val="00057504"/>
    <w:rsid w:val="00060130"/>
    <w:rsid w:val="00061D12"/>
    <w:rsid w:val="00062064"/>
    <w:rsid w:val="00064EBB"/>
    <w:rsid w:val="00065A48"/>
    <w:rsid w:val="00066340"/>
    <w:rsid w:val="00067205"/>
    <w:rsid w:val="000715A2"/>
    <w:rsid w:val="000745E3"/>
    <w:rsid w:val="000746A9"/>
    <w:rsid w:val="00075750"/>
    <w:rsid w:val="000775AF"/>
    <w:rsid w:val="000779F5"/>
    <w:rsid w:val="000901CB"/>
    <w:rsid w:val="0009355B"/>
    <w:rsid w:val="00093FEC"/>
    <w:rsid w:val="00094C92"/>
    <w:rsid w:val="00094E0C"/>
    <w:rsid w:val="00096C06"/>
    <w:rsid w:val="000978A2"/>
    <w:rsid w:val="000A3A65"/>
    <w:rsid w:val="000A4EAE"/>
    <w:rsid w:val="000A5F2D"/>
    <w:rsid w:val="000A6B38"/>
    <w:rsid w:val="000A6FE6"/>
    <w:rsid w:val="000A721A"/>
    <w:rsid w:val="000B01E9"/>
    <w:rsid w:val="000B0222"/>
    <w:rsid w:val="000B0667"/>
    <w:rsid w:val="000B0836"/>
    <w:rsid w:val="000B0D9B"/>
    <w:rsid w:val="000B0E3B"/>
    <w:rsid w:val="000B2492"/>
    <w:rsid w:val="000B365F"/>
    <w:rsid w:val="000B3B7F"/>
    <w:rsid w:val="000B3E47"/>
    <w:rsid w:val="000B4AE2"/>
    <w:rsid w:val="000B6FB8"/>
    <w:rsid w:val="000C0713"/>
    <w:rsid w:val="000C2AA1"/>
    <w:rsid w:val="000C2EF1"/>
    <w:rsid w:val="000C41C1"/>
    <w:rsid w:val="000C62BC"/>
    <w:rsid w:val="000C671A"/>
    <w:rsid w:val="000C7015"/>
    <w:rsid w:val="000C724D"/>
    <w:rsid w:val="000D1594"/>
    <w:rsid w:val="000D1E7B"/>
    <w:rsid w:val="000D2BDA"/>
    <w:rsid w:val="000D385A"/>
    <w:rsid w:val="000D5E92"/>
    <w:rsid w:val="000D64A1"/>
    <w:rsid w:val="000D6567"/>
    <w:rsid w:val="000E1B3E"/>
    <w:rsid w:val="000E2356"/>
    <w:rsid w:val="000E4413"/>
    <w:rsid w:val="000E53A0"/>
    <w:rsid w:val="000F0659"/>
    <w:rsid w:val="000F1D10"/>
    <w:rsid w:val="000F64DA"/>
    <w:rsid w:val="00110048"/>
    <w:rsid w:val="001113BC"/>
    <w:rsid w:val="001113F7"/>
    <w:rsid w:val="00112D50"/>
    <w:rsid w:val="00114A91"/>
    <w:rsid w:val="001151B3"/>
    <w:rsid w:val="001156E0"/>
    <w:rsid w:val="00115CEE"/>
    <w:rsid w:val="00122609"/>
    <w:rsid w:val="0012534D"/>
    <w:rsid w:val="00126170"/>
    <w:rsid w:val="00126B59"/>
    <w:rsid w:val="00126F67"/>
    <w:rsid w:val="0012727C"/>
    <w:rsid w:val="0013036C"/>
    <w:rsid w:val="00131704"/>
    <w:rsid w:val="00132D8F"/>
    <w:rsid w:val="00133BEE"/>
    <w:rsid w:val="00134446"/>
    <w:rsid w:val="0013704F"/>
    <w:rsid w:val="00140DE2"/>
    <w:rsid w:val="0014131B"/>
    <w:rsid w:val="00141620"/>
    <w:rsid w:val="00141B6D"/>
    <w:rsid w:val="0014656A"/>
    <w:rsid w:val="00146AF7"/>
    <w:rsid w:val="00146D6D"/>
    <w:rsid w:val="00150D77"/>
    <w:rsid w:val="001519BD"/>
    <w:rsid w:val="0015233B"/>
    <w:rsid w:val="00154EDE"/>
    <w:rsid w:val="00155304"/>
    <w:rsid w:val="00155A81"/>
    <w:rsid w:val="00157393"/>
    <w:rsid w:val="00161B96"/>
    <w:rsid w:val="0016240C"/>
    <w:rsid w:val="00163EAF"/>
    <w:rsid w:val="0016403F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75EB"/>
    <w:rsid w:val="001807F7"/>
    <w:rsid w:val="00182093"/>
    <w:rsid w:val="0018212C"/>
    <w:rsid w:val="00182C21"/>
    <w:rsid w:val="001857D6"/>
    <w:rsid w:val="00187087"/>
    <w:rsid w:val="00193BF4"/>
    <w:rsid w:val="00195E41"/>
    <w:rsid w:val="00196509"/>
    <w:rsid w:val="001977F7"/>
    <w:rsid w:val="001A06A9"/>
    <w:rsid w:val="001A1C82"/>
    <w:rsid w:val="001A1F74"/>
    <w:rsid w:val="001A2270"/>
    <w:rsid w:val="001A3803"/>
    <w:rsid w:val="001A3807"/>
    <w:rsid w:val="001A3C57"/>
    <w:rsid w:val="001B161D"/>
    <w:rsid w:val="001B5795"/>
    <w:rsid w:val="001B7B4E"/>
    <w:rsid w:val="001C00A3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4716"/>
    <w:rsid w:val="001E4C01"/>
    <w:rsid w:val="001F037A"/>
    <w:rsid w:val="001F06B6"/>
    <w:rsid w:val="001F0BA6"/>
    <w:rsid w:val="001F116D"/>
    <w:rsid w:val="001F2589"/>
    <w:rsid w:val="001F52F7"/>
    <w:rsid w:val="001F6941"/>
    <w:rsid w:val="00201304"/>
    <w:rsid w:val="0020345B"/>
    <w:rsid w:val="002108E2"/>
    <w:rsid w:val="00210ABF"/>
    <w:rsid w:val="00211AF7"/>
    <w:rsid w:val="002135B9"/>
    <w:rsid w:val="00214DA4"/>
    <w:rsid w:val="00216991"/>
    <w:rsid w:val="00221DBB"/>
    <w:rsid w:val="00222107"/>
    <w:rsid w:val="002221CF"/>
    <w:rsid w:val="00225C01"/>
    <w:rsid w:val="00225F70"/>
    <w:rsid w:val="00227D81"/>
    <w:rsid w:val="00230911"/>
    <w:rsid w:val="00230BE5"/>
    <w:rsid w:val="00231012"/>
    <w:rsid w:val="002323C4"/>
    <w:rsid w:val="00232E57"/>
    <w:rsid w:val="002354C1"/>
    <w:rsid w:val="002371AC"/>
    <w:rsid w:val="00244778"/>
    <w:rsid w:val="00244B75"/>
    <w:rsid w:val="00244E64"/>
    <w:rsid w:val="002451E7"/>
    <w:rsid w:val="00245E42"/>
    <w:rsid w:val="00246AFA"/>
    <w:rsid w:val="00246D44"/>
    <w:rsid w:val="00250665"/>
    <w:rsid w:val="002508C5"/>
    <w:rsid w:val="0025344E"/>
    <w:rsid w:val="00255340"/>
    <w:rsid w:val="002553B6"/>
    <w:rsid w:val="00255676"/>
    <w:rsid w:val="0025605F"/>
    <w:rsid w:val="002574AB"/>
    <w:rsid w:val="00263E83"/>
    <w:rsid w:val="00267DAF"/>
    <w:rsid w:val="0027154F"/>
    <w:rsid w:val="002721B7"/>
    <w:rsid w:val="0027511B"/>
    <w:rsid w:val="002802A2"/>
    <w:rsid w:val="002837B5"/>
    <w:rsid w:val="00285DCA"/>
    <w:rsid w:val="00286E24"/>
    <w:rsid w:val="002905D2"/>
    <w:rsid w:val="00290872"/>
    <w:rsid w:val="0029391A"/>
    <w:rsid w:val="00294375"/>
    <w:rsid w:val="00294501"/>
    <w:rsid w:val="002977C7"/>
    <w:rsid w:val="00297B54"/>
    <w:rsid w:val="00297EBB"/>
    <w:rsid w:val="002A0896"/>
    <w:rsid w:val="002A0FAC"/>
    <w:rsid w:val="002A14F4"/>
    <w:rsid w:val="002A1B05"/>
    <w:rsid w:val="002A4810"/>
    <w:rsid w:val="002A4818"/>
    <w:rsid w:val="002A5854"/>
    <w:rsid w:val="002A6ED0"/>
    <w:rsid w:val="002A7F4F"/>
    <w:rsid w:val="002B11AD"/>
    <w:rsid w:val="002B1D16"/>
    <w:rsid w:val="002B2BE1"/>
    <w:rsid w:val="002B4165"/>
    <w:rsid w:val="002C4565"/>
    <w:rsid w:val="002D0B2B"/>
    <w:rsid w:val="002D114E"/>
    <w:rsid w:val="002D1975"/>
    <w:rsid w:val="002D1C59"/>
    <w:rsid w:val="002D2C14"/>
    <w:rsid w:val="002D380E"/>
    <w:rsid w:val="002D38E5"/>
    <w:rsid w:val="002D5485"/>
    <w:rsid w:val="002E0D19"/>
    <w:rsid w:val="002E124A"/>
    <w:rsid w:val="002E178B"/>
    <w:rsid w:val="002E3DEB"/>
    <w:rsid w:val="002E3F83"/>
    <w:rsid w:val="002E50E0"/>
    <w:rsid w:val="002E6E29"/>
    <w:rsid w:val="002E7460"/>
    <w:rsid w:val="002F01F3"/>
    <w:rsid w:val="002F0B7A"/>
    <w:rsid w:val="002F1E2B"/>
    <w:rsid w:val="002F47A9"/>
    <w:rsid w:val="002F511E"/>
    <w:rsid w:val="002F6252"/>
    <w:rsid w:val="002F6FD8"/>
    <w:rsid w:val="00300535"/>
    <w:rsid w:val="00301F38"/>
    <w:rsid w:val="00303BE8"/>
    <w:rsid w:val="00306360"/>
    <w:rsid w:val="00306368"/>
    <w:rsid w:val="00306A2F"/>
    <w:rsid w:val="00306A97"/>
    <w:rsid w:val="00311AED"/>
    <w:rsid w:val="00311D21"/>
    <w:rsid w:val="0031562B"/>
    <w:rsid w:val="00315804"/>
    <w:rsid w:val="003168AC"/>
    <w:rsid w:val="00316AD1"/>
    <w:rsid w:val="00317468"/>
    <w:rsid w:val="0032181F"/>
    <w:rsid w:val="00322105"/>
    <w:rsid w:val="00322D84"/>
    <w:rsid w:val="003233A2"/>
    <w:rsid w:val="00324DAC"/>
    <w:rsid w:val="00324E0E"/>
    <w:rsid w:val="00324F8A"/>
    <w:rsid w:val="003258A9"/>
    <w:rsid w:val="00327F3C"/>
    <w:rsid w:val="0033037E"/>
    <w:rsid w:val="003336F9"/>
    <w:rsid w:val="00334033"/>
    <w:rsid w:val="00336215"/>
    <w:rsid w:val="00336988"/>
    <w:rsid w:val="00337C04"/>
    <w:rsid w:val="00337CC6"/>
    <w:rsid w:val="003436B1"/>
    <w:rsid w:val="00344C89"/>
    <w:rsid w:val="00346446"/>
    <w:rsid w:val="00346D55"/>
    <w:rsid w:val="00350097"/>
    <w:rsid w:val="00350F8E"/>
    <w:rsid w:val="003512D5"/>
    <w:rsid w:val="00353847"/>
    <w:rsid w:val="00354776"/>
    <w:rsid w:val="003551EE"/>
    <w:rsid w:val="003555F5"/>
    <w:rsid w:val="00356E68"/>
    <w:rsid w:val="00357AAA"/>
    <w:rsid w:val="0036117B"/>
    <w:rsid w:val="00361759"/>
    <w:rsid w:val="00362122"/>
    <w:rsid w:val="0036213E"/>
    <w:rsid w:val="00362990"/>
    <w:rsid w:val="00366805"/>
    <w:rsid w:val="0037171A"/>
    <w:rsid w:val="00374AA9"/>
    <w:rsid w:val="00376D9E"/>
    <w:rsid w:val="003817BF"/>
    <w:rsid w:val="00382A3B"/>
    <w:rsid w:val="00383CD2"/>
    <w:rsid w:val="00384EAD"/>
    <w:rsid w:val="00385978"/>
    <w:rsid w:val="00387B3C"/>
    <w:rsid w:val="00387D15"/>
    <w:rsid w:val="00390F31"/>
    <w:rsid w:val="0039107F"/>
    <w:rsid w:val="00391BFF"/>
    <w:rsid w:val="00397B0A"/>
    <w:rsid w:val="00397FD4"/>
    <w:rsid w:val="003A071D"/>
    <w:rsid w:val="003A0EB2"/>
    <w:rsid w:val="003A27D1"/>
    <w:rsid w:val="003A3786"/>
    <w:rsid w:val="003A3F22"/>
    <w:rsid w:val="003A65F7"/>
    <w:rsid w:val="003B526C"/>
    <w:rsid w:val="003B610A"/>
    <w:rsid w:val="003B615B"/>
    <w:rsid w:val="003B64F9"/>
    <w:rsid w:val="003C1E64"/>
    <w:rsid w:val="003C2C5C"/>
    <w:rsid w:val="003C30EC"/>
    <w:rsid w:val="003C315F"/>
    <w:rsid w:val="003C4CF9"/>
    <w:rsid w:val="003C6463"/>
    <w:rsid w:val="003C6F21"/>
    <w:rsid w:val="003C7029"/>
    <w:rsid w:val="003C71C1"/>
    <w:rsid w:val="003C7E8C"/>
    <w:rsid w:val="003D06B4"/>
    <w:rsid w:val="003D3504"/>
    <w:rsid w:val="003D38B4"/>
    <w:rsid w:val="003D3994"/>
    <w:rsid w:val="003D3A58"/>
    <w:rsid w:val="003D4ABB"/>
    <w:rsid w:val="003D4B6B"/>
    <w:rsid w:val="003D702B"/>
    <w:rsid w:val="003D7275"/>
    <w:rsid w:val="003E13F3"/>
    <w:rsid w:val="003E23B5"/>
    <w:rsid w:val="003E2405"/>
    <w:rsid w:val="003E2DC0"/>
    <w:rsid w:val="003E4E00"/>
    <w:rsid w:val="003F1022"/>
    <w:rsid w:val="003F31C8"/>
    <w:rsid w:val="003F5F9E"/>
    <w:rsid w:val="003F6501"/>
    <w:rsid w:val="003F6BC3"/>
    <w:rsid w:val="003F7344"/>
    <w:rsid w:val="0040006C"/>
    <w:rsid w:val="004014B5"/>
    <w:rsid w:val="004016B4"/>
    <w:rsid w:val="00405E7D"/>
    <w:rsid w:val="0041039F"/>
    <w:rsid w:val="00411011"/>
    <w:rsid w:val="004114DB"/>
    <w:rsid w:val="0041183D"/>
    <w:rsid w:val="00414182"/>
    <w:rsid w:val="00416574"/>
    <w:rsid w:val="00417B02"/>
    <w:rsid w:val="00417FEB"/>
    <w:rsid w:val="00420390"/>
    <w:rsid w:val="00420954"/>
    <w:rsid w:val="0042148B"/>
    <w:rsid w:val="004218C7"/>
    <w:rsid w:val="0042323B"/>
    <w:rsid w:val="00424126"/>
    <w:rsid w:val="0042486A"/>
    <w:rsid w:val="00427750"/>
    <w:rsid w:val="004315CC"/>
    <w:rsid w:val="00433B6D"/>
    <w:rsid w:val="0043426A"/>
    <w:rsid w:val="0043490D"/>
    <w:rsid w:val="00435793"/>
    <w:rsid w:val="004364E2"/>
    <w:rsid w:val="00436FF1"/>
    <w:rsid w:val="00440D07"/>
    <w:rsid w:val="00441CD6"/>
    <w:rsid w:val="00443456"/>
    <w:rsid w:val="0044374A"/>
    <w:rsid w:val="004441D6"/>
    <w:rsid w:val="0044482C"/>
    <w:rsid w:val="00444B2E"/>
    <w:rsid w:val="00445602"/>
    <w:rsid w:val="004471F3"/>
    <w:rsid w:val="00451299"/>
    <w:rsid w:val="004550A1"/>
    <w:rsid w:val="004558AF"/>
    <w:rsid w:val="00455A72"/>
    <w:rsid w:val="00460EBB"/>
    <w:rsid w:val="00461864"/>
    <w:rsid w:val="00461A28"/>
    <w:rsid w:val="00466C5E"/>
    <w:rsid w:val="00470A4B"/>
    <w:rsid w:val="00471685"/>
    <w:rsid w:val="00474541"/>
    <w:rsid w:val="004749D0"/>
    <w:rsid w:val="00474C5A"/>
    <w:rsid w:val="004770ED"/>
    <w:rsid w:val="00477B78"/>
    <w:rsid w:val="004806C5"/>
    <w:rsid w:val="004815C4"/>
    <w:rsid w:val="0048259C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B1D94"/>
    <w:rsid w:val="004B5A24"/>
    <w:rsid w:val="004C0ED2"/>
    <w:rsid w:val="004C2180"/>
    <w:rsid w:val="004C4CBC"/>
    <w:rsid w:val="004C6B83"/>
    <w:rsid w:val="004D0C67"/>
    <w:rsid w:val="004D1059"/>
    <w:rsid w:val="004D1A57"/>
    <w:rsid w:val="004D3C81"/>
    <w:rsid w:val="004D4426"/>
    <w:rsid w:val="004D5BD5"/>
    <w:rsid w:val="004D614E"/>
    <w:rsid w:val="004D67DB"/>
    <w:rsid w:val="004D727D"/>
    <w:rsid w:val="004D7718"/>
    <w:rsid w:val="004E08D6"/>
    <w:rsid w:val="004E2144"/>
    <w:rsid w:val="004E2C1C"/>
    <w:rsid w:val="004E2E49"/>
    <w:rsid w:val="004E354E"/>
    <w:rsid w:val="004E40BD"/>
    <w:rsid w:val="004E49BE"/>
    <w:rsid w:val="004E4D2C"/>
    <w:rsid w:val="004E5909"/>
    <w:rsid w:val="004E6B63"/>
    <w:rsid w:val="004E7006"/>
    <w:rsid w:val="004F00B0"/>
    <w:rsid w:val="004F3313"/>
    <w:rsid w:val="004F3486"/>
    <w:rsid w:val="004F4035"/>
    <w:rsid w:val="004F5EC5"/>
    <w:rsid w:val="004F753B"/>
    <w:rsid w:val="004F7656"/>
    <w:rsid w:val="00504010"/>
    <w:rsid w:val="00505585"/>
    <w:rsid w:val="00507388"/>
    <w:rsid w:val="00510B4D"/>
    <w:rsid w:val="00511424"/>
    <w:rsid w:val="00515C28"/>
    <w:rsid w:val="00515D03"/>
    <w:rsid w:val="00515D85"/>
    <w:rsid w:val="005165DE"/>
    <w:rsid w:val="00517B56"/>
    <w:rsid w:val="005235D8"/>
    <w:rsid w:val="00524649"/>
    <w:rsid w:val="00524F76"/>
    <w:rsid w:val="00525C8D"/>
    <w:rsid w:val="00527B4D"/>
    <w:rsid w:val="00532EB3"/>
    <w:rsid w:val="005334D2"/>
    <w:rsid w:val="00533CD9"/>
    <w:rsid w:val="0053554F"/>
    <w:rsid w:val="005359BB"/>
    <w:rsid w:val="0053689F"/>
    <w:rsid w:val="00536A4A"/>
    <w:rsid w:val="00540A1C"/>
    <w:rsid w:val="00542840"/>
    <w:rsid w:val="005429EA"/>
    <w:rsid w:val="00542C01"/>
    <w:rsid w:val="0054447D"/>
    <w:rsid w:val="00550965"/>
    <w:rsid w:val="0055181C"/>
    <w:rsid w:val="00553EF5"/>
    <w:rsid w:val="00554F74"/>
    <w:rsid w:val="00562349"/>
    <w:rsid w:val="0056399F"/>
    <w:rsid w:val="00565519"/>
    <w:rsid w:val="005704EF"/>
    <w:rsid w:val="0057160B"/>
    <w:rsid w:val="0057348D"/>
    <w:rsid w:val="0057493F"/>
    <w:rsid w:val="00574D8D"/>
    <w:rsid w:val="00576981"/>
    <w:rsid w:val="00576AB9"/>
    <w:rsid w:val="00577D11"/>
    <w:rsid w:val="0058097C"/>
    <w:rsid w:val="00581828"/>
    <w:rsid w:val="00581AC9"/>
    <w:rsid w:val="00581B06"/>
    <w:rsid w:val="00581BCF"/>
    <w:rsid w:val="00583593"/>
    <w:rsid w:val="00583E3C"/>
    <w:rsid w:val="005841BA"/>
    <w:rsid w:val="00585411"/>
    <w:rsid w:val="00587F03"/>
    <w:rsid w:val="0059267F"/>
    <w:rsid w:val="005930BB"/>
    <w:rsid w:val="00593E35"/>
    <w:rsid w:val="00595635"/>
    <w:rsid w:val="005A07DC"/>
    <w:rsid w:val="005A0943"/>
    <w:rsid w:val="005A0E87"/>
    <w:rsid w:val="005A151A"/>
    <w:rsid w:val="005A316E"/>
    <w:rsid w:val="005A7599"/>
    <w:rsid w:val="005A7AE2"/>
    <w:rsid w:val="005B24D2"/>
    <w:rsid w:val="005B2A64"/>
    <w:rsid w:val="005B6F64"/>
    <w:rsid w:val="005B6F7B"/>
    <w:rsid w:val="005B77C3"/>
    <w:rsid w:val="005C0F01"/>
    <w:rsid w:val="005C18DC"/>
    <w:rsid w:val="005C2095"/>
    <w:rsid w:val="005C4327"/>
    <w:rsid w:val="005C5170"/>
    <w:rsid w:val="005C5B40"/>
    <w:rsid w:val="005C6DD1"/>
    <w:rsid w:val="005C70B6"/>
    <w:rsid w:val="005D296B"/>
    <w:rsid w:val="005D2CE5"/>
    <w:rsid w:val="005D6BE4"/>
    <w:rsid w:val="005D710E"/>
    <w:rsid w:val="005D735B"/>
    <w:rsid w:val="005D7520"/>
    <w:rsid w:val="005E1403"/>
    <w:rsid w:val="005E4E36"/>
    <w:rsid w:val="005F3302"/>
    <w:rsid w:val="005F5E3A"/>
    <w:rsid w:val="005F712C"/>
    <w:rsid w:val="006004C2"/>
    <w:rsid w:val="00600B1F"/>
    <w:rsid w:val="00601550"/>
    <w:rsid w:val="00601EE3"/>
    <w:rsid w:val="00603EB2"/>
    <w:rsid w:val="006041C0"/>
    <w:rsid w:val="0060594D"/>
    <w:rsid w:val="00607227"/>
    <w:rsid w:val="006104D4"/>
    <w:rsid w:val="00610C39"/>
    <w:rsid w:val="00611B4A"/>
    <w:rsid w:val="00612723"/>
    <w:rsid w:val="0061301A"/>
    <w:rsid w:val="00614446"/>
    <w:rsid w:val="00614AA1"/>
    <w:rsid w:val="0061519D"/>
    <w:rsid w:val="00615C10"/>
    <w:rsid w:val="0061695B"/>
    <w:rsid w:val="00617EAB"/>
    <w:rsid w:val="0062096B"/>
    <w:rsid w:val="00621EFB"/>
    <w:rsid w:val="006226A1"/>
    <w:rsid w:val="00622D02"/>
    <w:rsid w:val="006233F2"/>
    <w:rsid w:val="0062409A"/>
    <w:rsid w:val="00625C03"/>
    <w:rsid w:val="00626B9A"/>
    <w:rsid w:val="00627640"/>
    <w:rsid w:val="00627D6A"/>
    <w:rsid w:val="00630F6E"/>
    <w:rsid w:val="0063158D"/>
    <w:rsid w:val="00636159"/>
    <w:rsid w:val="0063618F"/>
    <w:rsid w:val="00636682"/>
    <w:rsid w:val="0063795D"/>
    <w:rsid w:val="00640D6A"/>
    <w:rsid w:val="00641600"/>
    <w:rsid w:val="00644F42"/>
    <w:rsid w:val="00646611"/>
    <w:rsid w:val="00646A61"/>
    <w:rsid w:val="00653247"/>
    <w:rsid w:val="0065374B"/>
    <w:rsid w:val="00653F20"/>
    <w:rsid w:val="00654E0F"/>
    <w:rsid w:val="00656C41"/>
    <w:rsid w:val="00657A58"/>
    <w:rsid w:val="00657ADE"/>
    <w:rsid w:val="0066079B"/>
    <w:rsid w:val="006608AD"/>
    <w:rsid w:val="006613BD"/>
    <w:rsid w:val="00661598"/>
    <w:rsid w:val="006618AD"/>
    <w:rsid w:val="00661ADE"/>
    <w:rsid w:val="006632BA"/>
    <w:rsid w:val="00664177"/>
    <w:rsid w:val="00666913"/>
    <w:rsid w:val="00670490"/>
    <w:rsid w:val="00670EDB"/>
    <w:rsid w:val="00673C15"/>
    <w:rsid w:val="00674E5C"/>
    <w:rsid w:val="00675614"/>
    <w:rsid w:val="0067567E"/>
    <w:rsid w:val="00675CA7"/>
    <w:rsid w:val="00676550"/>
    <w:rsid w:val="00677570"/>
    <w:rsid w:val="00677BEF"/>
    <w:rsid w:val="00680FAF"/>
    <w:rsid w:val="0068190A"/>
    <w:rsid w:val="00681EFB"/>
    <w:rsid w:val="00682404"/>
    <w:rsid w:val="00682E22"/>
    <w:rsid w:val="00682E51"/>
    <w:rsid w:val="00684023"/>
    <w:rsid w:val="0068567E"/>
    <w:rsid w:val="00687004"/>
    <w:rsid w:val="00690014"/>
    <w:rsid w:val="00690247"/>
    <w:rsid w:val="00692181"/>
    <w:rsid w:val="0069371F"/>
    <w:rsid w:val="006948C6"/>
    <w:rsid w:val="00694E58"/>
    <w:rsid w:val="00696FCA"/>
    <w:rsid w:val="00697257"/>
    <w:rsid w:val="006A00E0"/>
    <w:rsid w:val="006A1684"/>
    <w:rsid w:val="006A28CF"/>
    <w:rsid w:val="006A459A"/>
    <w:rsid w:val="006A67EF"/>
    <w:rsid w:val="006A7C12"/>
    <w:rsid w:val="006B11EF"/>
    <w:rsid w:val="006B1DD0"/>
    <w:rsid w:val="006B33E0"/>
    <w:rsid w:val="006B40E5"/>
    <w:rsid w:val="006B5618"/>
    <w:rsid w:val="006B6C92"/>
    <w:rsid w:val="006C0014"/>
    <w:rsid w:val="006C3C46"/>
    <w:rsid w:val="006C523B"/>
    <w:rsid w:val="006C5357"/>
    <w:rsid w:val="006C60AE"/>
    <w:rsid w:val="006C6E2F"/>
    <w:rsid w:val="006D035E"/>
    <w:rsid w:val="006D2BF9"/>
    <w:rsid w:val="006D34F8"/>
    <w:rsid w:val="006D62AF"/>
    <w:rsid w:val="006D7267"/>
    <w:rsid w:val="006E0224"/>
    <w:rsid w:val="006E0F7C"/>
    <w:rsid w:val="006E1529"/>
    <w:rsid w:val="006E16D7"/>
    <w:rsid w:val="006E3407"/>
    <w:rsid w:val="006E3563"/>
    <w:rsid w:val="006E3DE3"/>
    <w:rsid w:val="006E4541"/>
    <w:rsid w:val="006E63E7"/>
    <w:rsid w:val="006E7820"/>
    <w:rsid w:val="006F0D56"/>
    <w:rsid w:val="006F1371"/>
    <w:rsid w:val="006F27AC"/>
    <w:rsid w:val="006F3641"/>
    <w:rsid w:val="006F42BF"/>
    <w:rsid w:val="006F7959"/>
    <w:rsid w:val="006F7C49"/>
    <w:rsid w:val="00700722"/>
    <w:rsid w:val="007036E8"/>
    <w:rsid w:val="00704499"/>
    <w:rsid w:val="0070485D"/>
    <w:rsid w:val="00704CAD"/>
    <w:rsid w:val="00705AB2"/>
    <w:rsid w:val="0070637A"/>
    <w:rsid w:val="007068A7"/>
    <w:rsid w:val="00707392"/>
    <w:rsid w:val="0070740C"/>
    <w:rsid w:val="007103A8"/>
    <w:rsid w:val="007103D2"/>
    <w:rsid w:val="0071208D"/>
    <w:rsid w:val="007153E5"/>
    <w:rsid w:val="00715C57"/>
    <w:rsid w:val="00715E77"/>
    <w:rsid w:val="007216EB"/>
    <w:rsid w:val="00722584"/>
    <w:rsid w:val="007226D2"/>
    <w:rsid w:val="0072355C"/>
    <w:rsid w:val="0072361B"/>
    <w:rsid w:val="00726799"/>
    <w:rsid w:val="007318CE"/>
    <w:rsid w:val="00733569"/>
    <w:rsid w:val="00740DE7"/>
    <w:rsid w:val="00746BC3"/>
    <w:rsid w:val="0075601F"/>
    <w:rsid w:val="00757CD5"/>
    <w:rsid w:val="00757E9C"/>
    <w:rsid w:val="007604E5"/>
    <w:rsid w:val="00763020"/>
    <w:rsid w:val="007640C3"/>
    <w:rsid w:val="0076695D"/>
    <w:rsid w:val="00772A4B"/>
    <w:rsid w:val="00772F84"/>
    <w:rsid w:val="00774094"/>
    <w:rsid w:val="007748D6"/>
    <w:rsid w:val="00776E6C"/>
    <w:rsid w:val="00777054"/>
    <w:rsid w:val="007812DE"/>
    <w:rsid w:val="00781B35"/>
    <w:rsid w:val="00786B93"/>
    <w:rsid w:val="007879C9"/>
    <w:rsid w:val="00790901"/>
    <w:rsid w:val="0079260A"/>
    <w:rsid w:val="00792F97"/>
    <w:rsid w:val="0079302A"/>
    <w:rsid w:val="00796210"/>
    <w:rsid w:val="007A091E"/>
    <w:rsid w:val="007A1818"/>
    <w:rsid w:val="007A1923"/>
    <w:rsid w:val="007A2134"/>
    <w:rsid w:val="007A6900"/>
    <w:rsid w:val="007A78C6"/>
    <w:rsid w:val="007B5058"/>
    <w:rsid w:val="007B6492"/>
    <w:rsid w:val="007B798C"/>
    <w:rsid w:val="007C1791"/>
    <w:rsid w:val="007C1AFB"/>
    <w:rsid w:val="007C2459"/>
    <w:rsid w:val="007C26E8"/>
    <w:rsid w:val="007C5F7B"/>
    <w:rsid w:val="007C7ED9"/>
    <w:rsid w:val="007D01A9"/>
    <w:rsid w:val="007D0A75"/>
    <w:rsid w:val="007D1FFD"/>
    <w:rsid w:val="007D270C"/>
    <w:rsid w:val="007D3646"/>
    <w:rsid w:val="007D36D4"/>
    <w:rsid w:val="007D3B90"/>
    <w:rsid w:val="007D7422"/>
    <w:rsid w:val="007E0178"/>
    <w:rsid w:val="007E18EA"/>
    <w:rsid w:val="007E3F83"/>
    <w:rsid w:val="007E4273"/>
    <w:rsid w:val="007E4507"/>
    <w:rsid w:val="007E613D"/>
    <w:rsid w:val="007E715E"/>
    <w:rsid w:val="007F0DA1"/>
    <w:rsid w:val="007F15F4"/>
    <w:rsid w:val="007F3CE7"/>
    <w:rsid w:val="007F7352"/>
    <w:rsid w:val="0080233B"/>
    <w:rsid w:val="00802E37"/>
    <w:rsid w:val="0080418B"/>
    <w:rsid w:val="008044AD"/>
    <w:rsid w:val="008044CF"/>
    <w:rsid w:val="008051E3"/>
    <w:rsid w:val="0081092E"/>
    <w:rsid w:val="00811484"/>
    <w:rsid w:val="00812B55"/>
    <w:rsid w:val="008139B4"/>
    <w:rsid w:val="00813D2C"/>
    <w:rsid w:val="00821327"/>
    <w:rsid w:val="00822184"/>
    <w:rsid w:val="00822265"/>
    <w:rsid w:val="00822A76"/>
    <w:rsid w:val="00822E91"/>
    <w:rsid w:val="008241AC"/>
    <w:rsid w:val="00824AE7"/>
    <w:rsid w:val="00825F76"/>
    <w:rsid w:val="00830973"/>
    <w:rsid w:val="00831A2A"/>
    <w:rsid w:val="00832C08"/>
    <w:rsid w:val="00832CAB"/>
    <w:rsid w:val="00832F84"/>
    <w:rsid w:val="008361B7"/>
    <w:rsid w:val="00837D26"/>
    <w:rsid w:val="00840241"/>
    <w:rsid w:val="00842A0D"/>
    <w:rsid w:val="00844D0C"/>
    <w:rsid w:val="00846574"/>
    <w:rsid w:val="00847293"/>
    <w:rsid w:val="008525A5"/>
    <w:rsid w:val="00855D86"/>
    <w:rsid w:val="0085695B"/>
    <w:rsid w:val="008629D4"/>
    <w:rsid w:val="00865A74"/>
    <w:rsid w:val="00872365"/>
    <w:rsid w:val="008724C6"/>
    <w:rsid w:val="008727E9"/>
    <w:rsid w:val="00872AC1"/>
    <w:rsid w:val="00874BA3"/>
    <w:rsid w:val="00877068"/>
    <w:rsid w:val="00880A0C"/>
    <w:rsid w:val="00880DE7"/>
    <w:rsid w:val="00882367"/>
    <w:rsid w:val="008823B3"/>
    <w:rsid w:val="00883A14"/>
    <w:rsid w:val="00883F2A"/>
    <w:rsid w:val="008846F3"/>
    <w:rsid w:val="00884EA4"/>
    <w:rsid w:val="00885156"/>
    <w:rsid w:val="0088680E"/>
    <w:rsid w:val="008870FF"/>
    <w:rsid w:val="0089157E"/>
    <w:rsid w:val="00892095"/>
    <w:rsid w:val="008923A9"/>
    <w:rsid w:val="00894341"/>
    <w:rsid w:val="008945C9"/>
    <w:rsid w:val="008954F5"/>
    <w:rsid w:val="00895BC2"/>
    <w:rsid w:val="00895D11"/>
    <w:rsid w:val="00895EB9"/>
    <w:rsid w:val="008974DF"/>
    <w:rsid w:val="008A1131"/>
    <w:rsid w:val="008A2AF6"/>
    <w:rsid w:val="008A2B1C"/>
    <w:rsid w:val="008A338B"/>
    <w:rsid w:val="008A5595"/>
    <w:rsid w:val="008A5BC6"/>
    <w:rsid w:val="008A5CA5"/>
    <w:rsid w:val="008B01B2"/>
    <w:rsid w:val="008B1604"/>
    <w:rsid w:val="008B2F6C"/>
    <w:rsid w:val="008B3396"/>
    <w:rsid w:val="008B388A"/>
    <w:rsid w:val="008B4D92"/>
    <w:rsid w:val="008B4DBD"/>
    <w:rsid w:val="008B6431"/>
    <w:rsid w:val="008B6C1D"/>
    <w:rsid w:val="008B7BF2"/>
    <w:rsid w:val="008C04EA"/>
    <w:rsid w:val="008C14FA"/>
    <w:rsid w:val="008C2D30"/>
    <w:rsid w:val="008C5746"/>
    <w:rsid w:val="008C79EF"/>
    <w:rsid w:val="008D093D"/>
    <w:rsid w:val="008D28FE"/>
    <w:rsid w:val="008D2CF3"/>
    <w:rsid w:val="008D39BD"/>
    <w:rsid w:val="008D6482"/>
    <w:rsid w:val="008D7A32"/>
    <w:rsid w:val="008E0B8A"/>
    <w:rsid w:val="008E3A3D"/>
    <w:rsid w:val="008E44FE"/>
    <w:rsid w:val="008E776C"/>
    <w:rsid w:val="008F0878"/>
    <w:rsid w:val="008F762B"/>
    <w:rsid w:val="009055C1"/>
    <w:rsid w:val="00906434"/>
    <w:rsid w:val="009073C2"/>
    <w:rsid w:val="009074FF"/>
    <w:rsid w:val="009106AC"/>
    <w:rsid w:val="00911A60"/>
    <w:rsid w:val="00911D4A"/>
    <w:rsid w:val="00914270"/>
    <w:rsid w:val="00914E47"/>
    <w:rsid w:val="00914E9A"/>
    <w:rsid w:val="009154A9"/>
    <w:rsid w:val="00915EF5"/>
    <w:rsid w:val="00921393"/>
    <w:rsid w:val="0092251B"/>
    <w:rsid w:val="009274CB"/>
    <w:rsid w:val="00927E2E"/>
    <w:rsid w:val="00930874"/>
    <w:rsid w:val="0093356F"/>
    <w:rsid w:val="0093422E"/>
    <w:rsid w:val="00934BFC"/>
    <w:rsid w:val="0093582F"/>
    <w:rsid w:val="0093605F"/>
    <w:rsid w:val="009369BF"/>
    <w:rsid w:val="0093725E"/>
    <w:rsid w:val="00937962"/>
    <w:rsid w:val="0094091D"/>
    <w:rsid w:val="0094166F"/>
    <w:rsid w:val="009461A4"/>
    <w:rsid w:val="00946E62"/>
    <w:rsid w:val="00947FD6"/>
    <w:rsid w:val="0095396E"/>
    <w:rsid w:val="009540DE"/>
    <w:rsid w:val="00954D32"/>
    <w:rsid w:val="00956568"/>
    <w:rsid w:val="00967059"/>
    <w:rsid w:val="009706AB"/>
    <w:rsid w:val="00971710"/>
    <w:rsid w:val="00971DEA"/>
    <w:rsid w:val="009722A5"/>
    <w:rsid w:val="00972BD6"/>
    <w:rsid w:val="00974F67"/>
    <w:rsid w:val="00975600"/>
    <w:rsid w:val="00976187"/>
    <w:rsid w:val="00976539"/>
    <w:rsid w:val="0097668D"/>
    <w:rsid w:val="00982479"/>
    <w:rsid w:val="00983722"/>
    <w:rsid w:val="00984289"/>
    <w:rsid w:val="00984A2F"/>
    <w:rsid w:val="00985A7A"/>
    <w:rsid w:val="00987564"/>
    <w:rsid w:val="00992F4D"/>
    <w:rsid w:val="00994684"/>
    <w:rsid w:val="00994F15"/>
    <w:rsid w:val="00995347"/>
    <w:rsid w:val="00996C21"/>
    <w:rsid w:val="009A0180"/>
    <w:rsid w:val="009A18BC"/>
    <w:rsid w:val="009A1ED4"/>
    <w:rsid w:val="009A29CE"/>
    <w:rsid w:val="009A424F"/>
    <w:rsid w:val="009A7E8E"/>
    <w:rsid w:val="009B2D3A"/>
    <w:rsid w:val="009B3048"/>
    <w:rsid w:val="009B325C"/>
    <w:rsid w:val="009B36CA"/>
    <w:rsid w:val="009B3E78"/>
    <w:rsid w:val="009B3F52"/>
    <w:rsid w:val="009B4808"/>
    <w:rsid w:val="009B58D8"/>
    <w:rsid w:val="009B5F66"/>
    <w:rsid w:val="009B7727"/>
    <w:rsid w:val="009B7D3E"/>
    <w:rsid w:val="009C1239"/>
    <w:rsid w:val="009C1B84"/>
    <w:rsid w:val="009C21A7"/>
    <w:rsid w:val="009C269A"/>
    <w:rsid w:val="009C42D0"/>
    <w:rsid w:val="009C582B"/>
    <w:rsid w:val="009D0B8C"/>
    <w:rsid w:val="009D2488"/>
    <w:rsid w:val="009D27F4"/>
    <w:rsid w:val="009D3A56"/>
    <w:rsid w:val="009D3F0E"/>
    <w:rsid w:val="009D5094"/>
    <w:rsid w:val="009D6B6C"/>
    <w:rsid w:val="009D6FDF"/>
    <w:rsid w:val="009D70E5"/>
    <w:rsid w:val="009D79AB"/>
    <w:rsid w:val="009E0087"/>
    <w:rsid w:val="009E0589"/>
    <w:rsid w:val="009E22BA"/>
    <w:rsid w:val="009E2D95"/>
    <w:rsid w:val="009E360F"/>
    <w:rsid w:val="009E395D"/>
    <w:rsid w:val="009E5381"/>
    <w:rsid w:val="009E5705"/>
    <w:rsid w:val="009E5E9C"/>
    <w:rsid w:val="009E6462"/>
    <w:rsid w:val="009E66BD"/>
    <w:rsid w:val="009E7B6C"/>
    <w:rsid w:val="009F07AB"/>
    <w:rsid w:val="009F0BAD"/>
    <w:rsid w:val="009F2324"/>
    <w:rsid w:val="009F2656"/>
    <w:rsid w:val="009F3D2C"/>
    <w:rsid w:val="009F469D"/>
    <w:rsid w:val="009F72AF"/>
    <w:rsid w:val="009F761C"/>
    <w:rsid w:val="00A00549"/>
    <w:rsid w:val="00A0485C"/>
    <w:rsid w:val="00A11222"/>
    <w:rsid w:val="00A13BAB"/>
    <w:rsid w:val="00A13C30"/>
    <w:rsid w:val="00A15BCD"/>
    <w:rsid w:val="00A21738"/>
    <w:rsid w:val="00A2224E"/>
    <w:rsid w:val="00A234E9"/>
    <w:rsid w:val="00A2437B"/>
    <w:rsid w:val="00A249E3"/>
    <w:rsid w:val="00A2504B"/>
    <w:rsid w:val="00A30995"/>
    <w:rsid w:val="00A32068"/>
    <w:rsid w:val="00A342C4"/>
    <w:rsid w:val="00A35DE3"/>
    <w:rsid w:val="00A36092"/>
    <w:rsid w:val="00A377F7"/>
    <w:rsid w:val="00A37FDB"/>
    <w:rsid w:val="00A4246E"/>
    <w:rsid w:val="00A43586"/>
    <w:rsid w:val="00A4686F"/>
    <w:rsid w:val="00A50BBC"/>
    <w:rsid w:val="00A51268"/>
    <w:rsid w:val="00A56C2E"/>
    <w:rsid w:val="00A6375D"/>
    <w:rsid w:val="00A641EC"/>
    <w:rsid w:val="00A64AD2"/>
    <w:rsid w:val="00A659D3"/>
    <w:rsid w:val="00A66551"/>
    <w:rsid w:val="00A67B01"/>
    <w:rsid w:val="00A67F4F"/>
    <w:rsid w:val="00A73398"/>
    <w:rsid w:val="00A73720"/>
    <w:rsid w:val="00A73F65"/>
    <w:rsid w:val="00A75AB1"/>
    <w:rsid w:val="00A81213"/>
    <w:rsid w:val="00A82673"/>
    <w:rsid w:val="00A82750"/>
    <w:rsid w:val="00A82DF7"/>
    <w:rsid w:val="00A8371D"/>
    <w:rsid w:val="00A83C4A"/>
    <w:rsid w:val="00A853CE"/>
    <w:rsid w:val="00A854CB"/>
    <w:rsid w:val="00A86344"/>
    <w:rsid w:val="00A868C2"/>
    <w:rsid w:val="00A86CD2"/>
    <w:rsid w:val="00A86E40"/>
    <w:rsid w:val="00A913AB"/>
    <w:rsid w:val="00A92746"/>
    <w:rsid w:val="00A93F17"/>
    <w:rsid w:val="00A9541A"/>
    <w:rsid w:val="00AA2CB5"/>
    <w:rsid w:val="00AA368B"/>
    <w:rsid w:val="00AA4C71"/>
    <w:rsid w:val="00AA529C"/>
    <w:rsid w:val="00AA5A5A"/>
    <w:rsid w:val="00AA5C53"/>
    <w:rsid w:val="00AA681E"/>
    <w:rsid w:val="00AA78A9"/>
    <w:rsid w:val="00AB0531"/>
    <w:rsid w:val="00AB0C7B"/>
    <w:rsid w:val="00AB0D20"/>
    <w:rsid w:val="00AB45E8"/>
    <w:rsid w:val="00AB48B4"/>
    <w:rsid w:val="00AB558B"/>
    <w:rsid w:val="00AB5B25"/>
    <w:rsid w:val="00AB65C3"/>
    <w:rsid w:val="00AC29AE"/>
    <w:rsid w:val="00AC4B89"/>
    <w:rsid w:val="00AC52C3"/>
    <w:rsid w:val="00AD1FC5"/>
    <w:rsid w:val="00AD236E"/>
    <w:rsid w:val="00AD256B"/>
    <w:rsid w:val="00AD6531"/>
    <w:rsid w:val="00AD6866"/>
    <w:rsid w:val="00AE18EA"/>
    <w:rsid w:val="00AE2242"/>
    <w:rsid w:val="00AE26BD"/>
    <w:rsid w:val="00AE48C4"/>
    <w:rsid w:val="00AE66B8"/>
    <w:rsid w:val="00AF12A0"/>
    <w:rsid w:val="00AF2CEA"/>
    <w:rsid w:val="00AF68AE"/>
    <w:rsid w:val="00AF6C95"/>
    <w:rsid w:val="00AF7ACA"/>
    <w:rsid w:val="00AF7AD8"/>
    <w:rsid w:val="00B003AA"/>
    <w:rsid w:val="00B004BD"/>
    <w:rsid w:val="00B0291A"/>
    <w:rsid w:val="00B06531"/>
    <w:rsid w:val="00B1072C"/>
    <w:rsid w:val="00B10D6C"/>
    <w:rsid w:val="00B118D6"/>
    <w:rsid w:val="00B11B48"/>
    <w:rsid w:val="00B1270C"/>
    <w:rsid w:val="00B16674"/>
    <w:rsid w:val="00B257A7"/>
    <w:rsid w:val="00B26EF9"/>
    <w:rsid w:val="00B3051F"/>
    <w:rsid w:val="00B30DC4"/>
    <w:rsid w:val="00B33F20"/>
    <w:rsid w:val="00B34D59"/>
    <w:rsid w:val="00B35A3F"/>
    <w:rsid w:val="00B367B2"/>
    <w:rsid w:val="00B37152"/>
    <w:rsid w:val="00B41034"/>
    <w:rsid w:val="00B4112A"/>
    <w:rsid w:val="00B42198"/>
    <w:rsid w:val="00B46778"/>
    <w:rsid w:val="00B46A52"/>
    <w:rsid w:val="00B4765D"/>
    <w:rsid w:val="00B500E6"/>
    <w:rsid w:val="00B51DA9"/>
    <w:rsid w:val="00B51ECD"/>
    <w:rsid w:val="00B55069"/>
    <w:rsid w:val="00B56982"/>
    <w:rsid w:val="00B5724E"/>
    <w:rsid w:val="00B60280"/>
    <w:rsid w:val="00B605F7"/>
    <w:rsid w:val="00B62FE7"/>
    <w:rsid w:val="00B67468"/>
    <w:rsid w:val="00B67798"/>
    <w:rsid w:val="00B67BA7"/>
    <w:rsid w:val="00B7075C"/>
    <w:rsid w:val="00B71EE6"/>
    <w:rsid w:val="00B759E1"/>
    <w:rsid w:val="00B76B5A"/>
    <w:rsid w:val="00B805B2"/>
    <w:rsid w:val="00B80632"/>
    <w:rsid w:val="00B810E9"/>
    <w:rsid w:val="00B82F91"/>
    <w:rsid w:val="00B831B9"/>
    <w:rsid w:val="00B85ADB"/>
    <w:rsid w:val="00B86BA3"/>
    <w:rsid w:val="00B86BEB"/>
    <w:rsid w:val="00B87F18"/>
    <w:rsid w:val="00B90F02"/>
    <w:rsid w:val="00B9106F"/>
    <w:rsid w:val="00B9301B"/>
    <w:rsid w:val="00B93824"/>
    <w:rsid w:val="00B93A66"/>
    <w:rsid w:val="00B967C6"/>
    <w:rsid w:val="00BA1699"/>
    <w:rsid w:val="00BA1B1F"/>
    <w:rsid w:val="00BA2A5F"/>
    <w:rsid w:val="00BA3E86"/>
    <w:rsid w:val="00BA40F4"/>
    <w:rsid w:val="00BA556D"/>
    <w:rsid w:val="00BB0ED7"/>
    <w:rsid w:val="00BB1083"/>
    <w:rsid w:val="00BB277B"/>
    <w:rsid w:val="00BB4BA4"/>
    <w:rsid w:val="00BC1366"/>
    <w:rsid w:val="00BC3309"/>
    <w:rsid w:val="00BC3A6D"/>
    <w:rsid w:val="00BC5E53"/>
    <w:rsid w:val="00BC61A0"/>
    <w:rsid w:val="00BC79A6"/>
    <w:rsid w:val="00BD1DD6"/>
    <w:rsid w:val="00BD4F34"/>
    <w:rsid w:val="00BE10B7"/>
    <w:rsid w:val="00BE21B1"/>
    <w:rsid w:val="00BE41AD"/>
    <w:rsid w:val="00BE46A8"/>
    <w:rsid w:val="00BE4BF6"/>
    <w:rsid w:val="00BE511E"/>
    <w:rsid w:val="00BF0724"/>
    <w:rsid w:val="00BF2928"/>
    <w:rsid w:val="00BF2FB3"/>
    <w:rsid w:val="00BF385A"/>
    <w:rsid w:val="00BF6870"/>
    <w:rsid w:val="00BF6F6F"/>
    <w:rsid w:val="00C011B8"/>
    <w:rsid w:val="00C03D46"/>
    <w:rsid w:val="00C03D9F"/>
    <w:rsid w:val="00C04B6A"/>
    <w:rsid w:val="00C057F9"/>
    <w:rsid w:val="00C07911"/>
    <w:rsid w:val="00C07F05"/>
    <w:rsid w:val="00C11620"/>
    <w:rsid w:val="00C11A63"/>
    <w:rsid w:val="00C11F39"/>
    <w:rsid w:val="00C1443E"/>
    <w:rsid w:val="00C147D9"/>
    <w:rsid w:val="00C16DF9"/>
    <w:rsid w:val="00C24DCD"/>
    <w:rsid w:val="00C24FE2"/>
    <w:rsid w:val="00C32415"/>
    <w:rsid w:val="00C32AE3"/>
    <w:rsid w:val="00C33E9C"/>
    <w:rsid w:val="00C346F1"/>
    <w:rsid w:val="00C34F89"/>
    <w:rsid w:val="00C37BA6"/>
    <w:rsid w:val="00C405C0"/>
    <w:rsid w:val="00C42974"/>
    <w:rsid w:val="00C42E5A"/>
    <w:rsid w:val="00C438B3"/>
    <w:rsid w:val="00C44065"/>
    <w:rsid w:val="00C449A2"/>
    <w:rsid w:val="00C45854"/>
    <w:rsid w:val="00C46AF3"/>
    <w:rsid w:val="00C46C11"/>
    <w:rsid w:val="00C47D4C"/>
    <w:rsid w:val="00C5225D"/>
    <w:rsid w:val="00C52DD9"/>
    <w:rsid w:val="00C54315"/>
    <w:rsid w:val="00C54D13"/>
    <w:rsid w:val="00C54E6A"/>
    <w:rsid w:val="00C561B8"/>
    <w:rsid w:val="00C57225"/>
    <w:rsid w:val="00C57C11"/>
    <w:rsid w:val="00C64BE9"/>
    <w:rsid w:val="00C654ED"/>
    <w:rsid w:val="00C66451"/>
    <w:rsid w:val="00C67B30"/>
    <w:rsid w:val="00C67FC4"/>
    <w:rsid w:val="00C7022E"/>
    <w:rsid w:val="00C70EF3"/>
    <w:rsid w:val="00C716CB"/>
    <w:rsid w:val="00C720BB"/>
    <w:rsid w:val="00C7230F"/>
    <w:rsid w:val="00C734A2"/>
    <w:rsid w:val="00C7383F"/>
    <w:rsid w:val="00C7659F"/>
    <w:rsid w:val="00C8094C"/>
    <w:rsid w:val="00C822A0"/>
    <w:rsid w:val="00C824BB"/>
    <w:rsid w:val="00C82B8D"/>
    <w:rsid w:val="00C842B6"/>
    <w:rsid w:val="00C85135"/>
    <w:rsid w:val="00C861C7"/>
    <w:rsid w:val="00C904E1"/>
    <w:rsid w:val="00C92A9C"/>
    <w:rsid w:val="00C92FA5"/>
    <w:rsid w:val="00C93E70"/>
    <w:rsid w:val="00C9480A"/>
    <w:rsid w:val="00C96F87"/>
    <w:rsid w:val="00C97FE8"/>
    <w:rsid w:val="00CA070B"/>
    <w:rsid w:val="00CA2894"/>
    <w:rsid w:val="00CA4B5D"/>
    <w:rsid w:val="00CA67B0"/>
    <w:rsid w:val="00CB013D"/>
    <w:rsid w:val="00CB0A60"/>
    <w:rsid w:val="00CB142E"/>
    <w:rsid w:val="00CB543A"/>
    <w:rsid w:val="00CC2A9A"/>
    <w:rsid w:val="00CC2B61"/>
    <w:rsid w:val="00CC72A6"/>
    <w:rsid w:val="00CD0082"/>
    <w:rsid w:val="00CD15CF"/>
    <w:rsid w:val="00CD39F7"/>
    <w:rsid w:val="00CD43EC"/>
    <w:rsid w:val="00CD6FBC"/>
    <w:rsid w:val="00CE05EF"/>
    <w:rsid w:val="00CE0965"/>
    <w:rsid w:val="00CE0FD8"/>
    <w:rsid w:val="00CE15FA"/>
    <w:rsid w:val="00CE22CF"/>
    <w:rsid w:val="00CE2A43"/>
    <w:rsid w:val="00CE4115"/>
    <w:rsid w:val="00CE49A9"/>
    <w:rsid w:val="00CE64E8"/>
    <w:rsid w:val="00CE6F42"/>
    <w:rsid w:val="00CF0147"/>
    <w:rsid w:val="00CF08D1"/>
    <w:rsid w:val="00CF581D"/>
    <w:rsid w:val="00CF5EF5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5209"/>
    <w:rsid w:val="00D158D2"/>
    <w:rsid w:val="00D15BD7"/>
    <w:rsid w:val="00D167CC"/>
    <w:rsid w:val="00D167E0"/>
    <w:rsid w:val="00D1682E"/>
    <w:rsid w:val="00D17068"/>
    <w:rsid w:val="00D22687"/>
    <w:rsid w:val="00D22B74"/>
    <w:rsid w:val="00D22DA2"/>
    <w:rsid w:val="00D322DD"/>
    <w:rsid w:val="00D32BE9"/>
    <w:rsid w:val="00D33FCB"/>
    <w:rsid w:val="00D34003"/>
    <w:rsid w:val="00D40089"/>
    <w:rsid w:val="00D41235"/>
    <w:rsid w:val="00D412E6"/>
    <w:rsid w:val="00D43329"/>
    <w:rsid w:val="00D435C1"/>
    <w:rsid w:val="00D43BD5"/>
    <w:rsid w:val="00D45812"/>
    <w:rsid w:val="00D464C1"/>
    <w:rsid w:val="00D46A65"/>
    <w:rsid w:val="00D4742C"/>
    <w:rsid w:val="00D4792E"/>
    <w:rsid w:val="00D47BC3"/>
    <w:rsid w:val="00D5233D"/>
    <w:rsid w:val="00D562B3"/>
    <w:rsid w:val="00D5746B"/>
    <w:rsid w:val="00D60440"/>
    <w:rsid w:val="00D61415"/>
    <w:rsid w:val="00D617C0"/>
    <w:rsid w:val="00D61ACF"/>
    <w:rsid w:val="00D61BC0"/>
    <w:rsid w:val="00D66451"/>
    <w:rsid w:val="00D71533"/>
    <w:rsid w:val="00D71A73"/>
    <w:rsid w:val="00D72304"/>
    <w:rsid w:val="00D748AC"/>
    <w:rsid w:val="00D75CF3"/>
    <w:rsid w:val="00D8256E"/>
    <w:rsid w:val="00D82973"/>
    <w:rsid w:val="00D82D3F"/>
    <w:rsid w:val="00D84903"/>
    <w:rsid w:val="00D86784"/>
    <w:rsid w:val="00D874D1"/>
    <w:rsid w:val="00D93361"/>
    <w:rsid w:val="00D966E6"/>
    <w:rsid w:val="00DA027D"/>
    <w:rsid w:val="00DA05C2"/>
    <w:rsid w:val="00DA0C01"/>
    <w:rsid w:val="00DA1024"/>
    <w:rsid w:val="00DA1773"/>
    <w:rsid w:val="00DA2208"/>
    <w:rsid w:val="00DA51F0"/>
    <w:rsid w:val="00DA55B3"/>
    <w:rsid w:val="00DA58F4"/>
    <w:rsid w:val="00DA6E90"/>
    <w:rsid w:val="00DA6F36"/>
    <w:rsid w:val="00DA7072"/>
    <w:rsid w:val="00DA7BEB"/>
    <w:rsid w:val="00DB055A"/>
    <w:rsid w:val="00DB0F3A"/>
    <w:rsid w:val="00DB15C6"/>
    <w:rsid w:val="00DB2C9F"/>
    <w:rsid w:val="00DB3271"/>
    <w:rsid w:val="00DB358F"/>
    <w:rsid w:val="00DB3965"/>
    <w:rsid w:val="00DB5953"/>
    <w:rsid w:val="00DB5A5F"/>
    <w:rsid w:val="00DB62E7"/>
    <w:rsid w:val="00DB6ABF"/>
    <w:rsid w:val="00DC02A6"/>
    <w:rsid w:val="00DC04C5"/>
    <w:rsid w:val="00DC08EE"/>
    <w:rsid w:val="00DC0A76"/>
    <w:rsid w:val="00DC0FF4"/>
    <w:rsid w:val="00DC2716"/>
    <w:rsid w:val="00DC51C6"/>
    <w:rsid w:val="00DC51E9"/>
    <w:rsid w:val="00DC539A"/>
    <w:rsid w:val="00DD01AB"/>
    <w:rsid w:val="00DD6A34"/>
    <w:rsid w:val="00DD6BEB"/>
    <w:rsid w:val="00DE137A"/>
    <w:rsid w:val="00DE1B22"/>
    <w:rsid w:val="00DE4001"/>
    <w:rsid w:val="00DE4A65"/>
    <w:rsid w:val="00DE6B2A"/>
    <w:rsid w:val="00DF001C"/>
    <w:rsid w:val="00DF02D7"/>
    <w:rsid w:val="00DF3525"/>
    <w:rsid w:val="00DF3D4A"/>
    <w:rsid w:val="00DF4CBC"/>
    <w:rsid w:val="00DF705B"/>
    <w:rsid w:val="00DF7A3A"/>
    <w:rsid w:val="00DF7D33"/>
    <w:rsid w:val="00E00117"/>
    <w:rsid w:val="00E01686"/>
    <w:rsid w:val="00E049C4"/>
    <w:rsid w:val="00E14B2F"/>
    <w:rsid w:val="00E15E2C"/>
    <w:rsid w:val="00E1620C"/>
    <w:rsid w:val="00E17CC9"/>
    <w:rsid w:val="00E2081D"/>
    <w:rsid w:val="00E210B1"/>
    <w:rsid w:val="00E21516"/>
    <w:rsid w:val="00E22E66"/>
    <w:rsid w:val="00E232BD"/>
    <w:rsid w:val="00E232F7"/>
    <w:rsid w:val="00E244E4"/>
    <w:rsid w:val="00E27358"/>
    <w:rsid w:val="00E30E2A"/>
    <w:rsid w:val="00E3112C"/>
    <w:rsid w:val="00E31386"/>
    <w:rsid w:val="00E3245E"/>
    <w:rsid w:val="00E32A9D"/>
    <w:rsid w:val="00E41C45"/>
    <w:rsid w:val="00E41D4C"/>
    <w:rsid w:val="00E476D5"/>
    <w:rsid w:val="00E47FAF"/>
    <w:rsid w:val="00E519AF"/>
    <w:rsid w:val="00E52017"/>
    <w:rsid w:val="00E52DE0"/>
    <w:rsid w:val="00E53F1C"/>
    <w:rsid w:val="00E55E8B"/>
    <w:rsid w:val="00E56FA8"/>
    <w:rsid w:val="00E576E2"/>
    <w:rsid w:val="00E57D29"/>
    <w:rsid w:val="00E626C2"/>
    <w:rsid w:val="00E6657F"/>
    <w:rsid w:val="00E67472"/>
    <w:rsid w:val="00E719E4"/>
    <w:rsid w:val="00E7356C"/>
    <w:rsid w:val="00E73609"/>
    <w:rsid w:val="00E73850"/>
    <w:rsid w:val="00E74231"/>
    <w:rsid w:val="00E75A91"/>
    <w:rsid w:val="00E77D4A"/>
    <w:rsid w:val="00E77EC4"/>
    <w:rsid w:val="00E82859"/>
    <w:rsid w:val="00E8643B"/>
    <w:rsid w:val="00E93195"/>
    <w:rsid w:val="00E931A9"/>
    <w:rsid w:val="00E93AEF"/>
    <w:rsid w:val="00E97044"/>
    <w:rsid w:val="00E97855"/>
    <w:rsid w:val="00EA4D01"/>
    <w:rsid w:val="00EA51AA"/>
    <w:rsid w:val="00EA61E8"/>
    <w:rsid w:val="00EB21B8"/>
    <w:rsid w:val="00EB4976"/>
    <w:rsid w:val="00EB4BD0"/>
    <w:rsid w:val="00EB7D6C"/>
    <w:rsid w:val="00EB7E3B"/>
    <w:rsid w:val="00EC0BD7"/>
    <w:rsid w:val="00EC26CA"/>
    <w:rsid w:val="00EC2F62"/>
    <w:rsid w:val="00ED4148"/>
    <w:rsid w:val="00ED57D4"/>
    <w:rsid w:val="00ED7207"/>
    <w:rsid w:val="00EE0B4A"/>
    <w:rsid w:val="00EE22D9"/>
    <w:rsid w:val="00EE4476"/>
    <w:rsid w:val="00EE5974"/>
    <w:rsid w:val="00EE7B7B"/>
    <w:rsid w:val="00EF060A"/>
    <w:rsid w:val="00EF0706"/>
    <w:rsid w:val="00EF1165"/>
    <w:rsid w:val="00EF2CC1"/>
    <w:rsid w:val="00EF30AA"/>
    <w:rsid w:val="00EF5AAD"/>
    <w:rsid w:val="00EF6828"/>
    <w:rsid w:val="00EF704D"/>
    <w:rsid w:val="00F00482"/>
    <w:rsid w:val="00F00E81"/>
    <w:rsid w:val="00F02681"/>
    <w:rsid w:val="00F03ECB"/>
    <w:rsid w:val="00F04068"/>
    <w:rsid w:val="00F040BC"/>
    <w:rsid w:val="00F06311"/>
    <w:rsid w:val="00F11BBE"/>
    <w:rsid w:val="00F13274"/>
    <w:rsid w:val="00F156DF"/>
    <w:rsid w:val="00F17367"/>
    <w:rsid w:val="00F227AF"/>
    <w:rsid w:val="00F234CC"/>
    <w:rsid w:val="00F23ED6"/>
    <w:rsid w:val="00F23FD2"/>
    <w:rsid w:val="00F2542B"/>
    <w:rsid w:val="00F305B2"/>
    <w:rsid w:val="00F31E8B"/>
    <w:rsid w:val="00F33361"/>
    <w:rsid w:val="00F360CA"/>
    <w:rsid w:val="00F37CB6"/>
    <w:rsid w:val="00F4026F"/>
    <w:rsid w:val="00F40886"/>
    <w:rsid w:val="00F40B26"/>
    <w:rsid w:val="00F410FD"/>
    <w:rsid w:val="00F42392"/>
    <w:rsid w:val="00F42D23"/>
    <w:rsid w:val="00F4334D"/>
    <w:rsid w:val="00F46102"/>
    <w:rsid w:val="00F4716A"/>
    <w:rsid w:val="00F50656"/>
    <w:rsid w:val="00F517C5"/>
    <w:rsid w:val="00F5619A"/>
    <w:rsid w:val="00F574DF"/>
    <w:rsid w:val="00F60668"/>
    <w:rsid w:val="00F60678"/>
    <w:rsid w:val="00F60D86"/>
    <w:rsid w:val="00F62214"/>
    <w:rsid w:val="00F64F26"/>
    <w:rsid w:val="00F65636"/>
    <w:rsid w:val="00F65F5F"/>
    <w:rsid w:val="00F6694C"/>
    <w:rsid w:val="00F6760A"/>
    <w:rsid w:val="00F67895"/>
    <w:rsid w:val="00F67E0B"/>
    <w:rsid w:val="00F7122D"/>
    <w:rsid w:val="00F724E2"/>
    <w:rsid w:val="00F730BE"/>
    <w:rsid w:val="00F732DE"/>
    <w:rsid w:val="00F7453E"/>
    <w:rsid w:val="00F745F5"/>
    <w:rsid w:val="00F77325"/>
    <w:rsid w:val="00F77E79"/>
    <w:rsid w:val="00F80A75"/>
    <w:rsid w:val="00F8213B"/>
    <w:rsid w:val="00F83408"/>
    <w:rsid w:val="00F84909"/>
    <w:rsid w:val="00F87743"/>
    <w:rsid w:val="00F906F5"/>
    <w:rsid w:val="00F90913"/>
    <w:rsid w:val="00F90ABA"/>
    <w:rsid w:val="00F90F52"/>
    <w:rsid w:val="00F9323A"/>
    <w:rsid w:val="00F9653B"/>
    <w:rsid w:val="00F97CA8"/>
    <w:rsid w:val="00F97EAF"/>
    <w:rsid w:val="00FA0034"/>
    <w:rsid w:val="00FA1010"/>
    <w:rsid w:val="00FA3943"/>
    <w:rsid w:val="00FA5577"/>
    <w:rsid w:val="00FB13F9"/>
    <w:rsid w:val="00FB314B"/>
    <w:rsid w:val="00FC1F25"/>
    <w:rsid w:val="00FC29BE"/>
    <w:rsid w:val="00FC3FD7"/>
    <w:rsid w:val="00FC4076"/>
    <w:rsid w:val="00FC5EA3"/>
    <w:rsid w:val="00FC6323"/>
    <w:rsid w:val="00FD1C08"/>
    <w:rsid w:val="00FD1F8A"/>
    <w:rsid w:val="00FD396D"/>
    <w:rsid w:val="00FD40D2"/>
    <w:rsid w:val="00FD6004"/>
    <w:rsid w:val="00FD6464"/>
    <w:rsid w:val="00FE15F0"/>
    <w:rsid w:val="00FE25B4"/>
    <w:rsid w:val="00FE310B"/>
    <w:rsid w:val="00FE4808"/>
    <w:rsid w:val="00FE4D19"/>
    <w:rsid w:val="00FE5ED5"/>
    <w:rsid w:val="00FF0AEE"/>
    <w:rsid w:val="00FF2503"/>
    <w:rsid w:val="00FF28D7"/>
    <w:rsid w:val="00FF3617"/>
    <w:rsid w:val="00FF5CDD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75136732A24289B249B1339FED3D69F9D764894DF165B8B3AF54A2ADF39FE47EA76D59583716Cw0z8N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8CBDF-07A0-461B-AE2B-9D937544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12</cp:revision>
  <cp:lastPrinted>2019-05-16T13:06:00Z</cp:lastPrinted>
  <dcterms:created xsi:type="dcterms:W3CDTF">2019-04-17T07:58:00Z</dcterms:created>
  <dcterms:modified xsi:type="dcterms:W3CDTF">2019-05-16T14:09:00Z</dcterms:modified>
</cp:coreProperties>
</file>