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3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рассмотрения </w:t>
      </w:r>
      <w:r>
        <w:rPr>
          <w:rFonts w:ascii="Times New Roman" w:hAnsi="Times New Roman"/>
          <w:sz w:val="28"/>
        </w:rPr>
        <w:t>заявок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участие в аукционе на право заключения договора</w:t>
      </w:r>
      <w:r>
        <w:rPr>
          <w:rFonts w:ascii="Times New Roman" w:hAnsi="Times New Roman"/>
          <w:sz w:val="28"/>
        </w:rPr>
        <w:t xml:space="preserve"> аренды объекта</w:t>
      </w:r>
      <w:r>
        <w:rPr>
          <w:rFonts w:ascii="Times New Roman" w:hAnsi="Times New Roman"/>
          <w:sz w:val="28"/>
        </w:rPr>
        <w:t xml:space="preserve"> недвижимого имущества, находящегося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муниципальной собственности города Ставрополя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sz w:val="24"/>
        </w:rPr>
      </w:pPr>
    </w:p>
    <w:p w14:paraId="05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07 июля 2023 </w:t>
      </w:r>
      <w:r>
        <w:rPr>
          <w:rFonts w:ascii="Times New Roman" w:hAnsi="Times New Roman"/>
          <w:sz w:val="28"/>
        </w:rPr>
        <w:t xml:space="preserve">года                      г. Ставрополь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523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000000">
      <w:pPr>
        <w:spacing w:after="0" w:line="240" w:lineRule="exact"/>
        <w:ind w:firstLine="0" w:left="7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Начало: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-00                           </w:t>
      </w:r>
    </w:p>
    <w:p w14:paraId="08000000">
      <w:pPr>
        <w:spacing w:after="0" w:line="240" w:lineRule="exact"/>
        <w:ind/>
        <w:rPr>
          <w:rFonts w:ascii="Times New Roman" w:hAnsi="Times New Roman"/>
          <w:sz w:val="28"/>
        </w:rPr>
      </w:pPr>
    </w:p>
    <w:p w14:paraId="09000000">
      <w:pPr>
        <w:widowControl w:val="0"/>
        <w:tabs>
          <w:tab w:leader="none" w:pos="5760" w:val="left"/>
        </w:tabs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по проведению конкурсов и аукционов на</w:t>
      </w:r>
      <w:r>
        <w:rPr>
          <w:rFonts w:ascii="Times New Roman" w:hAnsi="Times New Roman"/>
          <w:sz w:val="28"/>
        </w:rPr>
        <w:t xml:space="preserve"> право заключения договоров аренды в отношении муниципального имущества </w:t>
      </w:r>
      <w:r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>города Ставрополя</w:t>
      </w:r>
      <w:r>
        <w:rPr>
          <w:rFonts w:ascii="Times New Roman" w:hAnsi="Times New Roman"/>
          <w:sz w:val="28"/>
        </w:rPr>
        <w:t xml:space="preserve"> (далее -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омиссия) провела процедуру рассмотрения заявок на участие в аукционе, </w:t>
      </w:r>
      <w:r>
        <w:rPr>
          <w:rFonts w:ascii="Times New Roman" w:hAnsi="Times New Roman"/>
          <w:sz w:val="28"/>
        </w:rPr>
        <w:t xml:space="preserve">объявленном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года.</w:t>
      </w:r>
      <w:r>
        <w:rPr>
          <w:rFonts w:ascii="Times New Roman" w:hAnsi="Times New Roman"/>
          <w:sz w:val="28"/>
        </w:rPr>
        <w:t xml:space="preserve"> Аукцион был объявлен на основании </w:t>
      </w:r>
      <w:r>
        <w:rPr>
          <w:rFonts w:ascii="Times New Roman" w:hAnsi="Times New Roman"/>
          <w:sz w:val="28"/>
        </w:rPr>
        <w:t xml:space="preserve">распоряжения комитета по управлению муниципальным имуществом 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рода Ставрополя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01.06.2023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440</w:t>
      </w: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«О проведении аукциона и утверждении документации об аукционе на право заключения договор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аренды объект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недвижимого</w:t>
      </w:r>
      <w:r>
        <w:rPr>
          <w:rFonts w:ascii="Times New Roman" w:hAnsi="Times New Roman"/>
          <w:sz w:val="28"/>
        </w:rPr>
        <w:t xml:space="preserve"> имущества</w:t>
      </w:r>
      <w:r>
        <w:rPr>
          <w:rFonts w:ascii="Times New Roman" w:hAnsi="Times New Roman"/>
          <w:sz w:val="28"/>
        </w:rPr>
        <w:t>, находящ</w:t>
      </w:r>
      <w:r>
        <w:rPr>
          <w:rFonts w:ascii="Times New Roman" w:hAnsi="Times New Roman"/>
          <w:sz w:val="28"/>
        </w:rPr>
        <w:t xml:space="preserve">ихся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в муниципальной собственности </w:t>
      </w:r>
      <w:r>
        <w:rPr>
          <w:rFonts w:ascii="Times New Roman" w:hAnsi="Times New Roman"/>
          <w:sz w:val="28"/>
        </w:rPr>
        <w:t>города 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рополя»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Рассмо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рение заявок на участие в аукционе проводилось комиссией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по адресу: город Ставрополь, проспект К. Маркса, 90</w:t>
      </w:r>
      <w:r>
        <w:rPr>
          <w:rFonts w:ascii="Times New Roman" w:hAnsi="Times New Roman"/>
          <w:sz w:val="28"/>
        </w:rPr>
        <w:t xml:space="preserve"> в следующем составе:</w:t>
      </w:r>
    </w:p>
    <w:p w14:paraId="0B000000">
      <w:pPr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6383"/>
      </w:tblGrid>
      <w:tr>
        <w:trPr>
          <w:trHeight w:hRule="atLeast" w:val="1001"/>
        </w:trPr>
        <w:tc>
          <w:tcPr>
            <w:tcW w:type="dxa" w:w="2977"/>
            <w:tcMar>
              <w:left w:type="dxa" w:w="0"/>
              <w:right w:type="dxa" w:w="0"/>
            </w:tcMar>
          </w:tcPr>
          <w:p w14:paraId="0C000000">
            <w:pPr>
              <w:spacing w:after="0" w:line="320" w:lineRule="exact"/>
              <w:ind/>
              <w:rPr>
                <w:rFonts w:ascii="Times New Roman" w:hAnsi="Times New Roman"/>
                <w:color w:val="151515"/>
                <w:sz w:val="28"/>
                <w:shd w:fill="FAFAFA" w:val="clear"/>
              </w:rPr>
            </w:pPr>
            <w:r>
              <w:rPr>
                <w:rFonts w:ascii="Times New Roman" w:hAnsi="Times New Roman"/>
                <w:sz w:val="28"/>
              </w:rPr>
              <w:t xml:space="preserve">Бенедюк Нина Викторовна </w:t>
            </w:r>
          </w:p>
          <w:p w14:paraId="0D000000">
            <w:pPr>
              <w:spacing w:after="0" w:line="320" w:lineRule="exact"/>
              <w:ind/>
              <w:rPr>
                <w:rFonts w:ascii="Times New Roman" w:hAnsi="Times New Roman"/>
                <w:color w:val="151515"/>
                <w:sz w:val="28"/>
                <w:shd w:fill="FAFAFA" w:val="clear"/>
              </w:rPr>
            </w:pPr>
          </w:p>
        </w:tc>
        <w:tc>
          <w:tcPr>
            <w:tcW w:type="dxa" w:w="6383"/>
            <w:tcMar>
              <w:left w:type="dxa" w:w="0"/>
              <w:right w:type="dxa" w:w="0"/>
            </w:tcMar>
          </w:tcPr>
          <w:p w14:paraId="0E000000">
            <w:pPr>
              <w:widowControl w:val="0"/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F000000">
            <w:pPr>
              <w:widowControl w:val="0"/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первого заместителя руководителя комитета по управлению муниципальным имуществом города Ставрополя, 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заместитель председателя комиссии</w:t>
            </w:r>
          </w:p>
        </w:tc>
      </w:tr>
      <w:tr>
        <w:trPr>
          <w:trHeight w:hRule="atLeast" w:val="1001"/>
        </w:trPr>
        <w:tc>
          <w:tcPr>
            <w:tcW w:type="dxa" w:w="2977"/>
            <w:tcMar>
              <w:left w:type="dxa" w:w="0"/>
              <w:right w:type="dxa" w:w="0"/>
            </w:tcMar>
          </w:tcPr>
          <w:p w14:paraId="10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383"/>
            <w:tcMar>
              <w:left w:type="dxa" w:w="0"/>
              <w:right w:type="dxa" w:w="0"/>
            </w:tcMar>
          </w:tcPr>
          <w:p w14:paraId="11000000">
            <w:pPr>
              <w:widowControl w:val="0"/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2000000">
            <w:pPr>
              <w:widowControl w:val="0"/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консультант отдела по управлению имуществом муниципальных предприятий и учреждений </w:t>
            </w:r>
            <w:r>
              <w:rPr>
                <w:rFonts w:ascii="Times New Roman" w:hAnsi="Times New Roman"/>
                <w:sz w:val="28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hAnsi="Times New Roman"/>
                <w:sz w:val="28"/>
              </w:rPr>
              <w:t>, секретарь комиссии</w:t>
            </w:r>
          </w:p>
        </w:tc>
      </w:tr>
      <w:tr>
        <w:trPr>
          <w:trHeight w:hRule="atLeast" w:val="434"/>
        </w:trPr>
        <w:tc>
          <w:tcPr>
            <w:tcW w:type="dxa" w:w="2977"/>
            <w:tcMar>
              <w:left w:type="dxa" w:w="0"/>
              <w:right w:type="dxa" w:w="0"/>
            </w:tcMar>
          </w:tcPr>
          <w:p w14:paraId="13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3"/>
            <w:shd w:fill="auto" w:val="clear"/>
            <w:tcMar>
              <w:left w:type="dxa" w:w="0"/>
              <w:right w:type="dxa" w:w="0"/>
            </w:tcMar>
          </w:tcPr>
          <w:p w14:paraId="14000000">
            <w:pPr>
              <w:spacing w:after="0" w:line="100" w:lineRule="exact"/>
              <w:ind/>
              <w:rPr>
                <w:rFonts w:ascii="Times New Roman" w:hAnsi="Times New Roman"/>
                <w:sz w:val="28"/>
              </w:rPr>
            </w:pPr>
          </w:p>
          <w:p w14:paraId="15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</w:tr>
      <w:tr>
        <w:trPr>
          <w:trHeight w:hRule="atLeast" w:val="1377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Амелина Татьяна </w:t>
            </w:r>
          </w:p>
          <w:p w14:paraId="17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9000000">
            <w:pPr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</w:t>
            </w:r>
            <w:r>
              <w:rPr>
                <w:rFonts w:ascii="Times New Roman" w:hAnsi="Times New Roman"/>
                <w:sz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>
              <w:rPr>
                <w:rFonts w:ascii="Times New Roman" w:hAnsi="Times New Roman"/>
                <w:sz w:val="28"/>
              </w:rPr>
              <w:t xml:space="preserve">комитета финансов и бюджета администрации города Ставрополя </w:t>
            </w:r>
          </w:p>
        </w:tc>
      </w:tr>
      <w:tr>
        <w:trPr>
          <w:trHeight w:hRule="atLeast" w:val="369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Андросова Анна Викторовна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>
        <w:trPr>
          <w:trHeight w:hRule="atLeast" w:val="1377"/>
        </w:trPr>
        <w:tc>
          <w:tcPr>
            <w:tcW w:type="dxa" w:w="297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32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38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320" w:lineRule="exac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отчетности комитета по управлению муниципальным имуществом                города Ставрополя – главный бухгалтер</w:t>
            </w:r>
          </w:p>
          <w:p w14:paraId="20000000">
            <w:pPr>
              <w:spacing w:after="0" w:line="32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1000000">
      <w:pPr>
        <w:spacing w:after="0" w:line="300" w:lineRule="exact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комиссии по проведению конкурсов и аукционов на право заключения договоров аренды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отношении муниципального имущества города Ставрополя</w:t>
      </w:r>
      <w:r>
        <w:rPr>
          <w:rFonts w:ascii="Times New Roman" w:hAnsi="Times New Roman"/>
          <w:sz w:val="28"/>
        </w:rPr>
        <w:t>».</w:t>
      </w:r>
      <w:r>
        <w:rPr>
          <w:rFonts w:ascii="Times New Roman" w:hAnsi="Times New Roman"/>
          <w:sz w:val="28"/>
        </w:rPr>
        <w:t xml:space="preserve"> </w:t>
      </w:r>
    </w:p>
    <w:p w14:paraId="22000000">
      <w:pPr>
        <w:spacing w:after="0" w:line="30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Всего на </w:t>
      </w:r>
      <w:r>
        <w:rPr>
          <w:rFonts w:ascii="Times New Roman" w:hAnsi="Times New Roman"/>
          <w:color w:themeColor="text1" w:val="000000"/>
          <w:sz w:val="28"/>
        </w:rPr>
        <w:t>за</w:t>
      </w:r>
      <w:r>
        <w:rPr>
          <w:rFonts w:ascii="Times New Roman" w:hAnsi="Times New Roman"/>
          <w:color w:themeColor="text1" w:val="000000"/>
          <w:sz w:val="28"/>
        </w:rPr>
        <w:t>седании присутствовало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5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человек из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что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составило</w:t>
      </w:r>
      <w:r>
        <w:rPr>
          <w:rFonts w:ascii="Times New Roman" w:hAnsi="Times New Roman"/>
          <w:color w:themeColor="text1" w:val="000000"/>
          <w:sz w:val="28"/>
        </w:rPr>
        <w:t xml:space="preserve">                 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62,5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%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от общего количества членов комиссии. Кворум имеется, заседание правомочно.</w:t>
      </w:r>
    </w:p>
    <w:p w14:paraId="23000000">
      <w:pPr>
        <w:spacing w:after="0" w:line="300" w:lineRule="exac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Извещение о проведении аукциона было размещено </w:t>
      </w: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05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2023 </w:t>
      </w:r>
      <w:r>
        <w:rPr>
          <w:rFonts w:ascii="Times New Roman" w:hAnsi="Times New Roman"/>
          <w:sz w:val="28"/>
        </w:rPr>
        <w:t>года на официальном сайте Российской Федерации для размещения информации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 xml:space="preserve">проведении торгов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://torgi/gov.ru/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 xml:space="preserve"> (извещение о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 xml:space="preserve">проведении </w: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t>торгов</w: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instrText>HYPERLINK "https://torgi.gov.ru/new/private/notice/view/647c81a804128109198d5317"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t>№ 21000004960000000071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на сайте администрации </w:t>
      </w:r>
      <w:r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города Ставрополя ставрополь.рф.</w:t>
      </w:r>
    </w:p>
    <w:p w14:paraId="24000000">
      <w:pPr>
        <w:spacing w:after="0" w:line="300" w:lineRule="exact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с прилагаемыми к ним документами принимались организатором аукциона с 06</w:t>
      </w:r>
      <w:r>
        <w:rPr>
          <w:rFonts w:ascii="Times New Roman" w:hAnsi="Times New Roman"/>
          <w:color w:val="000000"/>
          <w:sz w:val="28"/>
        </w:rPr>
        <w:t xml:space="preserve"> июня </w:t>
      </w:r>
      <w:r>
        <w:rPr>
          <w:rFonts w:ascii="Times New Roman" w:hAnsi="Times New Roman"/>
          <w:color w:val="000000"/>
          <w:sz w:val="28"/>
        </w:rPr>
        <w:t>202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года по 03</w:t>
      </w:r>
      <w:r>
        <w:rPr>
          <w:rFonts w:ascii="Times New Roman" w:hAnsi="Times New Roman"/>
          <w:color w:val="000000"/>
          <w:sz w:val="28"/>
        </w:rPr>
        <w:t xml:space="preserve"> июля </w:t>
      </w:r>
      <w:r>
        <w:rPr>
          <w:rFonts w:ascii="Times New Roman" w:hAnsi="Times New Roman"/>
          <w:color w:val="000000"/>
          <w:sz w:val="28"/>
        </w:rPr>
        <w:t>20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года</w:t>
      </w:r>
      <w:r>
        <w:rPr>
          <w:rFonts w:ascii="Times New Roman" w:hAnsi="Times New Roman"/>
          <w:color w:val="000000"/>
          <w:sz w:val="28"/>
        </w:rPr>
        <w:t xml:space="preserve"> включительно</w:t>
      </w:r>
      <w:r>
        <w:rPr>
          <w:rFonts w:ascii="Times New Roman" w:hAnsi="Times New Roman"/>
          <w:color w:val="000000"/>
          <w:sz w:val="28"/>
        </w:rPr>
        <w:t xml:space="preserve"> с 9 час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00 мин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до 18 час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00 мин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кроме выходных и праздничных дней</w:t>
      </w:r>
      <w:r>
        <w:rPr>
          <w:rFonts w:ascii="Times New Roman" w:hAnsi="Times New Roman"/>
          <w:color w:val="000000"/>
          <w:sz w:val="28"/>
        </w:rPr>
        <w:t>, по адресу: г. Ставрополь, просп. К. Маркса, 90, каб. 105.</w:t>
      </w:r>
    </w:p>
    <w:p w14:paraId="25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2"/>
        <w:tblInd w:type="dxa" w:w="55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67"/>
        <w:gridCol w:w="3699"/>
        <w:gridCol w:w="1072"/>
        <w:gridCol w:w="1658"/>
        <w:gridCol w:w="1134"/>
        <w:gridCol w:w="1048"/>
      </w:tblGrid>
      <w:tr>
        <w:trPr>
          <w:trHeight w:hRule="exact" w:val="374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6000000">
            <w:pPr>
              <w:spacing w:line="260" w:lineRule="exact"/>
              <w:ind w:firstLine="0" w:left="0" w:right="-55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лота</w:t>
            </w:r>
          </w:p>
        </w:tc>
        <w:tc>
          <w:tcPr>
            <w:tcW w:type="dxa" w:w="369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7000000">
            <w:pPr>
              <w:spacing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расположения,  </w:t>
            </w:r>
            <w:r>
              <w:rPr>
                <w:rFonts w:ascii="Times New Roman" w:hAnsi="Times New Roman"/>
              </w:rPr>
              <w:t xml:space="preserve"> характеристика, описание, </w:t>
            </w:r>
            <w:r>
              <w:rPr>
                <w:rFonts w:ascii="Times New Roman" w:hAnsi="Times New Roman"/>
              </w:rPr>
              <w:t xml:space="preserve">целевое назначение </w:t>
            </w:r>
            <w:r>
              <w:rPr>
                <w:rFonts w:ascii="Times New Roman" w:hAnsi="Times New Roman"/>
              </w:rPr>
              <w:t xml:space="preserve">недвижимого имущества, </w:t>
            </w:r>
            <w:r>
              <w:rPr>
                <w:rFonts w:ascii="Times New Roman" w:hAnsi="Times New Roman"/>
              </w:rPr>
              <w:t>обременение</w:t>
            </w:r>
          </w:p>
        </w:tc>
        <w:tc>
          <w:tcPr>
            <w:tcW w:type="dxa" w:w="1072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8000000">
            <w:pPr>
              <w:spacing w:line="260" w:lineRule="exact"/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</w:t>
            </w:r>
            <w:r>
              <w:rPr>
                <w:rFonts w:ascii="Times New Roman" w:hAnsi="Times New Roman"/>
              </w:rPr>
              <w:t xml:space="preserve">действия </w:t>
            </w:r>
            <w:r>
              <w:rPr>
                <w:rFonts w:ascii="Times New Roman" w:hAnsi="Times New Roman"/>
              </w:rPr>
              <w:t xml:space="preserve">договора </w:t>
            </w:r>
            <w:r>
              <w:rPr>
                <w:rFonts w:ascii="Times New Roman" w:hAnsi="Times New Roman"/>
              </w:rPr>
              <w:t>аренды</w:t>
            </w:r>
          </w:p>
        </w:tc>
        <w:tc>
          <w:tcPr>
            <w:tcW w:type="dxa" w:w="1658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9000000">
            <w:pPr>
              <w:spacing w:line="260" w:lineRule="exact"/>
              <w:ind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 аукциона - начальная (минимальная) </w:t>
            </w:r>
            <w:r>
              <w:rPr>
                <w:rFonts w:ascii="Times New Roman" w:hAnsi="Times New Roman"/>
              </w:rPr>
              <w:t xml:space="preserve">цена договора (цена лота) </w:t>
            </w:r>
            <w:r>
              <w:rPr>
                <w:rFonts w:ascii="Times New Roman" w:hAnsi="Times New Roman"/>
              </w:rP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A000000">
            <w:pPr>
              <w:spacing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задатка </w:t>
            </w:r>
            <w:r>
              <w:rPr>
                <w:rFonts w:ascii="Times New Roman" w:hAnsi="Times New Roman"/>
              </w:rPr>
              <w:t xml:space="preserve">(10 </w:t>
            </w:r>
            <w:r>
              <w:rPr>
                <w:rFonts w:ascii="Times New Roman" w:hAnsi="Times New Roman"/>
              </w:rPr>
              <w:t xml:space="preserve">% </w:t>
            </w:r>
            <w:r>
              <w:rPr>
                <w:rFonts w:ascii="Times New Roman" w:hAnsi="Times New Roman"/>
              </w:rPr>
              <w:t xml:space="preserve">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 xml:space="preserve">) </w:t>
            </w: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type="dxa" w:w="1048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B000000">
            <w:pPr>
              <w:spacing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Шаг аукциона </w:t>
            </w:r>
            <w:r>
              <w:rPr>
                <w:rFonts w:ascii="Times New Roman" w:hAnsi="Times New Roman"/>
              </w:rPr>
              <w:t xml:space="preserve">(5 % от предмета </w:t>
            </w:r>
            <w:r>
              <w:rPr>
                <w:rFonts w:ascii="Times New Roman" w:hAnsi="Times New Roman"/>
                <w:spacing w:val="-10"/>
              </w:rPr>
              <w:t>аукциона</w:t>
            </w:r>
            <w:r>
              <w:rPr>
                <w:rFonts w:ascii="Times New Roman" w:hAnsi="Times New Roman"/>
                <w:spacing w:val="-18"/>
              </w:rPr>
              <w:t>)</w:t>
            </w:r>
            <w:r>
              <w:rPr>
                <w:rFonts w:ascii="Times New Roman" w:hAnsi="Times New Roman"/>
              </w:rPr>
              <w:t xml:space="preserve"> (руб.)</w:t>
            </w:r>
          </w:p>
        </w:tc>
      </w:tr>
    </w:tbl>
    <w:tbl>
      <w:tblPr>
        <w:tblStyle w:val="Style_2"/>
        <w:tblInd w:type="dxa" w:w="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95"/>
        <w:gridCol w:w="3705"/>
        <w:gridCol w:w="1065"/>
        <w:gridCol w:w="1650"/>
        <w:gridCol w:w="1170"/>
        <w:gridCol w:w="1035"/>
      </w:tblGrid>
      <w:tr>
        <w:trPr>
          <w:trHeight w:hRule="atLeast" w:val="2693"/>
        </w:trPr>
        <w:tc>
          <w:tcPr>
            <w:tcW w:type="dxa" w:w="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C000000">
            <w:pPr>
              <w:tabs>
                <w:tab w:leader="none" w:pos="720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Ставропольский край, г. Ставрополь, улица Доваторцев, 27, </w:t>
            </w:r>
            <w:r>
              <w:rPr>
                <w:rFonts w:ascii="Times New Roman" w:hAnsi="Times New Roman"/>
              </w:rPr>
              <w:t>помещения №№ 121-124,</w:t>
            </w:r>
            <w:r>
              <w:rPr>
                <w:rFonts w:ascii="Times New Roman" w:hAnsi="Times New Roman"/>
              </w:rPr>
              <w:t xml:space="preserve">площадью 24,5 кв.м, этаж: подвал, </w:t>
            </w:r>
            <w:r>
              <w:rPr>
                <w:rFonts w:ascii="Times New Roman" w:hAnsi="Times New Roman"/>
              </w:rPr>
              <w:t>кадастровый номер 26:12:011001:3277,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аименование: помещение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назначение: нежилое,</w:t>
            </w:r>
            <w:r>
              <w:rPr>
                <w:rFonts w:ascii="Times New Roman" w:hAnsi="Times New Roman"/>
              </w:rPr>
              <w:t xml:space="preserve">Целевое использование помещения: офисное помещение, </w:t>
            </w:r>
            <w:r>
              <w:rPr>
                <w:rFonts w:ascii="Times New Roman" w:hAnsi="Times New Roman"/>
                <w:color w:val="000000"/>
                <w:highlight w:val="white"/>
              </w:rPr>
              <w:t>торговое, бытовое обслуживание</w:t>
            </w:r>
            <w:r>
              <w:rPr>
                <w:rFonts w:ascii="Times New Roman" w:hAnsi="Times New Roman"/>
                <w:color w:val="000000"/>
                <w:highlight w:val="white"/>
              </w:rPr>
              <w:t>.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E000000">
            <w:pPr>
              <w:ind w:firstLine="0" w:left="-55" w:right="-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49 000,00</w:t>
            </w:r>
          </w:p>
          <w:p w14:paraId="30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4 900,00 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2 450,00 </w:t>
            </w:r>
          </w:p>
        </w:tc>
      </w:tr>
      <w:tr>
        <w:trPr>
          <w:trHeight w:hRule="atLeast" w:val="1657"/>
        </w:trPr>
        <w:tc>
          <w:tcPr>
            <w:tcW w:type="dxa" w:w="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62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3000000">
            <w:pPr>
              <w:spacing w:line="260" w:lineRule="exac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помещения:</w:t>
            </w:r>
          </w:p>
          <w:p w14:paraId="34000000">
            <w:pPr>
              <w:spacing w:line="260" w:lineRule="exact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расположено в многоквартирном пятиэтажном жилом доме.</w:t>
            </w:r>
            <w:r>
              <w:rPr>
                <w:rFonts w:ascii="Times New Roman" w:hAnsi="Times New Roman"/>
              </w:rPr>
              <w:t xml:space="preserve">Год постройки здания - </w:t>
            </w:r>
            <w:r>
              <w:rPr>
                <w:rFonts w:ascii="Times New Roman" w:hAnsi="Times New Roman"/>
              </w:rPr>
              <w:t>1970</w:t>
            </w:r>
            <w:r>
              <w:rPr>
                <w:rFonts w:ascii="Times New Roman" w:hAnsi="Times New Roman"/>
              </w:rPr>
              <w:t xml:space="preserve"> Материал наружных стен – </w:t>
            </w:r>
            <w:r>
              <w:rPr>
                <w:rFonts w:ascii="Times New Roman" w:hAnsi="Times New Roman"/>
              </w:rPr>
              <w:t>кирпич.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Имеется отдельный вход в помещение. </w:t>
            </w:r>
            <w:r>
              <w:rPr>
                <w:rFonts w:ascii="Times New Roman" w:hAnsi="Times New Roman"/>
              </w:rPr>
              <w:t>Входная дверь</w:t>
            </w:r>
            <w:r>
              <w:rPr>
                <w:rFonts w:ascii="Times New Roman" w:hAnsi="Times New Roman"/>
              </w:rPr>
              <w:t xml:space="preserve"> – металлическ</w:t>
            </w:r>
            <w:r>
              <w:rPr>
                <w:rFonts w:ascii="Times New Roman" w:hAnsi="Times New Roman"/>
              </w:rPr>
              <w:t>ая</w:t>
            </w:r>
            <w:r>
              <w:rPr>
                <w:rFonts w:ascii="Times New Roman" w:hAnsi="Times New Roman"/>
              </w:rPr>
              <w:t>. Межкомнатные двери – деревянные.</w:t>
            </w:r>
            <w:r>
              <w:rPr>
                <w:rFonts w:ascii="Times New Roman" w:hAnsi="Times New Roman"/>
              </w:rPr>
              <w:t>Оконны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 бло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деревянны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металлическ</w:t>
            </w:r>
            <w:r>
              <w:rPr>
                <w:rFonts w:ascii="Times New Roman" w:hAnsi="Times New Roman"/>
              </w:rPr>
              <w:t>ая</w:t>
            </w:r>
            <w:r>
              <w:rPr>
                <w:rFonts w:ascii="Times New Roman" w:hAnsi="Times New Roman"/>
              </w:rPr>
              <w:t xml:space="preserve"> решетк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Внутренняя отделка: стены – </w:t>
            </w:r>
            <w:r>
              <w:rPr>
                <w:rFonts w:ascii="Times New Roman" w:hAnsi="Times New Roman"/>
              </w:rPr>
              <w:t xml:space="preserve">штукатурка и </w:t>
            </w:r>
            <w:r>
              <w:rPr>
                <w:rFonts w:ascii="Times New Roman" w:hAnsi="Times New Roman"/>
              </w:rPr>
              <w:t xml:space="preserve">окраска (имеется частичное повреждение красочного и штукатурного слоя), </w:t>
            </w:r>
            <w:r>
              <w:rPr>
                <w:rFonts w:ascii="Times New Roman" w:hAnsi="Times New Roman"/>
              </w:rPr>
              <w:t xml:space="preserve">пластиковые панели. </w:t>
            </w:r>
            <w:r>
              <w:rPr>
                <w:rFonts w:ascii="Times New Roman" w:hAnsi="Times New Roman"/>
              </w:rPr>
              <w:t>Полы – бетонные, частично линолеум.</w:t>
            </w:r>
            <w:r>
              <w:rPr>
                <w:rFonts w:ascii="Times New Roman" w:hAnsi="Times New Roman"/>
              </w:rPr>
              <w:t xml:space="preserve">В помещении: имеется электроснабжение, холодное и горячее водоснабжение, водоотведение, центральное отопление. Санитарно-техническое оборудование: </w:t>
            </w:r>
            <w:r>
              <w:rPr>
                <w:rFonts w:ascii="Times New Roman" w:hAnsi="Times New Roman"/>
              </w:rPr>
              <w:t xml:space="preserve">отсутствует. </w:t>
            </w:r>
          </w:p>
        </w:tc>
      </w:tr>
    </w:tbl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 окончания срока подачи заявок на участие в аукционе, указанного                 в извещении о проведении аукциона, в отношении </w:t>
      </w:r>
      <w:r>
        <w:rPr>
          <w:rFonts w:ascii="Times New Roman" w:hAnsi="Times New Roman"/>
          <w:b w:val="1"/>
          <w:color w:val="000000"/>
          <w:sz w:val="28"/>
        </w:rPr>
        <w:t>л</w:t>
      </w:r>
      <w:r>
        <w:rPr>
          <w:rFonts w:ascii="Times New Roman" w:hAnsi="Times New Roman"/>
          <w:b w:val="1"/>
          <w:color w:val="000000"/>
          <w:sz w:val="28"/>
        </w:rPr>
        <w:t>ота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№ 1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заявки не поступили, что з</w:t>
      </w:r>
      <w:r>
        <w:rPr>
          <w:rFonts w:ascii="Times New Roman" w:hAnsi="Times New Roman"/>
          <w:color w:val="000000"/>
          <w:sz w:val="28"/>
        </w:rPr>
        <w:t>афиксировано в Журнале регистрации поступления заявок на участие в аукционе.</w:t>
      </w:r>
    </w:p>
    <w:p w14:paraId="37000000">
      <w:pPr>
        <w:pStyle w:val="Style_4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 В соответствие с пунктом 133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 </w:t>
      </w:r>
      <w:r>
        <w:rPr>
          <w:rFonts w:ascii="Times New Roman" w:hAnsi="Times New Roman"/>
          <w:color w:themeColor="text1" w:val="000000"/>
          <w:sz w:val="28"/>
        </w:rPr>
        <w:t xml:space="preserve">комиссия единогласно решила признать аукцион по </w:t>
      </w:r>
      <w:r>
        <w:rPr>
          <w:rFonts w:ascii="Times New Roman" w:hAnsi="Times New Roman"/>
          <w:b w:val="1"/>
          <w:color w:themeColor="text1" w:val="000000"/>
          <w:sz w:val="28"/>
        </w:rPr>
        <w:t>лоту 1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несостоявшим</w:t>
      </w:r>
      <w:r>
        <w:rPr>
          <w:rFonts w:ascii="Times New Roman" w:hAnsi="Times New Roman"/>
          <w:color w:themeColor="text1" w:val="000000"/>
          <w:sz w:val="28"/>
        </w:rPr>
        <w:t>и</w:t>
      </w:r>
      <w:r>
        <w:rPr>
          <w:rFonts w:ascii="Times New Roman" w:hAnsi="Times New Roman"/>
          <w:color w:themeColor="text1" w:val="000000"/>
          <w:sz w:val="28"/>
        </w:rPr>
        <w:t>ся в связи с отсутствием заявок.</w:t>
      </w:r>
    </w:p>
    <w:p w14:paraId="38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Н.В. Бенедюк </w:t>
      </w:r>
      <w:r>
        <w:rPr>
          <w:rFonts w:ascii="Times New Roman" w:hAnsi="Times New Roman"/>
          <w:i w:val="1"/>
          <w:sz w:val="28"/>
        </w:rPr>
        <w:t>_____подпись_____</w:t>
      </w:r>
      <w:r>
        <w:rPr>
          <w:rFonts w:ascii="Times New Roman" w:hAnsi="Times New Roman"/>
          <w:sz w:val="28"/>
        </w:rPr>
        <w:t xml:space="preserve">   Т.М.</w:t>
      </w:r>
      <w:r>
        <w:rPr>
          <w:rFonts w:ascii="Times New Roman" w:hAnsi="Times New Roman"/>
          <w:sz w:val="28"/>
        </w:rPr>
        <w:t xml:space="preserve"> Амелина  </w:t>
      </w:r>
      <w:r>
        <w:rPr>
          <w:rFonts w:ascii="Times New Roman" w:hAnsi="Times New Roman"/>
          <w:sz w:val="28"/>
        </w:rPr>
        <w:t xml:space="preserve">___ </w:t>
      </w:r>
      <w:r>
        <w:rPr>
          <w:rFonts w:ascii="Times New Roman" w:hAnsi="Times New Roman"/>
          <w:i w:val="1"/>
          <w:sz w:val="28"/>
        </w:rPr>
        <w:t>подпись____________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О.А. Галда </w:t>
      </w:r>
      <w:r>
        <w:rPr>
          <w:rFonts w:ascii="Times New Roman" w:hAnsi="Times New Roman"/>
          <w:i w:val="1"/>
          <w:sz w:val="28"/>
        </w:rPr>
        <w:t>______подпись_______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А.В. Андросова </w:t>
      </w:r>
      <w:r>
        <w:rPr>
          <w:rFonts w:ascii="Times New Roman" w:hAnsi="Times New Roman"/>
          <w:sz w:val="28"/>
        </w:rPr>
        <w:t xml:space="preserve">____ </w:t>
      </w:r>
      <w:r>
        <w:rPr>
          <w:rFonts w:ascii="Times New Roman" w:hAnsi="Times New Roman"/>
          <w:i w:val="1"/>
          <w:sz w:val="28"/>
        </w:rPr>
        <w:t>подпись</w:t>
      </w:r>
      <w:r>
        <w:rPr>
          <w:rFonts w:ascii="Times New Roman" w:hAnsi="Times New Roman"/>
          <w:sz w:val="28"/>
        </w:rPr>
        <w:t xml:space="preserve"> _________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Т.В</w:t>
      </w:r>
      <w:r>
        <w:rPr>
          <w:rFonts w:ascii="Times New Roman" w:hAnsi="Times New Roman"/>
          <w:sz w:val="28"/>
        </w:rPr>
        <w:t xml:space="preserve">. Заикина </w:t>
      </w:r>
      <w:r>
        <w:rPr>
          <w:rFonts w:ascii="Times New Roman" w:hAnsi="Times New Roman"/>
          <w:i w:val="1"/>
          <w:sz w:val="28"/>
        </w:rPr>
        <w:t>______подпись______</w:t>
      </w:r>
    </w:p>
    <w:sectPr>
      <w:headerReference r:id="rId1" w:type="default"/>
      <w:pgSz w:h="16838" w:orient="portrait" w:w="11906"/>
      <w:pgMar w:bottom="1105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footer"/>
    <w:basedOn w:val="Style_5_ch"/>
    <w:link w:val="Style_12"/>
  </w:style>
  <w:style w:styleId="Style_13" w:type="paragraph">
    <w:name w:val="Содержимое таблицы"/>
    <w:basedOn w:val="Style_5"/>
    <w:link w:val="Style_13_ch"/>
    <w:pPr>
      <w:spacing w:after="0" w:line="240" w:lineRule="auto"/>
      <w:ind/>
    </w:pPr>
    <w:rPr>
      <w:rFonts w:ascii="Times New Roman" w:hAnsi="Times New Roman"/>
      <w:sz w:val="24"/>
    </w:rPr>
  </w:style>
  <w:style w:styleId="Style_13_ch" w:type="character">
    <w:name w:val="Содержимое таблицы"/>
    <w:basedOn w:val="Style_5_ch"/>
    <w:link w:val="Style_13"/>
    <w:rPr>
      <w:rFonts w:ascii="Times New Roman" w:hAnsi="Times New Roman"/>
      <w:sz w:val="24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ody Text"/>
    <w:basedOn w:val="Style_5"/>
    <w:link w:val="Style_15_ch"/>
    <w:pPr>
      <w:spacing w:after="0" w:line="240" w:lineRule="auto"/>
      <w:ind/>
    </w:pPr>
    <w:rPr>
      <w:rFonts w:ascii="Times New Roman" w:hAnsi="Times New Roman"/>
      <w:sz w:val="24"/>
    </w:rPr>
  </w:style>
  <w:style w:styleId="Style_15_ch" w:type="character">
    <w:name w:val="Body Text"/>
    <w:basedOn w:val="Style_5_ch"/>
    <w:link w:val="Style_15"/>
    <w:rPr>
      <w:rFonts w:ascii="Times New Roman" w:hAnsi="Times New Roman"/>
      <w:sz w:val="24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3" w:type="paragraph">
    <w:name w:val="Hyperlink"/>
    <w:basedOn w:val="Style_18"/>
    <w:link w:val="Style_3_ch"/>
    <w:rPr>
      <w:color w:val="0000FF"/>
      <w:u w:val="single"/>
    </w:rPr>
  </w:style>
  <w:style w:styleId="Style_3_ch" w:type="character">
    <w:name w:val="Hyperlink"/>
    <w:basedOn w:val="Style_18_ch"/>
    <w:link w:val="Style_3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Balloon Text"/>
    <w:basedOn w:val="Style_5"/>
    <w:link w:val="Style_29_ch"/>
    <w:pPr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5_ch"/>
    <w:link w:val="Style_29"/>
    <w:rPr>
      <w:rFonts w:ascii="Segoe UI" w:hAnsi="Segoe UI"/>
      <w:sz w:val="18"/>
    </w:rPr>
  </w:style>
  <w:style w:styleId="Style_30" w:type="paragraph">
    <w:name w:val="Normal (Web)"/>
    <w:basedOn w:val="Style_5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Normal (Web)"/>
    <w:basedOn w:val="Style_5_ch"/>
    <w:link w:val="Style_30"/>
    <w:rPr>
      <w:rFonts w:ascii="Times New Roman" w:hAnsi="Times New Roman"/>
      <w:sz w:val="24"/>
    </w:rPr>
  </w:style>
  <w:style w:styleId="Style_3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2023-07-07T12:39:57Z</dcterms:modified>
</cp:coreProperties>
</file>