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8E" w:rsidRDefault="001F0DEA">
      <w:pPr>
        <w:spacing w:after="0" w:line="240" w:lineRule="auto"/>
        <w:ind w:left="6237"/>
        <w:jc w:val="center"/>
        <w:rPr>
          <w:sz w:val="28"/>
        </w:rPr>
      </w:pPr>
      <w:r>
        <w:rPr>
          <w:color w:val="000000"/>
          <w:sz w:val="28"/>
          <w:szCs w:val="27"/>
        </w:rPr>
        <w:t>Проект</w:t>
      </w:r>
    </w:p>
    <w:p w:rsidR="0081718E" w:rsidRDefault="001F0DEA">
      <w:pPr>
        <w:spacing w:after="0" w:line="240" w:lineRule="auto"/>
        <w:ind w:left="6237"/>
        <w:jc w:val="center"/>
        <w:rPr>
          <w:sz w:val="28"/>
        </w:rPr>
      </w:pPr>
      <w:r>
        <w:rPr>
          <w:color w:val="000000"/>
          <w:sz w:val="28"/>
          <w:szCs w:val="27"/>
        </w:rPr>
        <w:t>главы города Ставрополя</w:t>
      </w:r>
    </w:p>
    <w:p w:rsidR="0081718E" w:rsidRDefault="0081718E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81718E" w:rsidRDefault="0081718E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81718E" w:rsidRDefault="001F0DEA">
      <w:pPr>
        <w:spacing w:after="0" w:line="240" w:lineRule="auto"/>
        <w:jc w:val="center"/>
        <w:rPr>
          <w:sz w:val="28"/>
        </w:rPr>
      </w:pPr>
      <w:r>
        <w:rPr>
          <w:color w:val="000000"/>
          <w:sz w:val="28"/>
          <w:szCs w:val="27"/>
        </w:rPr>
        <w:t>СТАВРОПОЛЬСКАЯ ГОРОДСКАЯ ДУМА</w:t>
      </w:r>
    </w:p>
    <w:p w:rsidR="0081718E" w:rsidRDefault="0081718E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81718E" w:rsidRDefault="001F0DEA">
      <w:pPr>
        <w:spacing w:after="0" w:line="240" w:lineRule="auto"/>
        <w:jc w:val="center"/>
        <w:rPr>
          <w:sz w:val="28"/>
        </w:rPr>
      </w:pPr>
      <w:r>
        <w:rPr>
          <w:color w:val="000000"/>
          <w:sz w:val="28"/>
          <w:szCs w:val="27"/>
        </w:rPr>
        <w:t xml:space="preserve">РЕШЕНИЕ </w:t>
      </w:r>
    </w:p>
    <w:p w:rsidR="0081718E" w:rsidRDefault="0081718E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81718E" w:rsidRDefault="001F0DEA">
      <w:pPr>
        <w:widowControl w:val="0"/>
        <w:spacing w:after="0" w:line="240" w:lineRule="auto"/>
        <w:rPr>
          <w:sz w:val="28"/>
        </w:rPr>
      </w:pPr>
      <w:r>
        <w:rPr>
          <w:sz w:val="28"/>
          <w:szCs w:val="27"/>
          <w:lang w:eastAsia="ru-RU"/>
        </w:rPr>
        <w:t>_______________                          г. Ставрополь                                   №</w:t>
      </w:r>
    </w:p>
    <w:p w:rsidR="0081718E" w:rsidRDefault="0081718E">
      <w:pPr>
        <w:spacing w:after="0" w:line="240" w:lineRule="auto"/>
        <w:jc w:val="both"/>
        <w:rPr>
          <w:sz w:val="28"/>
          <w:szCs w:val="27"/>
        </w:rPr>
      </w:pPr>
    </w:p>
    <w:p w:rsidR="0081718E" w:rsidRDefault="001F0DEA">
      <w:pPr>
        <w:spacing w:after="0" w:line="240" w:lineRule="exact"/>
        <w:jc w:val="both"/>
        <w:rPr>
          <w:sz w:val="28"/>
        </w:rPr>
      </w:pPr>
      <w:r>
        <w:rPr>
          <w:color w:val="000000"/>
          <w:sz w:val="28"/>
          <w:szCs w:val="27"/>
        </w:rPr>
        <w:t>О внесении изменений в решение Ставропольской городской Думы</w:t>
      </w:r>
      <w:r>
        <w:rPr>
          <w:color w:val="000000"/>
          <w:sz w:val="28"/>
          <w:szCs w:val="27"/>
        </w:rPr>
        <w:br/>
      </w:r>
      <w:r>
        <w:rPr>
          <w:color w:val="000000"/>
          <w:sz w:val="28"/>
          <w:szCs w:val="28"/>
        </w:rPr>
        <w:t xml:space="preserve">«О дополнительных мерах </w:t>
      </w:r>
      <w:r>
        <w:rPr>
          <w:color w:val="000000"/>
          <w:sz w:val="28"/>
          <w:szCs w:val="28"/>
        </w:rPr>
        <w:t xml:space="preserve">социальной </w:t>
      </w:r>
      <w:proofErr w:type="gramStart"/>
      <w:r>
        <w:rPr>
          <w:color w:val="000000"/>
          <w:sz w:val="28"/>
          <w:szCs w:val="28"/>
        </w:rPr>
        <w:t>поддержки членов семей погибших участников специальной военной операции</w:t>
      </w:r>
      <w:proofErr w:type="gramEnd"/>
      <w:r>
        <w:rPr>
          <w:color w:val="000000"/>
          <w:sz w:val="28"/>
          <w:szCs w:val="28"/>
        </w:rPr>
        <w:t xml:space="preserve"> в виде ежемесячной денежной выплаты на проезд в городском общественном транспорте»</w:t>
      </w:r>
    </w:p>
    <w:p w:rsidR="0081718E" w:rsidRDefault="0081718E">
      <w:pPr>
        <w:pStyle w:val="ConsPlusTitle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7"/>
        </w:rPr>
      </w:pPr>
    </w:p>
    <w:p w:rsidR="0081718E" w:rsidRDefault="001F0DEA">
      <w:pPr>
        <w:spacing w:after="0" w:line="240" w:lineRule="auto"/>
        <w:ind w:firstLine="737"/>
        <w:jc w:val="both"/>
        <w:rPr>
          <w:sz w:val="28"/>
        </w:rPr>
      </w:pPr>
      <w:r>
        <w:rPr>
          <w:sz w:val="28"/>
          <w:szCs w:val="27"/>
        </w:rPr>
        <w:t>В соответствии с Федеральным законом от 6 октября 2003 года</w:t>
      </w:r>
      <w:r>
        <w:rPr>
          <w:sz w:val="28"/>
          <w:szCs w:val="27"/>
        </w:rPr>
        <w:br/>
        <w:t xml:space="preserve">№ 131-ФЗ «Об общих принципах </w:t>
      </w:r>
      <w:r>
        <w:rPr>
          <w:sz w:val="28"/>
          <w:szCs w:val="27"/>
        </w:rPr>
        <w:t xml:space="preserve">организации местного самоуправления в Российской Федерации», Уставом муниципального образования города Ставрополя Ставропольского края Ставропольская городская Дума </w:t>
      </w:r>
    </w:p>
    <w:p w:rsidR="0081718E" w:rsidRDefault="0081718E">
      <w:pPr>
        <w:spacing w:after="0" w:line="240" w:lineRule="auto"/>
        <w:ind w:firstLine="567"/>
        <w:jc w:val="both"/>
        <w:rPr>
          <w:color w:val="000000"/>
          <w:sz w:val="28"/>
          <w:szCs w:val="27"/>
        </w:rPr>
      </w:pPr>
    </w:p>
    <w:p w:rsidR="0081718E" w:rsidRDefault="001F0DEA">
      <w:pPr>
        <w:spacing w:after="0" w:line="240" w:lineRule="auto"/>
        <w:jc w:val="both"/>
        <w:rPr>
          <w:sz w:val="28"/>
        </w:rPr>
      </w:pPr>
      <w:r>
        <w:rPr>
          <w:color w:val="000000"/>
          <w:sz w:val="28"/>
          <w:szCs w:val="27"/>
        </w:rPr>
        <w:t>РЕШИЛА:</w:t>
      </w:r>
    </w:p>
    <w:p w:rsidR="0081718E" w:rsidRDefault="0081718E">
      <w:pPr>
        <w:pStyle w:val="ConsPlusNormal"/>
        <w:spacing w:after="0" w:line="240" w:lineRule="auto"/>
        <w:ind w:firstLine="567"/>
        <w:jc w:val="both"/>
        <w:rPr>
          <w:color w:val="000000"/>
          <w:szCs w:val="27"/>
        </w:rPr>
      </w:pPr>
    </w:p>
    <w:p w:rsidR="0081718E" w:rsidRDefault="001F0DEA">
      <w:pPr>
        <w:spacing w:after="0" w:line="240" w:lineRule="auto"/>
        <w:ind w:firstLine="737"/>
        <w:jc w:val="both"/>
        <w:rPr>
          <w:sz w:val="28"/>
        </w:rPr>
      </w:pPr>
      <w:bookmarkStart w:id="0" w:name="P38"/>
      <w:bookmarkEnd w:id="0"/>
      <w:r>
        <w:rPr>
          <w:color w:val="000000"/>
          <w:sz w:val="28"/>
          <w:szCs w:val="27"/>
        </w:rPr>
        <w:t xml:space="preserve">1. </w:t>
      </w:r>
      <w:proofErr w:type="gramStart"/>
      <w:r>
        <w:rPr>
          <w:color w:val="000000"/>
          <w:sz w:val="28"/>
          <w:szCs w:val="27"/>
        </w:rPr>
        <w:t>Внести в решение Ставропольской городской Думы от 29 марта                  2</w:t>
      </w:r>
      <w:r>
        <w:rPr>
          <w:color w:val="000000"/>
          <w:sz w:val="28"/>
          <w:szCs w:val="27"/>
        </w:rPr>
        <w:t xml:space="preserve">023 г. № 163 </w:t>
      </w:r>
      <w:r>
        <w:rPr>
          <w:color w:val="000000"/>
          <w:sz w:val="28"/>
          <w:szCs w:val="28"/>
        </w:rPr>
        <w:t>«О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транспорте»</w:t>
      </w:r>
      <w:r>
        <w:rPr>
          <w:color w:val="000000"/>
          <w:sz w:val="28"/>
          <w:szCs w:val="27"/>
        </w:rPr>
        <w:t xml:space="preserve"> (с изменениями, внесенными решениями Ставропольской г</w:t>
      </w:r>
      <w:r>
        <w:rPr>
          <w:color w:val="000000"/>
          <w:sz w:val="28"/>
          <w:szCs w:val="27"/>
        </w:rPr>
        <w:t>ородской Думы от 06 декабря 2023 г. № 239) (далее - решение), следующие изменения:</w:t>
      </w:r>
      <w:proofErr w:type="gramEnd"/>
    </w:p>
    <w:p w:rsidR="0081718E" w:rsidRDefault="001F0DEA">
      <w:pPr>
        <w:spacing w:after="0" w:line="240" w:lineRule="auto"/>
        <w:ind w:firstLine="680"/>
        <w:jc w:val="both"/>
        <w:rPr>
          <w:sz w:val="28"/>
          <w:szCs w:val="27"/>
        </w:rPr>
      </w:pPr>
      <w:r>
        <w:rPr>
          <w:sz w:val="28"/>
          <w:szCs w:val="27"/>
          <w:lang w:eastAsia="ru-RU"/>
        </w:rPr>
        <w:t>1) наименование решения изложить в следующей редакции:</w:t>
      </w:r>
    </w:p>
    <w:p w:rsidR="0081718E" w:rsidRDefault="001F0DEA">
      <w:pPr>
        <w:spacing w:after="0" w:line="240" w:lineRule="auto"/>
        <w:ind w:firstLine="680"/>
        <w:jc w:val="both"/>
        <w:rPr>
          <w:sz w:val="28"/>
        </w:rPr>
      </w:pPr>
      <w:r>
        <w:rPr>
          <w:color w:val="000000"/>
          <w:sz w:val="28"/>
          <w:szCs w:val="28"/>
          <w:lang w:eastAsia="ru-RU"/>
        </w:rPr>
        <w:t xml:space="preserve">«О дополнительных мерах социальной поддержки членов семей погибших (умерших) участников специальной военной операции </w:t>
      </w:r>
      <w:r>
        <w:rPr>
          <w:color w:val="000000"/>
          <w:sz w:val="28"/>
          <w:szCs w:val="28"/>
          <w:lang w:eastAsia="ru-RU"/>
        </w:rPr>
        <w:t>в виде ежемесячной денежной выплаты на проезд в городском общественном транспорте»</w:t>
      </w:r>
      <w:r>
        <w:rPr>
          <w:sz w:val="28"/>
          <w:szCs w:val="27"/>
          <w:lang w:eastAsia="ru-RU"/>
        </w:rPr>
        <w:t>;</w:t>
      </w:r>
    </w:p>
    <w:p w:rsidR="0081718E" w:rsidRDefault="001F0DEA">
      <w:pPr>
        <w:spacing w:after="0" w:line="240" w:lineRule="auto"/>
        <w:ind w:firstLine="737"/>
        <w:jc w:val="both"/>
        <w:rPr>
          <w:sz w:val="28"/>
        </w:rPr>
      </w:pPr>
      <w:r>
        <w:rPr>
          <w:sz w:val="28"/>
          <w:szCs w:val="27"/>
          <w:lang w:eastAsia="ru-RU"/>
        </w:rPr>
        <w:t>2) в пункте 1:</w:t>
      </w:r>
    </w:p>
    <w:p w:rsidR="0081718E" w:rsidRDefault="001F0DEA">
      <w:pPr>
        <w:spacing w:after="0" w:line="240" w:lineRule="auto"/>
        <w:ind w:firstLine="737"/>
        <w:jc w:val="both"/>
        <w:rPr>
          <w:sz w:val="28"/>
          <w:szCs w:val="27"/>
          <w:lang w:eastAsia="ru-RU"/>
        </w:rPr>
      </w:pPr>
      <w:r>
        <w:rPr>
          <w:sz w:val="28"/>
          <w:szCs w:val="27"/>
          <w:lang w:eastAsia="ru-RU"/>
        </w:rPr>
        <w:t>а) в абзаце первом:</w:t>
      </w:r>
    </w:p>
    <w:p w:rsidR="0081718E" w:rsidRDefault="001F0DEA">
      <w:pPr>
        <w:spacing w:after="0" w:line="240" w:lineRule="auto"/>
        <w:ind w:firstLine="737"/>
        <w:jc w:val="both"/>
        <w:rPr>
          <w:sz w:val="28"/>
        </w:rPr>
      </w:pPr>
      <w:r>
        <w:rPr>
          <w:sz w:val="28"/>
          <w:szCs w:val="27"/>
          <w:lang w:eastAsia="ru-RU"/>
        </w:rPr>
        <w:t xml:space="preserve">после слова «погибших» дополнить словами «или </w:t>
      </w:r>
      <w:r>
        <w:rPr>
          <w:sz w:val="28"/>
          <w:szCs w:val="28"/>
          <w:lang w:eastAsia="ru-RU"/>
        </w:rPr>
        <w:t>умерших военнослужащих вследствие увечья (ранения, травмы, контузии), полученного  при испо</w:t>
      </w:r>
      <w:r>
        <w:rPr>
          <w:sz w:val="28"/>
          <w:szCs w:val="28"/>
          <w:lang w:eastAsia="ru-RU"/>
        </w:rPr>
        <w:t>лнении обязанностей военной службы</w:t>
      </w:r>
      <w:proofErr w:type="gramStart"/>
      <w:r>
        <w:rPr>
          <w:sz w:val="28"/>
          <w:szCs w:val="28"/>
          <w:lang w:eastAsia="ru-RU"/>
        </w:rPr>
        <w:t>,</w:t>
      </w:r>
      <w:r>
        <w:rPr>
          <w:sz w:val="28"/>
          <w:szCs w:val="27"/>
          <w:lang w:eastAsia="ru-RU"/>
        </w:rPr>
        <w:t>»</w:t>
      </w:r>
      <w:proofErr w:type="gramEnd"/>
      <w:r>
        <w:rPr>
          <w:sz w:val="28"/>
          <w:szCs w:val="27"/>
          <w:lang w:eastAsia="ru-RU"/>
        </w:rPr>
        <w:t>;</w:t>
      </w:r>
    </w:p>
    <w:p w:rsidR="0081718E" w:rsidRDefault="001F0DEA">
      <w:pPr>
        <w:spacing w:after="0" w:line="240" w:lineRule="auto"/>
        <w:ind w:firstLine="737"/>
        <w:jc w:val="both"/>
        <w:rPr>
          <w:sz w:val="28"/>
        </w:rPr>
      </w:pPr>
      <w:r>
        <w:rPr>
          <w:sz w:val="28"/>
          <w:szCs w:val="27"/>
          <w:lang w:eastAsia="ru-RU"/>
        </w:rPr>
        <w:t>после слов «(далее - погибший» дополнить словом «(</w:t>
      </w:r>
      <w:r>
        <w:rPr>
          <w:sz w:val="28"/>
          <w:szCs w:val="28"/>
          <w:lang w:eastAsia="ru-RU"/>
        </w:rPr>
        <w:t>умерший)»;</w:t>
      </w:r>
    </w:p>
    <w:p w:rsidR="001F0DEA" w:rsidRDefault="001F0DEA">
      <w:pPr>
        <w:spacing w:after="0" w:line="240" w:lineRule="auto"/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) в абзаце втором:</w:t>
      </w:r>
      <w:r>
        <w:rPr>
          <w:sz w:val="28"/>
          <w:szCs w:val="28"/>
          <w:lang w:eastAsia="ru-RU"/>
        </w:rPr>
        <w:t xml:space="preserve"> </w:t>
      </w:r>
    </w:p>
    <w:p w:rsidR="0081718E" w:rsidRDefault="001F0DEA">
      <w:pPr>
        <w:spacing w:after="0" w:line="240" w:lineRule="auto"/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7"/>
          <w:lang w:eastAsia="ru-RU"/>
        </w:rPr>
        <w:t>после слова «погибшим» дополнить словом «(</w:t>
      </w:r>
      <w:r>
        <w:rPr>
          <w:sz w:val="28"/>
          <w:szCs w:val="28"/>
          <w:lang w:eastAsia="ru-RU"/>
        </w:rPr>
        <w:t>умершим)»;</w:t>
      </w:r>
    </w:p>
    <w:p w:rsidR="001F0DEA" w:rsidRDefault="001F0DEA">
      <w:pPr>
        <w:spacing w:after="0" w:line="240" w:lineRule="auto"/>
        <w:ind w:firstLine="737"/>
        <w:jc w:val="both"/>
        <w:rPr>
          <w:sz w:val="28"/>
        </w:rPr>
      </w:pPr>
      <w:r>
        <w:rPr>
          <w:sz w:val="28"/>
          <w:szCs w:val="28"/>
          <w:lang w:eastAsia="ru-RU"/>
        </w:rPr>
        <w:t>после слов «гибели» дополнить словом «(смерти)»;</w:t>
      </w:r>
      <w:bookmarkStart w:id="1" w:name="_GoBack"/>
      <w:bookmarkEnd w:id="1"/>
    </w:p>
    <w:p w:rsidR="0081718E" w:rsidRDefault="001F0DEA">
      <w:pPr>
        <w:spacing w:after="0" w:line="240" w:lineRule="auto"/>
        <w:ind w:firstLine="737"/>
        <w:jc w:val="both"/>
        <w:rPr>
          <w:sz w:val="28"/>
        </w:rPr>
      </w:pPr>
      <w:r>
        <w:rPr>
          <w:sz w:val="28"/>
          <w:szCs w:val="28"/>
          <w:lang w:eastAsia="ru-RU"/>
        </w:rPr>
        <w:lastRenderedPageBreak/>
        <w:t>в</w:t>
      </w:r>
      <w:r>
        <w:rPr>
          <w:sz w:val="28"/>
          <w:szCs w:val="28"/>
          <w:lang w:eastAsia="ru-RU"/>
        </w:rPr>
        <w:t xml:space="preserve">) в абзаце третьем </w:t>
      </w:r>
      <w:r>
        <w:rPr>
          <w:sz w:val="28"/>
          <w:szCs w:val="27"/>
          <w:lang w:eastAsia="ru-RU"/>
        </w:rPr>
        <w:t>после слова</w:t>
      </w:r>
      <w:r>
        <w:rPr>
          <w:sz w:val="28"/>
          <w:szCs w:val="27"/>
          <w:lang w:eastAsia="ru-RU"/>
        </w:rPr>
        <w:t xml:space="preserve"> «погибшего» дополнить словом «(</w:t>
      </w:r>
      <w:r>
        <w:rPr>
          <w:sz w:val="28"/>
          <w:szCs w:val="28"/>
          <w:lang w:eastAsia="ru-RU"/>
        </w:rPr>
        <w:t>умершего)».</w:t>
      </w:r>
    </w:p>
    <w:p w:rsidR="0081718E" w:rsidRDefault="001F0DEA">
      <w:pPr>
        <w:spacing w:after="0" w:line="240" w:lineRule="auto"/>
        <w:ind w:firstLine="680"/>
        <w:jc w:val="both"/>
        <w:rPr>
          <w:sz w:val="28"/>
        </w:rPr>
      </w:pPr>
      <w:r>
        <w:rPr>
          <w:sz w:val="28"/>
          <w:szCs w:val="27"/>
        </w:rPr>
        <w:t xml:space="preserve">2. </w:t>
      </w:r>
      <w:r>
        <w:rPr>
          <w:color w:val="000000"/>
          <w:sz w:val="28"/>
          <w:szCs w:val="27"/>
        </w:rPr>
        <w:t>Настоящ</w:t>
      </w:r>
      <w:r>
        <w:rPr>
          <w:color w:val="000000"/>
          <w:sz w:val="28"/>
          <w:szCs w:val="27"/>
        </w:rPr>
        <w:t xml:space="preserve">ее решение вступает в силу на следующий день после дня его официального опубликования </w:t>
      </w:r>
      <w:r>
        <w:rPr>
          <w:sz w:val="28"/>
          <w:szCs w:val="27"/>
          <w:shd w:val="clear" w:color="auto" w:fill="FFFFFF"/>
        </w:rPr>
        <w:t>в газете «Вечерний Ставрополь».</w:t>
      </w:r>
    </w:p>
    <w:p w:rsidR="0081718E" w:rsidRDefault="0081718E">
      <w:pPr>
        <w:spacing w:after="0" w:line="240" w:lineRule="auto"/>
        <w:ind w:firstLine="567"/>
        <w:jc w:val="both"/>
        <w:rPr>
          <w:color w:val="000000"/>
          <w:sz w:val="27"/>
          <w:szCs w:val="27"/>
          <w:u w:val="single"/>
        </w:rPr>
      </w:pPr>
    </w:p>
    <w:p w:rsidR="0081718E" w:rsidRDefault="0081718E">
      <w:pPr>
        <w:spacing w:after="0" w:line="240" w:lineRule="auto"/>
        <w:ind w:firstLine="567"/>
        <w:jc w:val="both"/>
        <w:rPr>
          <w:color w:val="000000"/>
          <w:sz w:val="27"/>
          <w:szCs w:val="27"/>
          <w:u w:val="single"/>
        </w:rPr>
      </w:pPr>
    </w:p>
    <w:p w:rsidR="0081718E" w:rsidRDefault="0081718E">
      <w:pPr>
        <w:spacing w:after="0" w:line="240" w:lineRule="auto"/>
        <w:ind w:firstLine="567"/>
        <w:jc w:val="both"/>
        <w:rPr>
          <w:color w:val="000000"/>
          <w:sz w:val="27"/>
          <w:szCs w:val="27"/>
          <w:u w:val="single"/>
        </w:rPr>
      </w:pPr>
    </w:p>
    <w:p w:rsidR="0081718E" w:rsidRDefault="001F0DEA">
      <w:pPr>
        <w:spacing w:after="0" w:line="283" w:lineRule="exact"/>
        <w:jc w:val="both"/>
        <w:rPr>
          <w:sz w:val="28"/>
        </w:rPr>
      </w:pPr>
      <w:r>
        <w:rPr>
          <w:sz w:val="28"/>
          <w:szCs w:val="27"/>
          <w:lang w:eastAsia="ru-RU"/>
        </w:rPr>
        <w:t xml:space="preserve">Председатель </w:t>
      </w:r>
    </w:p>
    <w:p w:rsidR="0081718E" w:rsidRDefault="001F0DEA">
      <w:pPr>
        <w:spacing w:after="0" w:line="283" w:lineRule="exact"/>
        <w:jc w:val="both"/>
        <w:rPr>
          <w:sz w:val="28"/>
        </w:rPr>
      </w:pPr>
      <w:r>
        <w:rPr>
          <w:sz w:val="28"/>
          <w:szCs w:val="27"/>
          <w:lang w:eastAsia="ru-RU"/>
        </w:rPr>
        <w:t>Ставропольской городской Думы</w:t>
      </w:r>
      <w:r>
        <w:rPr>
          <w:sz w:val="28"/>
          <w:szCs w:val="27"/>
          <w:lang w:eastAsia="ru-RU"/>
        </w:rPr>
        <w:tab/>
      </w:r>
      <w:r>
        <w:rPr>
          <w:sz w:val="28"/>
          <w:szCs w:val="27"/>
          <w:lang w:eastAsia="ru-RU"/>
        </w:rPr>
        <w:tab/>
      </w:r>
      <w:r>
        <w:rPr>
          <w:sz w:val="28"/>
          <w:szCs w:val="27"/>
          <w:lang w:eastAsia="ru-RU"/>
        </w:rPr>
        <w:tab/>
        <w:t xml:space="preserve"> </w:t>
      </w:r>
      <w:r>
        <w:rPr>
          <w:sz w:val="28"/>
          <w:szCs w:val="27"/>
          <w:lang w:eastAsia="ru-RU"/>
        </w:rPr>
        <w:tab/>
      </w:r>
      <w:r>
        <w:rPr>
          <w:sz w:val="28"/>
          <w:szCs w:val="27"/>
          <w:lang w:eastAsia="ru-RU"/>
        </w:rPr>
        <w:tab/>
        <w:t xml:space="preserve">          Г.С. Колягин</w:t>
      </w:r>
    </w:p>
    <w:p w:rsidR="0081718E" w:rsidRDefault="0081718E">
      <w:pPr>
        <w:spacing w:after="0" w:line="283" w:lineRule="exact"/>
        <w:ind w:left="-108"/>
        <w:rPr>
          <w:sz w:val="28"/>
          <w:szCs w:val="27"/>
        </w:rPr>
      </w:pPr>
    </w:p>
    <w:p w:rsidR="0081718E" w:rsidRDefault="0081718E">
      <w:pPr>
        <w:spacing w:after="0" w:line="283" w:lineRule="exact"/>
        <w:ind w:left="-108"/>
        <w:rPr>
          <w:sz w:val="28"/>
          <w:szCs w:val="27"/>
        </w:rPr>
      </w:pPr>
    </w:p>
    <w:p w:rsidR="0081718E" w:rsidRDefault="0081718E">
      <w:pPr>
        <w:spacing w:after="0" w:line="283" w:lineRule="exact"/>
        <w:ind w:left="-108"/>
        <w:rPr>
          <w:sz w:val="28"/>
          <w:szCs w:val="27"/>
        </w:rPr>
      </w:pPr>
    </w:p>
    <w:p w:rsidR="0081718E" w:rsidRDefault="001F0DEA">
      <w:pPr>
        <w:spacing w:after="0" w:line="283" w:lineRule="exact"/>
        <w:rPr>
          <w:sz w:val="28"/>
        </w:rPr>
      </w:pPr>
      <w:r>
        <w:rPr>
          <w:sz w:val="28"/>
          <w:szCs w:val="27"/>
          <w:lang w:eastAsia="ru-RU"/>
        </w:rPr>
        <w:t>Глава города Ставрополя</w:t>
      </w:r>
      <w:r>
        <w:rPr>
          <w:sz w:val="28"/>
          <w:szCs w:val="27"/>
          <w:lang w:eastAsia="ru-RU"/>
        </w:rPr>
        <w:tab/>
      </w:r>
      <w:r>
        <w:rPr>
          <w:sz w:val="28"/>
          <w:szCs w:val="27"/>
          <w:lang w:eastAsia="ru-RU"/>
        </w:rPr>
        <w:tab/>
      </w:r>
      <w:r>
        <w:rPr>
          <w:sz w:val="28"/>
          <w:szCs w:val="27"/>
          <w:lang w:eastAsia="ru-RU"/>
        </w:rPr>
        <w:tab/>
      </w:r>
      <w:r>
        <w:rPr>
          <w:sz w:val="28"/>
          <w:szCs w:val="27"/>
          <w:lang w:eastAsia="ru-RU"/>
        </w:rPr>
        <w:tab/>
      </w:r>
      <w:r>
        <w:rPr>
          <w:sz w:val="28"/>
          <w:szCs w:val="27"/>
          <w:lang w:eastAsia="ru-RU"/>
        </w:rPr>
        <w:tab/>
      </w:r>
      <w:r>
        <w:rPr>
          <w:sz w:val="28"/>
          <w:szCs w:val="27"/>
          <w:lang w:eastAsia="ru-RU"/>
        </w:rPr>
        <w:tab/>
        <w:t xml:space="preserve">   И.И. Ульянченко</w:t>
      </w:r>
    </w:p>
    <w:p w:rsidR="0081718E" w:rsidRDefault="001F0DEA">
      <w:pPr>
        <w:spacing w:line="283" w:lineRule="exact"/>
        <w:ind w:right="-1"/>
        <w:jc w:val="both"/>
        <w:rPr>
          <w:sz w:val="28"/>
          <w:szCs w:val="27"/>
          <w:shd w:val="clear" w:color="auto" w:fill="FFFFFF"/>
        </w:rPr>
      </w:pPr>
      <w:r>
        <w:rPr>
          <w:sz w:val="28"/>
          <w:szCs w:val="27"/>
          <w:shd w:val="clear" w:color="auto" w:fill="FFFFFF"/>
          <w:lang w:eastAsia="ru-RU"/>
        </w:rPr>
        <w:t>_____________ 2024 г.</w:t>
      </w:r>
    </w:p>
    <w:sectPr w:rsidR="0081718E">
      <w:headerReference w:type="default" r:id="rId7"/>
      <w:headerReference w:type="first" r:id="rId8"/>
      <w:footerReference w:type="first" r:id="rId9"/>
      <w:pgSz w:w="11906" w:h="16838"/>
      <w:pgMar w:top="1651" w:right="567" w:bottom="1297" w:left="1985" w:header="146" w:footer="1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8E" w:rsidRDefault="001F0DEA">
      <w:pPr>
        <w:spacing w:after="0" w:line="240" w:lineRule="auto"/>
      </w:pPr>
      <w:r>
        <w:separator/>
      </w:r>
    </w:p>
  </w:endnote>
  <w:endnote w:type="continuationSeparator" w:id="0">
    <w:p w:rsidR="0081718E" w:rsidRDefault="001F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8E" w:rsidRDefault="0081718E">
    <w:pPr>
      <w:pStyle w:val="af9"/>
    </w:pPr>
  </w:p>
  <w:p w:rsidR="0081718E" w:rsidRDefault="0081718E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8E" w:rsidRDefault="001F0DEA">
      <w:pPr>
        <w:spacing w:after="0" w:line="240" w:lineRule="auto"/>
      </w:pPr>
      <w:r>
        <w:separator/>
      </w:r>
    </w:p>
  </w:footnote>
  <w:footnote w:type="continuationSeparator" w:id="0">
    <w:p w:rsidR="0081718E" w:rsidRDefault="001F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8E" w:rsidRDefault="0081718E">
    <w:pPr>
      <w:pStyle w:val="af8"/>
      <w:spacing w:after="0" w:line="283" w:lineRule="exact"/>
      <w:jc w:val="center"/>
      <w:rPr>
        <w:sz w:val="28"/>
        <w:szCs w:val="28"/>
      </w:rPr>
    </w:pPr>
  </w:p>
  <w:p w:rsidR="0081718E" w:rsidRDefault="0081718E">
    <w:pPr>
      <w:pStyle w:val="af8"/>
      <w:spacing w:after="0" w:line="283" w:lineRule="exact"/>
      <w:jc w:val="center"/>
      <w:rPr>
        <w:sz w:val="28"/>
        <w:szCs w:val="28"/>
      </w:rPr>
    </w:pPr>
  </w:p>
  <w:p w:rsidR="0081718E" w:rsidRDefault="001F0DEA">
    <w:pPr>
      <w:pStyle w:val="af8"/>
      <w:spacing w:after="0" w:line="283" w:lineRule="exact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81718E" w:rsidRDefault="0081718E">
    <w:pPr>
      <w:pStyle w:val="af8"/>
      <w:spacing w:after="0" w:line="283" w:lineRule="exact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18E" w:rsidRDefault="0081718E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18E"/>
    <w:rsid w:val="001F0DEA"/>
    <w:rsid w:val="0081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="Times New Roman" w:hAnsi="Times New Roman" w:cs="Arial"/>
      <w:sz w:val="24"/>
      <w:szCs w:val="24"/>
      <w:lang w:val="ru-RU"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Символ сноски"/>
    <w:uiPriority w:val="99"/>
    <w:unhideWhenUsed/>
    <w:qFormat/>
    <w:rPr>
      <w:vertAlign w:val="superscript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9">
    <w:name w:val="Символ концевой сноски"/>
    <w:uiPriority w:val="99"/>
    <w:semiHidden/>
    <w:unhideWhenUsed/>
    <w:qFormat/>
    <w:rPr>
      <w:vertAlign w:val="superscript"/>
    </w:rPr>
  </w:style>
  <w:style w:type="character" w:customStyle="1" w:styleId="aa">
    <w:name w:val="Привязка концевой сноски"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b">
    <w:name w:val="page number"/>
    <w:basedOn w:val="10"/>
  </w:style>
  <w:style w:type="character" w:customStyle="1" w:styleId="ac">
    <w:name w:val="Верхний колонтитул Знак"/>
    <w:qFormat/>
    <w:rPr>
      <w:sz w:val="24"/>
      <w:szCs w:val="24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</w:style>
  <w:style w:type="paragraph" w:styleId="af0">
    <w:name w:val="caption"/>
    <w:basedOn w:val="a"/>
    <w:uiPriority w:val="35"/>
    <w:semiHidden/>
    <w:unhideWhenUsed/>
    <w:qFormat/>
    <w:pPr>
      <w:suppressLineNumbers/>
      <w:spacing w:before="120" w:after="120"/>
    </w:pPr>
    <w:rPr>
      <w:i/>
      <w:iCs/>
    </w:rPr>
  </w:style>
  <w:style w:type="paragraph" w:styleId="af1">
    <w:name w:val="index heading"/>
    <w:basedOn w:val="ad"/>
  </w:style>
  <w:style w:type="paragraph" w:styleId="af2">
    <w:name w:val="List Paragraph"/>
    <w:basedOn w:val="a"/>
    <w:qFormat/>
    <w:pPr>
      <w:spacing w:after="0"/>
      <w:ind w:left="720"/>
      <w:contextualSpacing/>
    </w:pPr>
  </w:style>
  <w:style w:type="paragraph" w:styleId="af3">
    <w:name w:val="No Spacing"/>
    <w:uiPriority w:val="1"/>
    <w:qFormat/>
  </w:style>
  <w:style w:type="paragraph" w:styleId="af4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5">
    <w:name w:val="Subtitle"/>
    <w:basedOn w:val="a"/>
    <w:uiPriority w:val="11"/>
    <w:qFormat/>
    <w:pPr>
      <w:spacing w:before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6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7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uiPriority w:val="99"/>
    <w:unhideWhenUsed/>
  </w:style>
  <w:style w:type="paragraph" w:styleId="af9">
    <w:name w:val="footer"/>
    <w:basedOn w:val="a"/>
    <w:uiPriority w:val="99"/>
    <w:unhideWhenUsed/>
  </w:style>
  <w:style w:type="paragraph" w:styleId="afa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b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c">
    <w:name w:val="TOC Heading"/>
    <w:uiPriority w:val="39"/>
    <w:unhideWhenUsed/>
    <w:pPr>
      <w:spacing w:after="200" w:line="276" w:lineRule="auto"/>
    </w:pPr>
  </w:style>
  <w:style w:type="paragraph" w:styleId="afd">
    <w:name w:val="table of figures"/>
    <w:basedOn w:val="a"/>
    <w:uiPriority w:val="99"/>
    <w:unhideWhenUsed/>
    <w:qFormat/>
    <w:pPr>
      <w:spacing w:after="0"/>
    </w:p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i/>
      <w:iCs/>
    </w:rPr>
  </w:style>
  <w:style w:type="paragraph" w:customStyle="1" w:styleId="62">
    <w:name w:val="Указатель6"/>
    <w:basedOn w:val="a"/>
    <w:qFormat/>
    <w:pPr>
      <w:suppressLineNumbers/>
    </w:pPr>
  </w:style>
  <w:style w:type="paragraph" w:customStyle="1" w:styleId="12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2">
    <w:name w:val="Название объекта4"/>
    <w:basedOn w:val="a"/>
    <w:qFormat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qFormat/>
    <w:pPr>
      <w:suppressLineNumbers/>
    </w:p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qFormat/>
    <w:pPr>
      <w:suppressLineNumbers/>
    </w:pPr>
  </w:style>
  <w:style w:type="paragraph" w:customStyle="1" w:styleId="24">
    <w:name w:val="Название объекта2"/>
    <w:basedOn w:val="a"/>
    <w:qFormat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qFormat/>
    <w:pPr>
      <w:suppressLineNumbers/>
    </w:p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pPr>
      <w:suppressLineNumbers/>
    </w:pPr>
  </w:style>
  <w:style w:type="paragraph" w:styleId="afe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f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  <w:spacing w:after="200" w:line="276" w:lineRule="auto"/>
    </w:pPr>
    <w:rPr>
      <w:rFonts w:ascii="Times New Roman" w:eastAsia="Calibri" w:hAnsi="Times New Roman" w:cs="Arial"/>
      <w:sz w:val="28"/>
      <w:szCs w:val="20"/>
      <w:lang w:val="ru-RU" w:eastAsia="zh-CN"/>
    </w:rPr>
  </w:style>
  <w:style w:type="paragraph" w:customStyle="1" w:styleId="doktekstj">
    <w:name w:val="doktekstj"/>
    <w:basedOn w:val="a"/>
    <w:qFormat/>
    <w:pPr>
      <w:spacing w:before="280" w:after="300"/>
      <w:jc w:val="both"/>
    </w:pPr>
  </w:style>
  <w:style w:type="paragraph" w:customStyle="1" w:styleId="ConsPlusTitle">
    <w:name w:val="ConsPlusTitle"/>
    <w:qFormat/>
    <w:pPr>
      <w:widowControl w:val="0"/>
      <w:spacing w:after="200" w:line="276" w:lineRule="auto"/>
    </w:pPr>
    <w:rPr>
      <w:rFonts w:ascii="Calibri" w:eastAsia="Times New Roman" w:hAnsi="Calibri" w:cs="Arial"/>
      <w:b/>
      <w:szCs w:val="20"/>
      <w:lang w:val="ru-RU" w:eastAsia="zh-CN"/>
    </w:rPr>
  </w:style>
  <w:style w:type="paragraph" w:customStyle="1" w:styleId="ConsPlusNonformat">
    <w:name w:val="ConsPlusNonformat"/>
    <w:qFormat/>
    <w:pPr>
      <w:widowControl w:val="0"/>
      <w:spacing w:after="200" w:line="276" w:lineRule="auto"/>
    </w:pPr>
    <w:rPr>
      <w:rFonts w:ascii="Courier New" w:eastAsia="Times New Roman" w:hAnsi="Courier New" w:cs="Arial"/>
      <w:sz w:val="20"/>
      <w:szCs w:val="20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1790</Characters>
  <Application>Microsoft Office Word</Application>
  <DocSecurity>0</DocSecurity>
  <Lines>14</Lines>
  <Paragraphs>4</Paragraphs>
  <ScaleCrop>false</ScaleCrop>
  <Company>КонсультантПлюс Версия 4023.00.50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Ставропольской городской Думы от 29.03.2023 N 163(с изм. от 06.12.2023)"О дополнительных мерах социальной поддержки членов семей погибших участников специальной военной операции в виде ежемесячной денежной выплаты на проезд в городском общественном транспорте"</dc:title>
  <dc:subject/>
  <dc:creator/>
  <dc:description/>
  <cp:lastModifiedBy>Администратор</cp:lastModifiedBy>
  <cp:revision>11</cp:revision>
  <dcterms:created xsi:type="dcterms:W3CDTF">2024-03-07T10:29:00Z</dcterms:created>
  <dcterms:modified xsi:type="dcterms:W3CDTF">2024-03-14T09:10:00Z</dcterms:modified>
  <dc:language>ru-RU</dc:language>
</cp:coreProperties>
</file>