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spacing w:line="240" w:lineRule="exact"/>
        <w:jc w:val="both"/>
        <w:rPr>
          <w:sz w:val="28"/>
        </w:rPr>
      </w:pPr>
    </w:p>
    <w:p w:rsidR="001A26AE" w:rsidRDefault="001A26AE">
      <w:pPr>
        <w:pStyle w:val="ConsPlusNormal"/>
        <w:widowControl w:val="0"/>
        <w:spacing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A26AE" w:rsidRDefault="000767D9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граждан в связи с переносом и (или) приобретением газового водонагревателя (приобретением и установкой электрического водонагревателя)</w:t>
      </w:r>
    </w:p>
    <w:p w:rsidR="001A26AE" w:rsidRDefault="001A26AE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A26AE" w:rsidRDefault="000767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города Ставрополя Ставропольск</w:t>
      </w:r>
      <w:r>
        <w:rPr>
          <w:sz w:val="28"/>
          <w:szCs w:val="28"/>
        </w:rPr>
        <w:t xml:space="preserve">ого края, решением Ставропольской городской Думы от 29 мая 2019 г. № 347 «О дополнительных мерах социальной поддержки </w:t>
      </w:r>
      <w:r>
        <w:rPr>
          <w:rFonts w:eastAsiaTheme="minorEastAsia"/>
          <w:sz w:val="28"/>
          <w:szCs w:val="28"/>
        </w:rPr>
        <w:t xml:space="preserve">отдельных категорий граждан в связи с переносом и (или) приобретением газового водонагревателя (приобретением и установкой электрического </w:t>
      </w:r>
      <w:r>
        <w:rPr>
          <w:rFonts w:eastAsiaTheme="minorEastAsia"/>
          <w:sz w:val="28"/>
          <w:szCs w:val="28"/>
        </w:rPr>
        <w:t>водонагревателя)</w:t>
      </w:r>
      <w:r>
        <w:rPr>
          <w:sz w:val="28"/>
          <w:szCs w:val="28"/>
        </w:rPr>
        <w:t>»</w:t>
      </w:r>
    </w:p>
    <w:p w:rsidR="001A26AE" w:rsidRDefault="001A26A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26AE" w:rsidRDefault="000767D9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26AE" w:rsidRDefault="001A26AE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26AE" w:rsidRDefault="0007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дополнительных мер социальной поддержки </w:t>
      </w:r>
      <w:r>
        <w:rPr>
          <w:rFonts w:eastAsiaTheme="minorEastAsia"/>
          <w:sz w:val="28"/>
          <w:szCs w:val="28"/>
        </w:rPr>
        <w:t xml:space="preserve">отдельным категориям граждан в связи с переносом и (или) приобретением газового водонагревателя (приобретением и установкой </w:t>
      </w:r>
      <w:r>
        <w:rPr>
          <w:rFonts w:eastAsiaTheme="minorEastAsia"/>
          <w:sz w:val="28"/>
          <w:szCs w:val="28"/>
        </w:rPr>
        <w:t>электрического водонагревателя)</w:t>
      </w:r>
      <w:r>
        <w:rPr>
          <w:sz w:val="28"/>
          <w:szCs w:val="28"/>
        </w:rPr>
        <w:t>.</w:t>
      </w:r>
    </w:p>
    <w:p w:rsidR="001A26AE" w:rsidRDefault="0007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A26AE" w:rsidRDefault="0007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администрации города Ставроп</w:t>
      </w:r>
      <w:r>
        <w:rPr>
          <w:sz w:val="28"/>
          <w:szCs w:val="28"/>
        </w:rPr>
        <w:t>оля в информационно-телекоммуникационной сети «Интернет».</w:t>
      </w:r>
    </w:p>
    <w:p w:rsidR="001A26AE" w:rsidRDefault="0007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Ставрополя </w:t>
      </w:r>
      <w:proofErr w:type="spellStart"/>
      <w:r>
        <w:rPr>
          <w:sz w:val="28"/>
          <w:szCs w:val="28"/>
        </w:rPr>
        <w:t>Диреганову</w:t>
      </w:r>
      <w:proofErr w:type="spellEnd"/>
      <w:r>
        <w:rPr>
          <w:sz w:val="28"/>
          <w:szCs w:val="28"/>
        </w:rPr>
        <w:t xml:space="preserve"> А.В.</w:t>
      </w:r>
    </w:p>
    <w:p w:rsidR="001A26AE" w:rsidRDefault="001A26AE">
      <w:pPr>
        <w:widowControl w:val="0"/>
        <w:jc w:val="both"/>
        <w:rPr>
          <w:sz w:val="28"/>
          <w:szCs w:val="28"/>
        </w:rPr>
      </w:pPr>
    </w:p>
    <w:p w:rsidR="001A26AE" w:rsidRDefault="001A26AE">
      <w:pPr>
        <w:widowControl w:val="0"/>
        <w:jc w:val="both"/>
        <w:rPr>
          <w:sz w:val="28"/>
          <w:szCs w:val="28"/>
        </w:rPr>
      </w:pPr>
    </w:p>
    <w:p w:rsidR="001A26AE" w:rsidRDefault="001A26AE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6"/>
        <w:tblW w:w="9300" w:type="dxa"/>
        <w:tblInd w:w="131" w:type="dxa"/>
        <w:tblLook w:val="04A0" w:firstRow="1" w:lastRow="0" w:firstColumn="1" w:lastColumn="0" w:noHBand="0" w:noVBand="1"/>
      </w:tblPr>
      <w:tblGrid>
        <w:gridCol w:w="6232"/>
        <w:gridCol w:w="3068"/>
      </w:tblGrid>
      <w:tr w:rsidR="001A26AE"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A26AE" w:rsidRDefault="000767D9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6AE" w:rsidRDefault="000767D9">
            <w:pPr>
              <w:widowControl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1A26AE" w:rsidRDefault="001A26AE">
      <w:pPr>
        <w:widowControl w:val="0"/>
        <w:spacing w:line="240" w:lineRule="exact"/>
        <w:ind w:left="5386"/>
        <w:rPr>
          <w:sz w:val="28"/>
          <w:szCs w:val="28"/>
        </w:rPr>
      </w:pPr>
    </w:p>
    <w:p w:rsidR="001A26AE" w:rsidRDefault="001A26AE">
      <w:pPr>
        <w:widowControl w:val="0"/>
        <w:spacing w:line="240" w:lineRule="exact"/>
        <w:ind w:left="5386"/>
        <w:rPr>
          <w:sz w:val="28"/>
          <w:szCs w:val="28"/>
        </w:rPr>
        <w:sectPr w:rsidR="001A26AE">
          <w:pgSz w:w="11906" w:h="16838"/>
          <w:pgMar w:top="1740" w:right="567" w:bottom="1134" w:left="1985" w:header="0" w:footer="0" w:gutter="0"/>
          <w:pgNumType w:start="1"/>
          <w:cols w:space="720"/>
          <w:formProt w:val="0"/>
          <w:docGrid w:linePitch="326"/>
        </w:sectPr>
      </w:pPr>
    </w:p>
    <w:p w:rsidR="001A26AE" w:rsidRDefault="000767D9">
      <w:pPr>
        <w:widowControl w:val="0"/>
        <w:spacing w:line="240" w:lineRule="exact"/>
        <w:ind w:left="538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A26AE" w:rsidRDefault="001A26AE">
      <w:pPr>
        <w:widowControl w:val="0"/>
        <w:spacing w:line="240" w:lineRule="exact"/>
        <w:rPr>
          <w:sz w:val="28"/>
          <w:szCs w:val="28"/>
        </w:rPr>
      </w:pPr>
    </w:p>
    <w:p w:rsidR="001A26AE" w:rsidRDefault="000767D9">
      <w:pPr>
        <w:widowControl w:val="0"/>
        <w:spacing w:line="240" w:lineRule="exact"/>
        <w:ind w:left="538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Ставрополя </w:t>
      </w:r>
    </w:p>
    <w:p w:rsidR="001A26AE" w:rsidRDefault="000767D9">
      <w:pPr>
        <w:widowControl w:val="0"/>
        <w:spacing w:line="240" w:lineRule="exact"/>
        <w:ind w:left="5386"/>
        <w:rPr>
          <w:sz w:val="28"/>
          <w:szCs w:val="28"/>
        </w:rPr>
      </w:pPr>
      <w:r>
        <w:rPr>
          <w:sz w:val="28"/>
          <w:szCs w:val="28"/>
        </w:rPr>
        <w:t xml:space="preserve">от              № </w:t>
      </w:r>
    </w:p>
    <w:p w:rsidR="001A26AE" w:rsidRDefault="001A26AE">
      <w:pPr>
        <w:spacing w:line="240" w:lineRule="exact"/>
        <w:jc w:val="center"/>
        <w:outlineLvl w:val="3"/>
        <w:rPr>
          <w:sz w:val="28"/>
          <w:szCs w:val="28"/>
        </w:rPr>
      </w:pPr>
    </w:p>
    <w:p w:rsidR="001A26AE" w:rsidRDefault="001A26AE">
      <w:pPr>
        <w:spacing w:line="240" w:lineRule="exact"/>
        <w:jc w:val="center"/>
        <w:outlineLvl w:val="3"/>
        <w:rPr>
          <w:sz w:val="28"/>
          <w:szCs w:val="28"/>
        </w:rPr>
      </w:pPr>
    </w:p>
    <w:p w:rsidR="001A26AE" w:rsidRDefault="001A26AE">
      <w:pPr>
        <w:spacing w:line="240" w:lineRule="exact"/>
        <w:jc w:val="center"/>
        <w:outlineLvl w:val="3"/>
        <w:rPr>
          <w:sz w:val="28"/>
          <w:szCs w:val="28"/>
        </w:rPr>
      </w:pPr>
    </w:p>
    <w:p w:rsidR="001A26AE" w:rsidRDefault="000767D9">
      <w:pPr>
        <w:spacing w:line="240" w:lineRule="exact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A26AE" w:rsidRDefault="000767D9">
      <w:pPr>
        <w:spacing w:line="240" w:lineRule="exact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дополнительных мер социальной поддержки </w:t>
      </w:r>
      <w:r>
        <w:rPr>
          <w:rFonts w:eastAsiaTheme="minorEastAsia"/>
          <w:sz w:val="28"/>
          <w:szCs w:val="28"/>
        </w:rPr>
        <w:t>отдельным категориям граждан в связи с переносом и (или) приобретением газового водонагревателя (приобретением и</w:t>
      </w:r>
      <w:r>
        <w:rPr>
          <w:rFonts w:eastAsiaTheme="minorEastAsia"/>
          <w:sz w:val="28"/>
          <w:szCs w:val="28"/>
        </w:rPr>
        <w:t xml:space="preserve"> установкой электрического водонагревателя)</w:t>
      </w:r>
    </w:p>
    <w:p w:rsidR="001A26AE" w:rsidRDefault="001A26AE">
      <w:pPr>
        <w:tabs>
          <w:tab w:val="left" w:pos="709"/>
        </w:tabs>
        <w:ind w:firstLine="709"/>
        <w:jc w:val="both"/>
        <w:rPr>
          <w:sz w:val="28"/>
        </w:rPr>
      </w:pPr>
    </w:p>
    <w:p w:rsidR="001A26AE" w:rsidRDefault="000767D9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 Порядок  предоставления  дополнительных мер социальной поддержки </w:t>
      </w:r>
      <w:r>
        <w:rPr>
          <w:rFonts w:eastAsiaTheme="minorEastAsia"/>
          <w:sz w:val="28"/>
          <w:szCs w:val="28"/>
        </w:rPr>
        <w:t>отдельным категориям граждан в связи с переносом и (или) приобретением газового водонагревателя (приобретением и установкой электрич</w:t>
      </w:r>
      <w:r>
        <w:rPr>
          <w:rFonts w:eastAsiaTheme="minorEastAsia"/>
          <w:sz w:val="28"/>
          <w:szCs w:val="28"/>
        </w:rPr>
        <w:t>еского водонагревателя)</w:t>
      </w:r>
      <w:r w:rsidR="00FB6B93">
        <w:rPr>
          <w:sz w:val="28"/>
        </w:rPr>
        <w:t xml:space="preserve"> (далее - Порядок)</w:t>
      </w:r>
      <w:r>
        <w:rPr>
          <w:sz w:val="28"/>
        </w:rPr>
        <w:t xml:space="preserve"> устанавливает правила </w:t>
      </w:r>
      <w:r>
        <w:rPr>
          <w:sz w:val="28"/>
          <w:szCs w:val="28"/>
        </w:rPr>
        <w:t>назначения и выплаты единовременного пособия на возмещение расходов, связанных с переносом и (или) приобретением газового водонагревателя (приобретением и установкой электрического водонагрев</w:t>
      </w:r>
      <w:r>
        <w:rPr>
          <w:sz w:val="28"/>
          <w:szCs w:val="28"/>
        </w:rPr>
        <w:t>ателя) (далее - единовременное пособие)</w:t>
      </w:r>
      <w:r>
        <w:rPr>
          <w:sz w:val="28"/>
        </w:rPr>
        <w:t>.</w:t>
      </w:r>
      <w:proofErr w:type="gramEnd"/>
    </w:p>
    <w:p w:rsidR="001A26AE" w:rsidRDefault="000767D9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настоящем Порядке </w:t>
      </w:r>
      <w:r w:rsidR="00FB6B93">
        <w:rPr>
          <w:sz w:val="28"/>
        </w:rPr>
        <w:t>применяются</w:t>
      </w:r>
      <w:r>
        <w:rPr>
          <w:sz w:val="28"/>
        </w:rPr>
        <w:t xml:space="preserve"> термины и понятия, </w:t>
      </w:r>
      <w:r w:rsidR="00FB6B93">
        <w:rPr>
          <w:sz w:val="28"/>
        </w:rPr>
        <w:t>используемые</w:t>
      </w:r>
      <w:r>
        <w:rPr>
          <w:sz w:val="28"/>
        </w:rPr>
        <w:br/>
        <w:t xml:space="preserve">в </w:t>
      </w:r>
      <w:r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19 ноября 2007 г. № 56-кз</w:t>
      </w:r>
      <w:r>
        <w:rPr>
          <w:sz w:val="28"/>
          <w:szCs w:val="28"/>
        </w:rPr>
        <w:br/>
        <w:t xml:space="preserve">«О государственной социальной помощи населению в Ставропольском крае» (далее - Закон), </w:t>
      </w:r>
      <w:r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 размере, условиях и порядке назначения и выплаты государственной социальной помощи населению в Ставропольском крае, утвержденно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 Правительства Ставропольского края</w:t>
      </w:r>
      <w:r>
        <w:rPr>
          <w:sz w:val="28"/>
          <w:szCs w:val="28"/>
        </w:rPr>
        <w:br/>
        <w:t>от 21 мая 2008 г. № 79-п (далее - Положение).</w:t>
      </w:r>
      <w:proofErr w:type="gramEnd"/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Право на получен</w:t>
      </w:r>
      <w:r>
        <w:rPr>
          <w:sz w:val="28"/>
          <w:szCs w:val="28"/>
        </w:rPr>
        <w:t>ие единовременного пособия имеют граждане Российской Федерации, являющиеся собственниками жилых помещений, расположенных на территории города Ставрополя, из числа следующих категорий граждан:</w:t>
      </w:r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 участников и инвалидов Великой Отечественной войны;</w:t>
      </w:r>
    </w:p>
    <w:p w:rsidR="001A26AE" w:rsidRDefault="000767D9">
      <w:pPr>
        <w:pStyle w:val="ConsPlusNormal"/>
        <w:tabs>
          <w:tab w:val="left" w:pos="900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одино</w:t>
      </w:r>
      <w:r>
        <w:rPr>
          <w:rFonts w:ascii="Times New Roman" w:hAnsi="Times New Roman" w:cs="Times New Roman"/>
          <w:sz w:val="28"/>
          <w:szCs w:val="28"/>
        </w:rPr>
        <w:t xml:space="preserve">ко  проживающих  пенсионеров  (женщин  старше 55 лет, мужчин старше 60 лет), получающих федеральную социальную доплату к пенсии в соответствии с Федеральным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17 июля 1999 г. № 178-ФЗ </w:t>
      </w:r>
      <w:r>
        <w:rPr>
          <w:rFonts w:ascii="Times New Roman" w:hAnsi="Times New Roman" w:cs="Times New Roman"/>
          <w:sz w:val="28"/>
          <w:szCs w:val="28"/>
        </w:rPr>
        <w:t>«О государственной социальной помощи» (далее - одиноко  прожива</w:t>
      </w:r>
      <w:r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пенсионер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 одиноко проживающих инвалидов I группы;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 малоимущих семей, малоимущих одиноко проживающих граждан, имеющих право на оказание государственной социальной помощи в соответствии с </w:t>
      </w:r>
      <w:r>
        <w:rPr>
          <w:color w:val="000000"/>
          <w:sz w:val="28"/>
          <w:szCs w:val="28"/>
        </w:rPr>
        <w:t>Законом (далее - малоимущие граждане)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Единовременн</w:t>
      </w:r>
      <w:r>
        <w:rPr>
          <w:sz w:val="28"/>
          <w:szCs w:val="28"/>
        </w:rPr>
        <w:t>ое пособие выплачивается в размере, установленном решением Ставропольской городской Думы от 29 мая 2019 г. № 347</w:t>
      </w:r>
      <w:r>
        <w:rPr>
          <w:sz w:val="28"/>
          <w:szCs w:val="28"/>
        </w:rPr>
        <w:br/>
        <w:t xml:space="preserve">«О дополнительных мерах социальной поддержки </w:t>
      </w:r>
      <w:r>
        <w:rPr>
          <w:rFonts w:eastAsiaTheme="minorEastAsia"/>
          <w:sz w:val="28"/>
          <w:szCs w:val="28"/>
        </w:rPr>
        <w:t xml:space="preserve">отдельных категорий </w:t>
      </w:r>
      <w:r>
        <w:rPr>
          <w:rFonts w:eastAsiaTheme="minorEastAsia"/>
          <w:sz w:val="28"/>
          <w:szCs w:val="28"/>
        </w:rPr>
        <w:lastRenderedPageBreak/>
        <w:t>граждан в связи с переносом и (или) приобретением газового водонагревателя (пр</w:t>
      </w:r>
      <w:r>
        <w:rPr>
          <w:rFonts w:eastAsiaTheme="minorEastAsia"/>
          <w:sz w:val="28"/>
          <w:szCs w:val="28"/>
        </w:rPr>
        <w:t>иобретением и установкой электрического водонагревателя)</w:t>
      </w:r>
      <w:r>
        <w:rPr>
          <w:sz w:val="28"/>
          <w:szCs w:val="28"/>
        </w:rPr>
        <w:t>» (далее - Решение).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Единовременное пособие гражданам, указанным в пункте 2 настоящего Порядка (далее - заявители), носит заявительный характер и назначается при условии обращения за ним не позднее</w:t>
      </w:r>
      <w:r>
        <w:rPr>
          <w:sz w:val="28"/>
          <w:szCs w:val="28"/>
        </w:rPr>
        <w:t xml:space="preserve"> 12 месяцев со дня перенос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(или) приобретени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газового водонагревателя (приобретени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установк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электрического водонагревателя).</w:t>
      </w:r>
    </w:p>
    <w:p w:rsidR="001A26AE" w:rsidRDefault="000767D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назначается один из видов единовременного пособия, указанных в пункте 1 Решения.</w:t>
      </w:r>
    </w:p>
    <w:p w:rsidR="001A26AE" w:rsidRDefault="000767D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переноса газового </w:t>
      </w:r>
      <w:r>
        <w:rPr>
          <w:rFonts w:ascii="Times New Roman" w:hAnsi="Times New Roman" w:cs="Times New Roman"/>
          <w:sz w:val="28"/>
          <w:szCs w:val="28"/>
        </w:rPr>
        <w:t>водонагревателя считается день выдачи заявителю специализированной организацией акта приемки законченного строительством объекта сети газораспределения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(далее - акт приемки).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Днем установки электрического водонагревателя считается день по</w:t>
      </w:r>
      <w:r>
        <w:rPr>
          <w:sz w:val="28"/>
          <w:szCs w:val="28"/>
        </w:rPr>
        <w:t>дписания заявителем акта выполненных работ (услуг).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5. Назначение и выплата единовременного пособия осуществляется комитетом труда и социальной защиты населения администрации города Ставрополя (далее - Комитет) на основании следующих документов (сведений):</w:t>
      </w:r>
    </w:p>
    <w:p w:rsidR="001A26AE" w:rsidRDefault="000767D9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заявления о назначении </w:t>
      </w:r>
      <w:r>
        <w:rPr>
          <w:sz w:val="28"/>
          <w:szCs w:val="28"/>
        </w:rPr>
        <w:t>единовременного пособия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</w:r>
      <w:r>
        <w:rPr>
          <w:sz w:val="28"/>
        </w:rPr>
        <w:t>, по форме согласно приложению к настоящему Порядку (</w:t>
      </w:r>
      <w:r>
        <w:rPr>
          <w:sz w:val="28"/>
        </w:rPr>
        <w:t>далее - заявление);</w:t>
      </w:r>
    </w:p>
    <w:p w:rsidR="001A26AE" w:rsidRDefault="000767D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паспорта гражданина Российской Федерации или иного документа, удостоверяющего личность заявителя и гражданство Российской Федерации;</w:t>
      </w:r>
    </w:p>
    <w:p w:rsidR="001A26AE" w:rsidRDefault="000767D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  <w:szCs w:val="28"/>
        </w:rPr>
        <w:t>документа, подтверждающего право на единовременное пособие: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sz w:val="28"/>
          <w:szCs w:val="28"/>
        </w:rPr>
        <w:t>а) удостоверения (свидетельства) уста</w:t>
      </w:r>
      <w:r>
        <w:rPr>
          <w:rFonts w:ascii="Times New Roman" w:hAnsi="Times New Roman" w:cs="Times New Roman"/>
          <w:sz w:val="28"/>
          <w:szCs w:val="28"/>
        </w:rPr>
        <w:t>новленного образца - для участников и инвалидов Великой Отечественной войны;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>б) сведений, подтверждающих получение федеральной социальной доплаты к пенсии, - для одиноко проживающих пенсионеров;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акта обследования проживания семьи, одиноко проживающего г</w:t>
      </w:r>
      <w:r>
        <w:rPr>
          <w:rFonts w:ascii="Times New Roman" w:hAnsi="Times New Roman" w:cs="Times New Roman"/>
          <w:sz w:val="28"/>
          <w:szCs w:val="28"/>
        </w:rPr>
        <w:t>ражданина, форма которого утверждается приказом Комитета, составляемым уполномоченным должностным лицом Комитета, - для одиноко проживающих пенсионеров, одиноко проживающих инвалидов</w:t>
      </w:r>
      <w:r>
        <w:rPr>
          <w:rFonts w:ascii="Times New Roman" w:hAnsi="Times New Roman" w:cs="Times New Roman"/>
          <w:sz w:val="28"/>
          <w:szCs w:val="28"/>
        </w:rPr>
        <w:br/>
        <w:t xml:space="preserve">I группы, малоимущих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bookmarkStart w:id="2" w:name="P73"/>
      <w:bookmarkEnd w:id="2"/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 подтверждающих  родство  и </w:t>
      </w:r>
      <w:r>
        <w:rPr>
          <w:rFonts w:ascii="Times New Roman" w:hAnsi="Times New Roman" w:cs="Times New Roman"/>
          <w:sz w:val="28"/>
          <w:szCs w:val="28"/>
        </w:rPr>
        <w:t xml:space="preserve"> (или)  свойство (свидетельства о рождении, свидетельства о заключении брака, свидетельства о перемене имени, свидетельства о расторжении брака, свидетельства об установлении отцовства), - для малоимущих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bookmarkStart w:id="3" w:name="P7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д) документов, подтверждающих сведения о до</w:t>
      </w:r>
      <w:r>
        <w:rPr>
          <w:rFonts w:ascii="Times New Roman" w:hAnsi="Times New Roman" w:cs="Times New Roman"/>
          <w:sz w:val="28"/>
          <w:szCs w:val="28"/>
        </w:rPr>
        <w:t xml:space="preserve">ходах каждого члена семьи за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три календарных месяца, предшествующих месяцу обращения за назначением единовременного пособия, перечисленны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подпункте 6 пункта 7 Положения,  - для малоимущих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документов, подтверждающих  наличие  незави</w:t>
      </w:r>
      <w:r>
        <w:rPr>
          <w:rFonts w:ascii="Times New Roman" w:hAnsi="Times New Roman" w:cs="Times New Roman"/>
          <w:sz w:val="28"/>
          <w:szCs w:val="28"/>
        </w:rPr>
        <w:t>сящих  причин, установленных Законом,</w:t>
      </w:r>
      <w:r>
        <w:rPr>
          <w:rFonts w:ascii="Times New Roman" w:hAnsi="Times New Roman" w:cs="Times New Roman"/>
          <w:sz w:val="28"/>
          <w:szCs w:val="28"/>
        </w:rPr>
        <w:t xml:space="preserve"> - для малоимущих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6AE" w:rsidRDefault="000767D9">
      <w:pPr>
        <w:pStyle w:val="ConsPlusNormal"/>
        <w:tabs>
          <w:tab w:val="left" w:pos="1015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сведений, подтверждающих факт установления инвалидности </w:t>
      </w:r>
      <w:r w:rsidR="00FB6B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I группы, - для одиноко проживающих инвалидов I группы;</w:t>
      </w:r>
    </w:p>
    <w:p w:rsidR="001A26AE" w:rsidRDefault="000767D9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 документа, подтверждающего право собственности на жилое помещение;</w:t>
      </w:r>
    </w:p>
    <w:p w:rsidR="001A26AE" w:rsidRDefault="000767D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  <w:szCs w:val="28"/>
        </w:rPr>
        <w:t>заключения специализированной организации о необходимости переноса и (или) замены газового водонагревателя или предписания органа жилищного надзора (контроля) об устранении нарушений содержания внутридомового (внутриквартирного) газового оборудования;</w:t>
      </w:r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 xml:space="preserve">окументов,   подтверждающих   стоимость   материалов, приобретенных для проведения работ (услуг) </w:t>
      </w:r>
      <w:r>
        <w:rPr>
          <w:rFonts w:ascii="Times New Roman" w:hAnsi="Times New Roman" w:cs="Times New Roman"/>
          <w:sz w:val="28"/>
          <w:szCs w:val="28"/>
          <w:highlight w:val="white"/>
        </w:rPr>
        <w:t>по переносу газового водонагревателя (по установке электрического водонагревателя);</w:t>
      </w:r>
    </w:p>
    <w:p w:rsidR="001A26AE" w:rsidRDefault="000767D9">
      <w:pPr>
        <w:pStyle w:val="ConsPlusNormal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 документов, подтверждающих стоимость и проведение:</w:t>
      </w:r>
    </w:p>
    <w:p w:rsidR="001A26AE" w:rsidRDefault="000767D9">
      <w:pPr>
        <w:pStyle w:val="ConsPlusNormal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(услуг) по пер</w:t>
      </w:r>
      <w:r>
        <w:rPr>
          <w:rFonts w:ascii="Times New Roman" w:hAnsi="Times New Roman" w:cs="Times New Roman"/>
          <w:sz w:val="28"/>
          <w:szCs w:val="28"/>
        </w:rPr>
        <w:t>еносу газового водонагревателя, в том числе акта выполненных работ (услуг);</w:t>
      </w:r>
    </w:p>
    <w:p w:rsidR="001A26AE" w:rsidRDefault="000767D9">
      <w:pPr>
        <w:pStyle w:val="ConsPlusNormal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(услуг) по установке электрического водонагревателя, в том числе акта выполненных работ (услуг);</w:t>
      </w:r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документов,   подтверждающих   приобретение   газового водонагревателя (эл</w:t>
      </w:r>
      <w:r>
        <w:rPr>
          <w:rFonts w:ascii="Times New Roman" w:hAnsi="Times New Roman" w:cs="Times New Roman"/>
          <w:sz w:val="28"/>
          <w:szCs w:val="28"/>
        </w:rPr>
        <w:t>ектрического водонагревателя) и его стоимость;</w:t>
      </w:r>
    </w:p>
    <w:p w:rsidR="001A26AE" w:rsidRDefault="000767D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) акта приемки, выданного специализированной организацией (при переносе газового водонагревателя).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Заявление и документы, предусмотренные подпунктом 2, подпунктами «а», «г» (при регистрации акта гражданского </w:t>
      </w:r>
      <w:r>
        <w:rPr>
          <w:sz w:val="28"/>
        </w:rPr>
        <w:t>состояния компетентным органом иностранного государства по законам соответствующего иностранного государства), «д»</w:t>
      </w:r>
      <w:r>
        <w:rPr>
          <w:sz w:val="28"/>
          <w:szCs w:val="28"/>
        </w:rPr>
        <w:t>,</w:t>
      </w:r>
      <w:r>
        <w:rPr>
          <w:sz w:val="28"/>
        </w:rPr>
        <w:t xml:space="preserve"> «е» подпункта </w:t>
      </w:r>
      <w:r>
        <w:rPr>
          <w:sz w:val="28"/>
        </w:rPr>
        <w:t>3</w:t>
      </w:r>
      <w:r>
        <w:rPr>
          <w:sz w:val="28"/>
        </w:rPr>
        <w:t xml:space="preserve">, подпунктами </w:t>
      </w:r>
      <w:r>
        <w:rPr>
          <w:sz w:val="28"/>
        </w:rPr>
        <w:t>5</w:t>
      </w:r>
      <w:r>
        <w:rPr>
          <w:sz w:val="28"/>
        </w:rPr>
        <w:t xml:space="preserve"> - </w:t>
      </w:r>
      <w:r>
        <w:rPr>
          <w:sz w:val="28"/>
        </w:rPr>
        <w:t>9</w:t>
      </w:r>
      <w:r>
        <w:rPr>
          <w:sz w:val="28"/>
        </w:rPr>
        <w:t xml:space="preserve"> настоящего пункта (далее - необходимые документы),</w:t>
      </w:r>
      <w:bookmarkStart w:id="4" w:name="_GoBack"/>
      <w:bookmarkEnd w:id="4"/>
      <w:r>
        <w:rPr>
          <w:sz w:val="28"/>
        </w:rPr>
        <w:t xml:space="preserve"> представляются заявителем самостоятельно.</w:t>
      </w:r>
    </w:p>
    <w:p w:rsidR="001A26AE" w:rsidRDefault="000767D9">
      <w:pPr>
        <w:pStyle w:val="ConsPlusNormal"/>
        <w:tabs>
          <w:tab w:val="left" w:pos="709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право собственности на </w:t>
      </w:r>
      <w:r>
        <w:rPr>
          <w:rFonts w:ascii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возникло до введения в действие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 июля 1997 г. </w:t>
      </w:r>
      <w:r w:rsidR="005056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122-ФЗ</w:t>
      </w:r>
      <w:r>
        <w:rPr>
          <w:sz w:val="20"/>
        </w:rPr>
        <w:br/>
      </w:r>
      <w:r>
        <w:rPr>
          <w:rFonts w:ascii="Times New Roman" w:hAnsi="Times New Roman" w:cs="Times New Roman"/>
          <w:sz w:val="28"/>
          <w:szCs w:val="28"/>
        </w:rPr>
        <w:t>«О государственной регистрации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br/>
        <w:t>с ним», заявитель самостоятельно представляет документ, указанный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1A26AE" w:rsidRDefault="000767D9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случае подачи необходимых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1A26AE" w:rsidRDefault="000767D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Сведения, указанные в подпунктах «б», «в», «г» (при регистрации акта гражданского состояния органами записи актов гражданского состояния </w:t>
      </w:r>
      <w:r>
        <w:rPr>
          <w:rFonts w:eastAsia="Calibri"/>
          <w:sz w:val="28"/>
          <w:szCs w:val="28"/>
        </w:rPr>
        <w:lastRenderedPageBreak/>
        <w:t xml:space="preserve">Российской Федерации), «д» (при наличии сведений в </w:t>
      </w:r>
      <w:r>
        <w:rPr>
          <w:sz w:val="28"/>
          <w:szCs w:val="28"/>
        </w:rPr>
        <w:t xml:space="preserve">Федеральной налоговой службе, в </w:t>
      </w:r>
      <w:r>
        <w:rPr>
          <w:color w:val="000000"/>
          <w:sz w:val="28"/>
          <w:szCs w:val="28"/>
        </w:rPr>
        <w:t>Единой государственной информационно</w:t>
      </w:r>
      <w:r>
        <w:rPr>
          <w:color w:val="000000"/>
          <w:sz w:val="28"/>
          <w:szCs w:val="28"/>
        </w:rPr>
        <w:t>й системе социального обеспечения</w:t>
      </w:r>
      <w:r>
        <w:rPr>
          <w:sz w:val="28"/>
          <w:szCs w:val="28"/>
        </w:rPr>
        <w:t xml:space="preserve">), </w:t>
      </w:r>
      <w:r>
        <w:rPr>
          <w:rFonts w:eastAsia="Calibri"/>
          <w:sz w:val="28"/>
          <w:szCs w:val="28"/>
        </w:rPr>
        <w:t xml:space="preserve">«ж» подпункта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, подпункте 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настоящего пункта (далее - запрашиваемые сведения), запрашиваются Комитетом в рамках межведомственного взаимодействия в течение 3 рабочих дней </w:t>
      </w:r>
      <w:r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 д</w:t>
      </w:r>
      <w:r>
        <w:rPr>
          <w:rFonts w:eastAsia="Calibri"/>
          <w:color w:val="000000"/>
          <w:sz w:val="28"/>
          <w:szCs w:val="28"/>
        </w:rPr>
        <w:t>аты</w:t>
      </w:r>
      <w:r>
        <w:rPr>
          <w:rFonts w:eastAsia="Calibri"/>
          <w:sz w:val="28"/>
          <w:szCs w:val="28"/>
        </w:rPr>
        <w:t xml:space="preserve"> регистрации заявления и</w:t>
      </w:r>
      <w:proofErr w:type="gramEnd"/>
      <w:r>
        <w:rPr>
          <w:rFonts w:eastAsia="Calibri"/>
          <w:sz w:val="28"/>
          <w:szCs w:val="28"/>
        </w:rPr>
        <w:t xml:space="preserve"> необходимых докум</w:t>
      </w:r>
      <w:r>
        <w:rPr>
          <w:rFonts w:eastAsia="Calibri"/>
          <w:sz w:val="28"/>
          <w:szCs w:val="28"/>
        </w:rPr>
        <w:t xml:space="preserve">ентов </w:t>
      </w:r>
      <w:r>
        <w:rPr>
          <w:rFonts w:eastAsia="Calibri"/>
          <w:color w:val="000000"/>
          <w:sz w:val="28"/>
          <w:szCs w:val="28"/>
          <w:lang w:eastAsia="en-US"/>
        </w:rPr>
        <w:t>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6. Финансирование расходов на выплату единовременн</w:t>
      </w:r>
      <w:r>
        <w:rPr>
          <w:sz w:val="28"/>
        </w:rPr>
        <w:t>ого пособия осуществляется за счет средств бюджета города Ставрополя.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7. Решение о назначении (отказе в назначении) единовременного пособия принимается Комитетом </w:t>
      </w:r>
      <w:r>
        <w:rPr>
          <w:color w:val="000000"/>
          <w:sz w:val="28"/>
          <w:szCs w:val="28"/>
          <w:lang w:eastAsia="en-US"/>
        </w:rPr>
        <w:t xml:space="preserve">в течение 10 рабочих дней </w:t>
      </w:r>
      <w:proofErr w:type="gramStart"/>
      <w:r>
        <w:rPr>
          <w:color w:val="000000"/>
          <w:sz w:val="28"/>
          <w:szCs w:val="28"/>
          <w:lang w:eastAsia="en-US"/>
        </w:rPr>
        <w:t>с даты подачи</w:t>
      </w:r>
      <w:proofErr w:type="gramEnd"/>
      <w:r>
        <w:rPr>
          <w:color w:val="000000"/>
          <w:sz w:val="28"/>
          <w:szCs w:val="28"/>
          <w:lang w:eastAsia="en-US"/>
        </w:rPr>
        <w:t xml:space="preserve"> заявления и необходимых документов, но не ранее поступ</w:t>
      </w:r>
      <w:r>
        <w:rPr>
          <w:color w:val="000000"/>
          <w:sz w:val="28"/>
          <w:szCs w:val="28"/>
          <w:lang w:eastAsia="en-US"/>
        </w:rPr>
        <w:t>ления запрашиваемых сведений.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принятия Комитетом решения о назначении (отказе в назначении) единовременного пособия приостанавливается в случае </w:t>
      </w:r>
      <w:proofErr w:type="spellStart"/>
      <w:r>
        <w:rPr>
          <w:sz w:val="28"/>
        </w:rPr>
        <w:t>непоступления</w:t>
      </w:r>
      <w:proofErr w:type="spellEnd"/>
      <w:r>
        <w:rPr>
          <w:sz w:val="28"/>
        </w:rPr>
        <w:br/>
        <w:t>в срок, указанный в абзаце первом настоящего пункта, запрашиваемых сведений.</w:t>
      </w:r>
    </w:p>
    <w:p w:rsidR="001A26AE" w:rsidRDefault="000767D9">
      <w:pPr>
        <w:tabs>
          <w:tab w:val="left" w:pos="709"/>
        </w:tabs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О принятом решен</w:t>
      </w:r>
      <w:r>
        <w:rPr>
          <w:color w:val="000000"/>
          <w:sz w:val="28"/>
          <w:szCs w:val="28"/>
          <w:lang w:eastAsia="en-US"/>
        </w:rPr>
        <w:t xml:space="preserve">ии Комитет уведомляет заявителя в течение                 2 рабочих дней </w:t>
      </w:r>
      <w:proofErr w:type="gramStart"/>
      <w:r>
        <w:rPr>
          <w:color w:val="000000"/>
          <w:sz w:val="28"/>
          <w:szCs w:val="28"/>
          <w:lang w:eastAsia="en-US"/>
        </w:rPr>
        <w:t>с даты</w:t>
      </w:r>
      <w:proofErr w:type="gramEnd"/>
      <w:r>
        <w:rPr>
          <w:color w:val="000000"/>
          <w:sz w:val="28"/>
          <w:szCs w:val="28"/>
          <w:lang w:eastAsia="en-US"/>
        </w:rPr>
        <w:t xml:space="preserve"> его принятия способом, указанн</w:t>
      </w:r>
      <w:r>
        <w:rPr>
          <w:color w:val="000000"/>
          <w:sz w:val="28"/>
          <w:szCs w:val="28"/>
          <w:lang w:eastAsia="en-US"/>
        </w:rPr>
        <w:t>ы</w:t>
      </w:r>
      <w:r>
        <w:rPr>
          <w:color w:val="000000"/>
          <w:sz w:val="28"/>
          <w:szCs w:val="28"/>
          <w:lang w:eastAsia="en-US"/>
        </w:rPr>
        <w:t>м в заявлении, по форме, утвержденной приказом Комитета.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</w:rPr>
        <w:t xml:space="preserve">8. </w:t>
      </w:r>
      <w:r>
        <w:rPr>
          <w:sz w:val="28"/>
          <w:szCs w:val="28"/>
          <w:lang w:eastAsia="zh-CN"/>
        </w:rPr>
        <w:t>Основаниями для отказа в назначении единовременного</w:t>
      </w:r>
      <w:hyperlink r:id="rId9">
        <w:r>
          <w:rPr>
            <w:sz w:val="28"/>
            <w:szCs w:val="28"/>
            <w:lang w:eastAsia="zh-CN"/>
          </w:rPr>
          <w:t xml:space="preserve"> пособия являются:</w:t>
        </w:r>
      </w:hyperlink>
    </w:p>
    <w:p w:rsidR="001A26AE" w:rsidRDefault="000767D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</w:t>
      </w:r>
      <w:hyperlink r:id="rId10">
        <w:r>
          <w:rPr>
            <w:sz w:val="28"/>
            <w:szCs w:val="28"/>
            <w:lang w:eastAsia="zh-CN"/>
          </w:rPr>
          <w:t>недостоверность сведений, содержащихся в заявлении и (или) представленных документах;</w:t>
        </w:r>
      </w:hyperlink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истечение срока для подачи заявления, установленного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абзацем первым пункта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26AE" w:rsidRDefault="000767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категориям граждан, указанным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1A26AE" w:rsidRDefault="000767D9">
      <w:pPr>
        <w:pStyle w:val="ConsPlusNormal"/>
        <w:tabs>
          <w:tab w:val="left" w:pos="709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>) р</w:t>
      </w:r>
      <w:r>
        <w:rPr>
          <w:rFonts w:ascii="Times New Roman" w:hAnsi="Times New Roman"/>
          <w:sz w:val="28"/>
          <w:szCs w:val="28"/>
        </w:rPr>
        <w:t>анее назначенн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заявителю в соответствии с Решением единовременное пособие.</w:t>
      </w:r>
    </w:p>
    <w:p w:rsidR="001A26AE" w:rsidRDefault="000767D9">
      <w:pPr>
        <w:tabs>
          <w:tab w:val="left" w:pos="709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9. </w:t>
      </w:r>
      <w:r>
        <w:rPr>
          <w:color w:val="000000"/>
          <w:sz w:val="28"/>
          <w:szCs w:val="28"/>
          <w:lang w:eastAsia="en-US"/>
        </w:rPr>
        <w:t xml:space="preserve">Выплата </w:t>
      </w:r>
      <w:r>
        <w:rPr>
          <w:rFonts w:eastAsia="Andale Sans UI"/>
          <w:color w:val="000000"/>
          <w:sz w:val="28"/>
          <w:szCs w:val="28"/>
          <w:lang w:eastAsia="en-US"/>
        </w:rPr>
        <w:t>единовременного пособия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осуществляется Комитетом начиная</w:t>
      </w:r>
      <w:proofErr w:type="gramEnd"/>
      <w:r>
        <w:rPr>
          <w:color w:val="000000"/>
          <w:sz w:val="28"/>
          <w:szCs w:val="28"/>
          <w:lang w:eastAsia="en-US"/>
        </w:rPr>
        <w:t xml:space="preserve"> с месяца, следующего за месяцем, в котором было принято решение о назначении </w:t>
      </w:r>
      <w:r>
        <w:rPr>
          <w:rFonts w:eastAsia="Andale Sans UI"/>
          <w:color w:val="000000"/>
          <w:sz w:val="28"/>
          <w:szCs w:val="28"/>
          <w:lang w:eastAsia="en-US"/>
        </w:rPr>
        <w:t>единовременного пособия</w:t>
      </w:r>
      <w:r>
        <w:rPr>
          <w:color w:val="000000"/>
          <w:sz w:val="28"/>
          <w:szCs w:val="28"/>
          <w:lang w:eastAsia="en-US"/>
        </w:rPr>
        <w:t>, путем зачисления денежных средств на расчетный счет заявителя, открытый в российской кредитной организации.</w:t>
      </w:r>
    </w:p>
    <w:p w:rsidR="001A26AE" w:rsidRDefault="000767D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10. Сумма ед</w:t>
      </w:r>
      <w:r>
        <w:rPr>
          <w:sz w:val="28"/>
          <w:szCs w:val="28"/>
          <w:lang w:eastAsia="zh-CN"/>
        </w:rPr>
        <w:t xml:space="preserve">иновременного пособия, выплаченная заявителю </w:t>
      </w:r>
      <w:r>
        <w:rPr>
          <w:sz w:val="28"/>
          <w:szCs w:val="28"/>
        </w:rPr>
        <w:t xml:space="preserve">вследствие представления им документов с недостоверными сведениями, сокрытия данных, влияющих на право получения </w:t>
      </w:r>
      <w:r>
        <w:rPr>
          <w:sz w:val="28"/>
          <w:szCs w:val="28"/>
        </w:rPr>
        <w:t>единовременного пособия</w:t>
      </w:r>
      <w:r>
        <w:rPr>
          <w:sz w:val="28"/>
          <w:szCs w:val="28"/>
        </w:rPr>
        <w:t>, возмещается заявителем Комитету в порядке, определенном законодательством</w:t>
      </w:r>
      <w:r>
        <w:rPr>
          <w:sz w:val="28"/>
          <w:szCs w:val="28"/>
        </w:rPr>
        <w:t xml:space="preserve"> Российской Федерации. В случае уклонения заявителя от </w:t>
      </w:r>
      <w:r>
        <w:rPr>
          <w:sz w:val="28"/>
          <w:szCs w:val="28"/>
        </w:rPr>
        <w:lastRenderedPageBreak/>
        <w:t xml:space="preserve">добровольного возмещения </w:t>
      </w:r>
      <w:r>
        <w:rPr>
          <w:sz w:val="28"/>
          <w:szCs w:val="28"/>
        </w:rPr>
        <w:t>единовременного пособия</w:t>
      </w:r>
      <w:r>
        <w:rPr>
          <w:sz w:val="28"/>
          <w:szCs w:val="28"/>
        </w:rPr>
        <w:t xml:space="preserve"> сумма взыскивается Комитетом в судебном порядке.</w:t>
      </w:r>
    </w:p>
    <w:p w:rsidR="001A26AE" w:rsidRDefault="000767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 о назначении и выплате единовременного пособия размещается в Единой государственной инфо</w:t>
      </w:r>
      <w:r>
        <w:rPr>
          <w:color w:val="000000"/>
          <w:sz w:val="28"/>
          <w:szCs w:val="28"/>
        </w:rPr>
        <w:t xml:space="preserve">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</w:t>
      </w:r>
      <w:r>
        <w:rPr>
          <w:color w:val="000000"/>
          <w:sz w:val="28"/>
          <w:szCs w:val="28"/>
        </w:rPr>
        <w:t>от 17 июля 1999 г. № 178-ФЗ «О государственн</w:t>
      </w:r>
      <w:r>
        <w:rPr>
          <w:color w:val="000000"/>
          <w:sz w:val="28"/>
          <w:szCs w:val="28"/>
        </w:rPr>
        <w:t>ой социальной помощи».</w:t>
      </w:r>
    </w:p>
    <w:p w:rsidR="001A26AE" w:rsidRDefault="001A26AE">
      <w:pPr>
        <w:ind w:firstLine="709"/>
        <w:jc w:val="both"/>
        <w:rPr>
          <w:color w:val="000000"/>
          <w:sz w:val="28"/>
          <w:szCs w:val="28"/>
        </w:rPr>
      </w:pPr>
    </w:p>
    <w:p w:rsidR="001A26AE" w:rsidRDefault="000767D9">
      <w:pPr>
        <w:jc w:val="center"/>
        <w:rPr>
          <w:sz w:val="28"/>
          <w:szCs w:val="28"/>
        </w:rPr>
        <w:sectPr w:rsidR="001A26AE">
          <w:headerReference w:type="default" r:id="rId11"/>
          <w:pgSz w:w="11906" w:h="16838"/>
          <w:pgMar w:top="1740" w:right="567" w:bottom="1134" w:left="1985" w:header="1418" w:footer="0" w:gutter="0"/>
          <w:pgNumType w:start="1"/>
          <w:cols w:space="720"/>
          <w:formProt w:val="0"/>
          <w:titlePg/>
          <w:docGrid w:linePitch="326"/>
        </w:sectPr>
      </w:pPr>
      <w:hyperlink r:id="rId12">
        <w:r>
          <w:rPr>
            <w:sz w:val="28"/>
            <w:szCs w:val="28"/>
          </w:rPr>
          <w:t>____________________</w:t>
        </w:r>
      </w:hyperlink>
    </w:p>
    <w:p w:rsidR="001A26AE" w:rsidRDefault="000767D9">
      <w:pPr>
        <w:spacing w:line="240" w:lineRule="exact"/>
        <w:ind w:left="4309"/>
        <w:outlineLvl w:val="0"/>
        <w:rPr>
          <w:sz w:val="28"/>
        </w:rPr>
      </w:pPr>
      <w:hyperlink r:id="rId13">
        <w:r>
          <w:rPr>
            <w:rFonts w:eastAsia="Calibri"/>
            <w:sz w:val="28"/>
            <w:szCs w:val="28"/>
            <w:lang w:eastAsia="en-US"/>
          </w:rPr>
          <w:t>Приложение</w:t>
        </w:r>
      </w:hyperlink>
    </w:p>
    <w:p w:rsidR="001A26AE" w:rsidRDefault="001A26AE">
      <w:pPr>
        <w:spacing w:line="240" w:lineRule="exact"/>
        <w:ind w:left="4309"/>
        <w:rPr>
          <w:rFonts w:eastAsia="Calibri"/>
          <w:sz w:val="28"/>
          <w:szCs w:val="28"/>
          <w:lang w:eastAsia="en-US"/>
        </w:rPr>
      </w:pPr>
    </w:p>
    <w:p w:rsidR="001A26AE" w:rsidRDefault="000767D9">
      <w:pPr>
        <w:spacing w:line="240" w:lineRule="exact"/>
        <w:ind w:left="4309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к Порядку предоставления дополнительных мер социальной поддержки отдельным категориям граждан </w:t>
      </w:r>
      <w:r>
        <w:rPr>
          <w:sz w:val="28"/>
          <w:szCs w:val="28"/>
        </w:rPr>
        <w:t xml:space="preserve">в связи с переносом и (или) приобретением газового водонагревателя (приобретением </w:t>
      </w:r>
      <w:r>
        <w:rPr>
          <w:rFonts w:eastAsia="Calibri"/>
          <w:sz w:val="28"/>
          <w:szCs w:val="28"/>
          <w:lang w:eastAsia="en-US"/>
        </w:rPr>
        <w:t>и установкой элек</w:t>
      </w:r>
      <w:r>
        <w:rPr>
          <w:rFonts w:eastAsia="Calibri"/>
          <w:sz w:val="28"/>
          <w:szCs w:val="28"/>
          <w:lang w:eastAsia="en-US"/>
        </w:rPr>
        <w:t>трического водонагревателя)</w:t>
      </w:r>
    </w:p>
    <w:p w:rsidR="001A26AE" w:rsidRDefault="001A26AE">
      <w:pPr>
        <w:spacing w:line="240" w:lineRule="exact"/>
        <w:ind w:left="4309"/>
        <w:jc w:val="right"/>
        <w:rPr>
          <w:rFonts w:eastAsia="Calibri"/>
          <w:sz w:val="28"/>
          <w:szCs w:val="28"/>
          <w:lang w:eastAsia="en-US"/>
        </w:rPr>
      </w:pPr>
    </w:p>
    <w:p w:rsidR="001A26AE" w:rsidRDefault="000767D9">
      <w:pPr>
        <w:spacing w:line="240" w:lineRule="exact"/>
        <w:ind w:left="4309"/>
        <w:jc w:val="right"/>
        <w:rPr>
          <w:sz w:val="28"/>
        </w:rPr>
      </w:pPr>
      <w:hyperlink r:id="rId14">
        <w:r>
          <w:rPr>
            <w:bCs/>
            <w:sz w:val="28"/>
            <w:szCs w:val="28"/>
          </w:rPr>
          <w:t>Форма</w:t>
        </w:r>
      </w:hyperlink>
    </w:p>
    <w:p w:rsidR="001A26AE" w:rsidRDefault="001A26AE">
      <w:pPr>
        <w:ind w:left="4309"/>
        <w:jc w:val="right"/>
        <w:rPr>
          <w:bCs/>
          <w:sz w:val="28"/>
          <w:szCs w:val="28"/>
        </w:rPr>
      </w:pPr>
    </w:p>
    <w:p w:rsidR="001A26AE" w:rsidRDefault="000767D9">
      <w:pPr>
        <w:spacing w:line="240" w:lineRule="exact"/>
        <w:ind w:left="4309"/>
        <w:rPr>
          <w:sz w:val="28"/>
        </w:rPr>
      </w:pPr>
      <w:r>
        <w:rPr>
          <w:bCs/>
          <w:sz w:val="28"/>
          <w:szCs w:val="28"/>
        </w:rPr>
        <w:t>В комитет труда и социальной защиты населения администрации города Ставропол</w:t>
      </w:r>
      <w:r>
        <w:rPr>
          <w:bCs/>
          <w:sz w:val="28"/>
          <w:szCs w:val="28"/>
        </w:rPr>
        <w:t>я</w:t>
      </w:r>
    </w:p>
    <w:p w:rsidR="001A26AE" w:rsidRDefault="001A26AE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A26AE" w:rsidRDefault="001A26AE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A26AE" w:rsidRDefault="000767D9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hyperlink r:id="rId15">
        <w:r>
          <w:rPr>
            <w:sz w:val="28"/>
            <w:szCs w:val="28"/>
          </w:rPr>
          <w:t>ЗАЯВЛЕНИЕ №____</w:t>
        </w:r>
        <w:proofErr w:type="gramStart"/>
        <w:r>
          <w:rPr>
            <w:sz w:val="28"/>
            <w:szCs w:val="28"/>
          </w:rPr>
          <w:t>от</w:t>
        </w:r>
        <w:proofErr w:type="gramEnd"/>
        <w:r>
          <w:rPr>
            <w:sz w:val="28"/>
            <w:szCs w:val="28"/>
          </w:rPr>
          <w:t>______</w:t>
        </w:r>
      </w:hyperlink>
    </w:p>
    <w:p w:rsidR="001A26AE" w:rsidRDefault="000767D9">
      <w:pPr>
        <w:tabs>
          <w:tab w:val="left" w:pos="709"/>
        </w:tabs>
        <w:spacing w:line="240" w:lineRule="exact"/>
        <w:jc w:val="center"/>
        <w:rPr>
          <w:color w:val="000000"/>
          <w:sz w:val="28"/>
          <w:szCs w:val="28"/>
        </w:rPr>
      </w:pPr>
      <w:hyperlink r:id="rId16">
        <w:r>
          <w:rPr>
            <w:sz w:val="28"/>
            <w:szCs w:val="28"/>
          </w:rPr>
          <w:t xml:space="preserve">о назначении </w:t>
        </w:r>
      </w:hyperlink>
      <w:r>
        <w:rPr>
          <w:sz w:val="28"/>
          <w:szCs w:val="28"/>
        </w:rPr>
        <w:t>единовременного пособия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</w:r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17">
        <w:r>
          <w:rPr>
            <w:rFonts w:eastAsia="Calibri"/>
            <w:sz w:val="28"/>
            <w:szCs w:val="28"/>
            <w:lang w:eastAsia="en-US"/>
          </w:rPr>
          <w:t>Я, _______________________________________________________________,</w:t>
        </w:r>
      </w:hyperlink>
    </w:p>
    <w:p w:rsidR="001A26AE" w:rsidRDefault="000767D9">
      <w:pPr>
        <w:jc w:val="center"/>
        <w:rPr>
          <w:rFonts w:eastAsia="Calibri"/>
          <w:sz w:val="20"/>
          <w:szCs w:val="20"/>
          <w:lang w:eastAsia="en-US"/>
        </w:rPr>
      </w:pPr>
      <w:hyperlink r:id="rId18">
        <w:r>
          <w:rPr>
            <w:rFonts w:eastAsia="Calibri"/>
            <w:sz w:val="20"/>
            <w:szCs w:val="20"/>
            <w:lang w:eastAsia="en-US"/>
          </w:rPr>
          <w:t>(фамилия, имя, отчество (при наличии) заявителя полностью)</w:t>
        </w:r>
      </w:hyperlink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19">
        <w:r>
          <w:rPr>
            <w:rFonts w:eastAsia="Calibri"/>
            <w:sz w:val="28"/>
            <w:szCs w:val="28"/>
            <w:lang w:eastAsia="en-US"/>
          </w:rPr>
          <w:t>проживающи</w:t>
        </w:r>
        <w:proofErr w:type="gramStart"/>
        <w:r>
          <w:rPr>
            <w:rFonts w:eastAsia="Calibri"/>
            <w:sz w:val="28"/>
            <w:szCs w:val="28"/>
            <w:lang w:eastAsia="en-US"/>
          </w:rPr>
          <w:t>й(</w:t>
        </w:r>
        <w:proofErr w:type="spellStart"/>
        <w:proofErr w:type="gramEnd"/>
        <w:r>
          <w:rPr>
            <w:rFonts w:eastAsia="Calibri"/>
            <w:sz w:val="28"/>
            <w:szCs w:val="28"/>
            <w:lang w:eastAsia="en-US"/>
          </w:rPr>
          <w:t>ая</w:t>
        </w:r>
        <w:proofErr w:type="spellEnd"/>
        <w:r>
          <w:rPr>
            <w:rFonts w:eastAsia="Calibri"/>
            <w:sz w:val="28"/>
            <w:szCs w:val="28"/>
            <w:lang w:eastAsia="en-US"/>
          </w:rPr>
          <w:t xml:space="preserve">) в городе Ставрополе по адресу: </w:t>
        </w:r>
      </w:hyperlink>
    </w:p>
    <w:p w:rsidR="001A26AE" w:rsidRDefault="000767D9">
      <w:pPr>
        <w:rPr>
          <w:rFonts w:eastAsia="Calibri"/>
          <w:color w:val="000000"/>
          <w:sz w:val="28"/>
          <w:szCs w:val="28"/>
          <w:lang w:eastAsia="en-US"/>
        </w:rPr>
      </w:pPr>
      <w:hyperlink r:id="rId20">
        <w:r>
          <w:rPr>
            <w:rFonts w:eastAsia="Calibri"/>
            <w:color w:val="000000"/>
            <w:sz w:val="28"/>
            <w:szCs w:val="28"/>
            <w:lang w:eastAsia="en-US"/>
          </w:rPr>
          <w:t>__________________________________________________________________</w:t>
        </w:r>
      </w:hyperlink>
    </w:p>
    <w:p w:rsidR="001A26AE" w:rsidRDefault="000767D9">
      <w:pPr>
        <w:rPr>
          <w:rFonts w:eastAsia="Calibri"/>
          <w:color w:val="000000"/>
          <w:sz w:val="20"/>
          <w:szCs w:val="20"/>
          <w:lang w:eastAsia="en-US"/>
        </w:rPr>
      </w:pPr>
      <w:hyperlink r:id="rId21">
        <w:r>
          <w:rPr>
            <w:rFonts w:eastAsia="Calibri"/>
            <w:color w:val="000000"/>
            <w:sz w:val="20"/>
            <w:szCs w:val="20"/>
            <w:lang w:eastAsia="en-US"/>
          </w:rPr>
          <w:t xml:space="preserve">                                 (адрес посто</w:t>
        </w:r>
        <w:r>
          <w:rPr>
            <w:rFonts w:eastAsia="Calibri"/>
            <w:color w:val="000000"/>
            <w:sz w:val="20"/>
            <w:szCs w:val="20"/>
            <w:lang w:eastAsia="en-US"/>
          </w:rPr>
          <w:t>янного проживания заявителя с указанием индекса)</w:t>
        </w:r>
      </w:hyperlink>
    </w:p>
    <w:p w:rsidR="001A26AE" w:rsidRDefault="000767D9">
      <w:pPr>
        <w:rPr>
          <w:rFonts w:eastAsia="Calibri"/>
          <w:color w:val="000000"/>
          <w:sz w:val="28"/>
          <w:szCs w:val="28"/>
          <w:lang w:eastAsia="en-US"/>
        </w:rPr>
      </w:pPr>
      <w:hyperlink r:id="rId22">
        <w:r>
          <w:rPr>
            <w:rFonts w:eastAsia="Calibri"/>
            <w:color w:val="000000"/>
            <w:sz w:val="28"/>
            <w:szCs w:val="28"/>
            <w:lang w:eastAsia="en-US"/>
          </w:rPr>
          <w:t>тел._________________________,</w:t>
        </w:r>
      </w:hyperlink>
    </w:p>
    <w:p w:rsidR="001A26AE" w:rsidRDefault="001A26AE">
      <w:pPr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356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9"/>
        <w:gridCol w:w="2034"/>
        <w:gridCol w:w="4083"/>
      </w:tblGrid>
      <w:tr w:rsidR="001A26AE">
        <w:trPr>
          <w:trHeight w:val="40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3">
              <w:r>
                <w:rPr>
                  <w:rFonts w:eastAsia="Calibri"/>
                  <w:sz w:val="28"/>
                  <w:szCs w:val="28"/>
                  <w:lang w:eastAsia="en-US"/>
                </w:rPr>
                <w:t>паспорт или</w:t>
              </w:r>
            </w:hyperlink>
          </w:p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4">
              <w:r>
                <w:rPr>
                  <w:rFonts w:eastAsia="Calibri"/>
                  <w:sz w:val="28"/>
                  <w:szCs w:val="28"/>
                  <w:lang w:eastAsia="en-US"/>
                </w:rPr>
                <w:t>иной документ, удостоверяющий личность заявителя</w:t>
              </w:r>
            </w:hyperlink>
          </w:p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5">
              <w:r>
                <w:rPr>
                  <w:rFonts w:eastAsia="Calibri"/>
                  <w:sz w:val="28"/>
                  <w:szCs w:val="28"/>
                  <w:lang w:eastAsia="en-US"/>
                </w:rPr>
                <w:t>(нужное подчеркнуть)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6">
              <w:r>
                <w:rPr>
                  <w:rFonts w:eastAsia="Calibri"/>
                  <w:sz w:val="28"/>
                  <w:szCs w:val="28"/>
                  <w:lang w:eastAsia="en-US"/>
                </w:rPr>
                <w:t>дата рождения</w:t>
              </w:r>
            </w:hyperlink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26AE">
        <w:trPr>
          <w:trHeight w:val="38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7">
              <w:r>
                <w:rPr>
                  <w:rFonts w:eastAsia="Calibri"/>
                  <w:sz w:val="28"/>
                  <w:szCs w:val="28"/>
                  <w:lang w:eastAsia="en-US"/>
                </w:rPr>
                <w:t>серия, номер</w:t>
              </w:r>
            </w:hyperlink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26AE">
        <w:trPr>
          <w:trHeight w:val="400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8">
              <w:r>
                <w:rPr>
                  <w:rFonts w:eastAsia="Calibri"/>
                  <w:sz w:val="28"/>
                  <w:szCs w:val="28"/>
                  <w:lang w:eastAsia="en-US"/>
                </w:rPr>
                <w:t>дата выдачи</w:t>
              </w:r>
            </w:hyperlink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0767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29">
              <w:r>
                <w:rPr>
                  <w:rFonts w:eastAsia="Calibri"/>
                  <w:sz w:val="28"/>
                  <w:szCs w:val="28"/>
                  <w:lang w:eastAsia="en-US"/>
                </w:rPr>
                <w:t xml:space="preserve">кем </w:t>
              </w:r>
              <w:proofErr w:type="gramStart"/>
              <w:r>
                <w:rPr>
                  <w:rFonts w:eastAsia="Calibri"/>
                  <w:sz w:val="28"/>
                  <w:szCs w:val="28"/>
                  <w:lang w:eastAsia="en-US"/>
                </w:rPr>
                <w:t>выдан</w:t>
              </w:r>
              <w:proofErr w:type="gramEnd"/>
            </w:hyperlink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AE" w:rsidRDefault="001A26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A26AE" w:rsidRDefault="001A26AE">
      <w:pPr>
        <w:tabs>
          <w:tab w:val="left" w:pos="709"/>
        </w:tabs>
        <w:spacing w:line="200" w:lineRule="atLeast"/>
        <w:jc w:val="both"/>
        <w:rPr>
          <w:sz w:val="10"/>
          <w:szCs w:val="10"/>
        </w:rPr>
      </w:pPr>
    </w:p>
    <w:p w:rsidR="001A26AE" w:rsidRDefault="000767D9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назначить мне единовременное пособие на возмещение расходов, связанных с переносом и (или) </w:t>
      </w:r>
      <w:r>
        <w:rPr>
          <w:sz w:val="28"/>
          <w:szCs w:val="28"/>
        </w:rPr>
        <w:t>приобретением газового водонагревателя (приобретением и установкой электрического водонагревателя) (далее - единовременное пособие) как  гражданину  из  числа (отметить нужное):</w:t>
      </w:r>
    </w:p>
    <w:p w:rsidR="001A26AE" w:rsidRDefault="000767D9">
      <w:pPr>
        <w:pStyle w:val="ConsPlusNonformat"/>
        <w:tabs>
          <w:tab w:val="left" w:pos="709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32385</wp:posOffset>
                </wp:positionV>
                <wp:extent cx="204470" cy="22606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f" style="position:absolute;margin-left:3.1pt;margin-top:2.55pt;width:16pt;height:17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участников и инвалидов Великой Отечественной войны;</w:t>
      </w:r>
    </w:p>
    <w:p w:rsidR="001A26AE" w:rsidRDefault="000767D9">
      <w:pPr>
        <w:pStyle w:val="ConsPlusNonformat"/>
        <w:tabs>
          <w:tab w:val="left" w:pos="709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26AE" w:rsidRDefault="000767D9">
      <w:pPr>
        <w:pStyle w:val="ConsPlusNonformat"/>
        <w:tabs>
          <w:tab w:val="left" w:pos="709"/>
        </w:tabs>
        <w:spacing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32385</wp:posOffset>
                </wp:positionV>
                <wp:extent cx="204470" cy="226060"/>
                <wp:effectExtent l="0" t="0" r="0" b="0"/>
                <wp:wrapNone/>
                <wp:docPr id="2" name="Фигура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_3" fillcolor="white" stroked="f" style="position:absolute;margin-left:3.1pt;margin-top:2.55pt;width:16pt;height:17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одиноко</w:t>
      </w:r>
      <w:r>
        <w:rPr>
          <w:rFonts w:ascii="Times New Roman" w:hAnsi="Times New Roman" w:cs="Times New Roman"/>
          <w:sz w:val="28"/>
          <w:szCs w:val="28"/>
        </w:rPr>
        <w:t xml:space="preserve">   проживающих  пенсионеров  (женщин старше 55 лет,  мужчин     старше 60 лет), получающих федеральную социальную доплату к пенсии 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17 июля 1999 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178-ФЗ «</w:t>
      </w:r>
      <w:r>
        <w:rPr>
          <w:rFonts w:ascii="Times New Roman" w:hAnsi="Times New Roman" w:cs="Times New Roman"/>
          <w:sz w:val="28"/>
          <w:szCs w:val="28"/>
        </w:rPr>
        <w:t>О государственной социальной помощи»;</w:t>
      </w:r>
    </w:p>
    <w:p w:rsidR="001A26AE" w:rsidRDefault="001A26AE">
      <w:pPr>
        <w:pStyle w:val="ConsPlusNonformat"/>
        <w:tabs>
          <w:tab w:val="left" w:pos="709"/>
        </w:tabs>
        <w:spacing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6AE" w:rsidRDefault="000767D9">
      <w:pPr>
        <w:pStyle w:val="ConsPlusNonformat"/>
        <w:tabs>
          <w:tab w:val="left" w:pos="709"/>
        </w:tabs>
        <w:spacing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32385</wp:posOffset>
                </wp:positionV>
                <wp:extent cx="204470" cy="226060"/>
                <wp:effectExtent l="0" t="0" r="0" b="0"/>
                <wp:wrapNone/>
                <wp:docPr id="3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_0" fillcolor="white" stroked="f" style="position:absolute;margin-left:3.1pt;margin-top:2.55pt;width:16pt;height:17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одиноко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инвалидов I группы;</w:t>
      </w:r>
    </w:p>
    <w:p w:rsidR="001A26AE" w:rsidRDefault="001A26AE">
      <w:pPr>
        <w:pStyle w:val="ConsPlusNonformat"/>
        <w:tabs>
          <w:tab w:val="left" w:pos="709"/>
        </w:tabs>
        <w:spacing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26AE" w:rsidRDefault="000767D9">
      <w:pPr>
        <w:pStyle w:val="ConsPlusNonformat"/>
        <w:tabs>
          <w:tab w:val="left" w:pos="709"/>
        </w:tabs>
        <w:spacing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32385</wp:posOffset>
                </wp:positionV>
                <wp:extent cx="204470" cy="226060"/>
                <wp:effectExtent l="0" t="0" r="0" b="0"/>
                <wp:wrapNone/>
                <wp:docPr id="4" name="Фигура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_1" fillcolor="white" stroked="f" style="position:absolute;margin-left:3.1pt;margin-top:2.55pt;width:16pt;height:17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малоимущих семей, малоимущих одиноко проживающих граждан,  имеющих право на оказание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  края   от  19  ноября</w:t>
      </w:r>
      <w:r>
        <w:rPr>
          <w:rFonts w:ascii="Times New Roman" w:hAnsi="Times New Roman" w:cs="Times New Roman"/>
          <w:sz w:val="28"/>
          <w:szCs w:val="28"/>
        </w:rPr>
        <w:br/>
        <w:t>2007  г.  № 56-кз «О государственной социальн</w:t>
      </w:r>
      <w:r>
        <w:rPr>
          <w:rFonts w:ascii="Times New Roman" w:hAnsi="Times New Roman" w:cs="Times New Roman"/>
          <w:sz w:val="28"/>
          <w:szCs w:val="28"/>
        </w:rPr>
        <w:t>ой помощи населению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Ставропольском крае».</w:t>
      </w:r>
    </w:p>
    <w:p w:rsidR="001A26AE" w:rsidRDefault="001A26AE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</w:p>
    <w:p w:rsidR="001A26AE" w:rsidRDefault="000767D9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hyperlink r:id="rId30">
        <w:r>
          <w:rPr>
            <w:sz w:val="28"/>
            <w:szCs w:val="28"/>
          </w:rPr>
          <w:t>Для назначения единовременного пособия представляю следующие докуме</w:t>
        </w:r>
        <w:r>
          <w:rPr>
            <w:sz w:val="28"/>
            <w:szCs w:val="28"/>
          </w:rPr>
          <w:t>нты:</w:t>
        </w:r>
      </w:hyperlink>
    </w:p>
    <w:p w:rsidR="001A26AE" w:rsidRDefault="001A26AE">
      <w:pPr>
        <w:tabs>
          <w:tab w:val="left" w:pos="709"/>
        </w:tabs>
        <w:spacing w:line="200" w:lineRule="atLeast"/>
        <w:jc w:val="both"/>
        <w:rPr>
          <w:sz w:val="10"/>
          <w:szCs w:val="10"/>
        </w:rPr>
      </w:pPr>
    </w:p>
    <w:tbl>
      <w:tblPr>
        <w:tblW w:w="9356" w:type="dxa"/>
        <w:tblInd w:w="206" w:type="dxa"/>
        <w:tblLook w:val="04A0" w:firstRow="1" w:lastRow="0" w:firstColumn="1" w:lastColumn="0" w:noHBand="0" w:noVBand="1"/>
      </w:tblPr>
      <w:tblGrid>
        <w:gridCol w:w="610"/>
        <w:gridCol w:w="6761"/>
        <w:gridCol w:w="1985"/>
      </w:tblGrid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  <w:hyperlink r:id="rId31">
              <w:r>
                <w:rPr>
                  <w:sz w:val="28"/>
                  <w:szCs w:val="28"/>
                </w:rPr>
                <w:t xml:space="preserve">№ </w:t>
              </w:r>
              <w:proofErr w:type="gramStart"/>
              <w:r>
                <w:rPr>
                  <w:sz w:val="28"/>
                  <w:szCs w:val="28"/>
                </w:rPr>
                <w:t>п</w:t>
              </w:r>
              <w:proofErr w:type="gramEnd"/>
              <w:r>
                <w:rPr>
                  <w:sz w:val="28"/>
                  <w:szCs w:val="28"/>
                </w:rPr>
                <w:t>/п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2">
              <w:r>
                <w:rPr>
                  <w:sz w:val="28"/>
                  <w:szCs w:val="28"/>
                </w:rPr>
                <w:t>Наименование документа</w:t>
              </w:r>
            </w:hyperlink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3">
              <w:r>
                <w:rPr>
                  <w:sz w:val="28"/>
                  <w:szCs w:val="28"/>
                </w:rPr>
                <w:t>Количество экземпляров</w:t>
              </w:r>
            </w:hyperlink>
          </w:p>
        </w:tc>
      </w:tr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4">
              <w:r>
                <w:rPr>
                  <w:sz w:val="28"/>
                  <w:szCs w:val="28"/>
                </w:rPr>
                <w:t>1.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5">
              <w:r>
                <w:rPr>
                  <w:sz w:val="28"/>
                  <w:szCs w:val="28"/>
                </w:rPr>
                <w:t>2.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6">
              <w:r>
                <w:rPr>
                  <w:sz w:val="28"/>
                  <w:szCs w:val="28"/>
                </w:rPr>
                <w:t>3.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7">
              <w:r>
                <w:rPr>
                  <w:sz w:val="28"/>
                  <w:szCs w:val="28"/>
                </w:rPr>
                <w:t>4.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hyperlink r:id="rId38">
              <w:r>
                <w:rPr>
                  <w:sz w:val="28"/>
                  <w:szCs w:val="28"/>
                </w:rPr>
                <w:t>5.</w:t>
              </w:r>
            </w:hyperlink>
          </w:p>
        </w:tc>
        <w:tc>
          <w:tcPr>
            <w:tcW w:w="6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r>
              <w:t>6.</w:t>
            </w:r>
          </w:p>
        </w:tc>
        <w:tc>
          <w:tcPr>
            <w:tcW w:w="6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1A26AE"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0767D9">
            <w:pPr>
              <w:tabs>
                <w:tab w:val="left" w:pos="709"/>
              </w:tabs>
              <w:spacing w:line="200" w:lineRule="atLeast"/>
              <w:jc w:val="center"/>
              <w:rPr>
                <w:sz w:val="28"/>
                <w:szCs w:val="28"/>
              </w:rPr>
            </w:pPr>
            <w:r>
              <w:t>7.</w:t>
            </w:r>
          </w:p>
        </w:tc>
        <w:tc>
          <w:tcPr>
            <w:tcW w:w="6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6AE" w:rsidRDefault="001A26AE">
            <w:pPr>
              <w:tabs>
                <w:tab w:val="left" w:pos="709"/>
              </w:tabs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1A26AE" w:rsidRDefault="001A26AE">
      <w:pPr>
        <w:spacing w:line="200" w:lineRule="atLeast"/>
        <w:jc w:val="both"/>
        <w:rPr>
          <w:sz w:val="10"/>
          <w:szCs w:val="10"/>
        </w:rPr>
      </w:pPr>
    </w:p>
    <w:p w:rsidR="001A26AE" w:rsidRDefault="000767D9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hyperlink r:id="rId39">
        <w:r>
          <w:rPr>
            <w:sz w:val="28"/>
            <w:szCs w:val="28"/>
          </w:rPr>
          <w:tab/>
          <w:t>Предупрежде</w:t>
        </w:r>
        <w:proofErr w:type="gramStart"/>
        <w:r>
          <w:rPr>
            <w:sz w:val="28"/>
            <w:szCs w:val="28"/>
          </w:rPr>
          <w:t>н(</w:t>
        </w:r>
        <w:proofErr w:type="gramEnd"/>
        <w:r>
          <w:rPr>
            <w:sz w:val="28"/>
            <w:szCs w:val="28"/>
          </w:rPr>
          <w:t>а) об ответственности за предоставление документов</w:t>
        </w:r>
        <w:r>
          <w:rPr>
            <w:sz w:val="28"/>
            <w:szCs w:val="28"/>
          </w:rPr>
          <w:br/>
          <w:t>с заведомо недостоверными сведениями, сокрытие да</w:t>
        </w:r>
        <w:r>
          <w:rPr>
            <w:sz w:val="28"/>
            <w:szCs w:val="28"/>
          </w:rPr>
          <w:t>нных, влияющих</w:t>
        </w:r>
        <w:r>
          <w:rPr>
            <w:sz w:val="28"/>
            <w:szCs w:val="28"/>
          </w:rPr>
          <w:br/>
          <w:t xml:space="preserve">на право назначения и выплаты единовременного пособия. Достоверность представленных сведений подтверждаю. </w:t>
        </w:r>
      </w:hyperlink>
    </w:p>
    <w:p w:rsidR="001A26AE" w:rsidRDefault="000767D9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Разрешаю комитету труда и социальной защиты населения администрации города Ставрополя в целях принятия решения о назначении и выплате</w:t>
      </w:r>
      <w:r>
        <w:rPr>
          <w:sz w:val="28"/>
          <w:szCs w:val="28"/>
        </w:rPr>
        <w:t xml:space="preserve"> мне единовременного пособия получать информацию и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  <w:proofErr w:type="gramEnd"/>
    </w:p>
    <w:p w:rsidR="001A26AE" w:rsidRDefault="000767D9">
      <w:pPr>
        <w:tabs>
          <w:tab w:val="left" w:pos="709"/>
        </w:tabs>
        <w:spacing w:line="200" w:lineRule="atLeast"/>
        <w:jc w:val="both"/>
        <w:rPr>
          <w:sz w:val="28"/>
        </w:rPr>
      </w:pPr>
      <w:r>
        <w:rPr>
          <w:sz w:val="28"/>
          <w:szCs w:val="28"/>
        </w:rPr>
        <w:tab/>
        <w:t>Выплату назначенного мне единовременного пособия прошу осуществля</w:t>
      </w:r>
      <w:r>
        <w:rPr>
          <w:sz w:val="28"/>
          <w:szCs w:val="28"/>
        </w:rPr>
        <w:t>ть на счет:</w:t>
      </w:r>
    </w:p>
    <w:p w:rsidR="001A26AE" w:rsidRDefault="000767D9">
      <w:pPr>
        <w:tabs>
          <w:tab w:val="left" w:pos="709"/>
        </w:tabs>
        <w:spacing w:line="200" w:lineRule="atLeast"/>
        <w:rPr>
          <w:sz w:val="28"/>
          <w:szCs w:val="28"/>
        </w:rPr>
      </w:pPr>
      <w:hyperlink r:id="rId40">
        <w:r>
          <w:rPr>
            <w:sz w:val="28"/>
            <w:szCs w:val="28"/>
          </w:rPr>
          <w:t>_________________________________________________________________.</w:t>
        </w:r>
      </w:hyperlink>
    </w:p>
    <w:p w:rsidR="001A26AE" w:rsidRDefault="000767D9">
      <w:pPr>
        <w:tabs>
          <w:tab w:val="left" w:pos="709"/>
        </w:tabs>
        <w:spacing w:line="200" w:lineRule="atLeast"/>
        <w:jc w:val="center"/>
        <w:rPr>
          <w:sz w:val="20"/>
          <w:szCs w:val="20"/>
        </w:rPr>
      </w:pPr>
      <w:hyperlink r:id="rId41">
        <w:r>
          <w:rPr>
            <w:sz w:val="20"/>
            <w:szCs w:val="20"/>
          </w:rPr>
          <w:t>(номер счета и наименование кредитной организации, в которой открыт счет)</w:t>
        </w:r>
      </w:hyperlink>
    </w:p>
    <w:p w:rsidR="001A26AE" w:rsidRDefault="000767D9">
      <w:pPr>
        <w:ind w:firstLine="720"/>
        <w:jc w:val="both"/>
        <w:rPr>
          <w:sz w:val="28"/>
          <w:szCs w:val="28"/>
        </w:rPr>
      </w:pPr>
      <w:hyperlink r:id="rId42">
        <w:r>
          <w:rPr>
            <w:sz w:val="28"/>
            <w:szCs w:val="28"/>
          </w:rPr>
          <w:t>Уведомление о принятом решении прошу направить посредством почтовой, электронной связи (нужное подчеркнуть).</w:t>
        </w:r>
      </w:hyperlink>
    </w:p>
    <w:p w:rsidR="001A26AE" w:rsidRDefault="001A26AE">
      <w:pPr>
        <w:ind w:firstLine="720"/>
        <w:jc w:val="both"/>
        <w:rPr>
          <w:sz w:val="28"/>
          <w:szCs w:val="28"/>
        </w:rPr>
      </w:pPr>
    </w:p>
    <w:p w:rsidR="001A26AE" w:rsidRDefault="000767D9">
      <w:pPr>
        <w:jc w:val="both"/>
        <w:rPr>
          <w:sz w:val="28"/>
          <w:szCs w:val="20"/>
        </w:rPr>
      </w:pPr>
      <w:hyperlink r:id="rId43">
        <w:r>
          <w:rPr>
            <w:sz w:val="28"/>
            <w:szCs w:val="20"/>
          </w:rPr>
          <w:t>«____»___________20__ г.                      _____________________________</w:t>
        </w:r>
      </w:hyperlink>
    </w:p>
    <w:p w:rsidR="001A26AE" w:rsidRDefault="000767D9">
      <w:pPr>
        <w:jc w:val="both"/>
        <w:rPr>
          <w:sz w:val="18"/>
          <w:szCs w:val="18"/>
        </w:rPr>
      </w:pPr>
      <w:hyperlink r:id="rId44">
        <w:r>
          <w:rPr>
            <w:sz w:val="18"/>
            <w:szCs w:val="18"/>
          </w:rPr>
          <w:t xml:space="preserve">                                                                                                                   (подпись заявителя или его представит</w:t>
        </w:r>
        <w:r>
          <w:rPr>
            <w:sz w:val="18"/>
            <w:szCs w:val="18"/>
          </w:rPr>
          <w:t>еля)</w:t>
        </w:r>
      </w:hyperlink>
    </w:p>
    <w:p w:rsidR="001A26AE" w:rsidRDefault="000767D9">
      <w:pPr>
        <w:jc w:val="both"/>
        <w:rPr>
          <w:sz w:val="18"/>
          <w:szCs w:val="18"/>
        </w:rPr>
      </w:pPr>
      <w:hyperlink r:id="rId45">
        <w:r>
          <w:rPr>
            <w:sz w:val="18"/>
            <w:szCs w:val="18"/>
          </w:rPr>
          <w:t>______________________________________________________________________________________________________</w:t>
        </w:r>
      </w:hyperlink>
    </w:p>
    <w:p w:rsidR="001A26AE" w:rsidRDefault="001A26AE">
      <w:pPr>
        <w:jc w:val="both"/>
        <w:rPr>
          <w:sz w:val="28"/>
          <w:szCs w:val="28"/>
        </w:rPr>
      </w:pPr>
    </w:p>
    <w:p w:rsidR="001A26AE" w:rsidRDefault="001A26AE">
      <w:pPr>
        <w:spacing w:line="240" w:lineRule="exact"/>
        <w:jc w:val="center"/>
        <w:rPr>
          <w:sz w:val="28"/>
          <w:szCs w:val="28"/>
        </w:rPr>
      </w:pPr>
    </w:p>
    <w:p w:rsidR="001A26AE" w:rsidRDefault="000767D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hyperlink r:id="rId46">
        <w:r>
          <w:rPr>
            <w:rFonts w:eastAsia="Calibri"/>
            <w:sz w:val="28"/>
            <w:szCs w:val="28"/>
            <w:lang w:eastAsia="en-US"/>
          </w:rPr>
          <w:t>РАСПИСКА</w:t>
        </w:r>
      </w:hyperlink>
    </w:p>
    <w:p w:rsidR="001A26AE" w:rsidRDefault="000767D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приеме заявления о назначении единовременного пособия на возмещение расходов, связанных с переносом и (</w:t>
      </w:r>
      <w:r>
        <w:rPr>
          <w:rFonts w:eastAsia="Calibri"/>
          <w:sz w:val="28"/>
          <w:szCs w:val="28"/>
          <w:lang w:eastAsia="en-US"/>
        </w:rPr>
        <w:t>или) приобретением газового водонагревателя (приобретением и установкой электрического водонагревателя)</w:t>
      </w:r>
    </w:p>
    <w:p w:rsidR="001A26AE" w:rsidRDefault="001A26AE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47">
        <w:r>
          <w:rPr>
            <w:rFonts w:eastAsia="Calibri"/>
            <w:sz w:val="28"/>
            <w:szCs w:val="28"/>
            <w:lang w:eastAsia="en-US"/>
          </w:rPr>
          <w:t>Заявлен</w:t>
        </w:r>
        <w:r>
          <w:rPr>
            <w:rFonts w:eastAsia="Calibri"/>
            <w:sz w:val="28"/>
            <w:szCs w:val="28"/>
            <w:lang w:eastAsia="en-US"/>
          </w:rPr>
          <w:t>ие и прилагаемые к нему документы от гр. ______________________</w:t>
        </w:r>
      </w:hyperlink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48">
        <w:r>
          <w:rPr>
            <w:rFonts w:eastAsia="Calibri"/>
            <w:sz w:val="28"/>
            <w:szCs w:val="28"/>
            <w:lang w:eastAsia="en-US"/>
          </w:rPr>
          <w:t>________________________________________________</w:t>
        </w:r>
        <w:r>
          <w:rPr>
            <w:rFonts w:eastAsia="Calibri"/>
            <w:sz w:val="28"/>
            <w:szCs w:val="28"/>
            <w:lang w:eastAsia="en-US"/>
          </w:rPr>
          <w:t>_</w:t>
        </w:r>
      </w:hyperlink>
    </w:p>
    <w:p w:rsidR="001A26AE" w:rsidRDefault="000767D9">
      <w:pPr>
        <w:rPr>
          <w:rFonts w:eastAsia="Calibri"/>
          <w:sz w:val="20"/>
          <w:szCs w:val="20"/>
          <w:lang w:eastAsia="en-US"/>
        </w:rPr>
      </w:pPr>
      <w:hyperlink r:id="rId49">
        <w:r>
          <w:rPr>
            <w:rFonts w:eastAsia="Calibri"/>
            <w:sz w:val="20"/>
            <w:szCs w:val="20"/>
            <w:lang w:eastAsia="en-US"/>
          </w:rPr>
          <w:t xml:space="preserve">                                  (фамилия, имя, отчество (при наличии) полностью)</w:t>
        </w:r>
      </w:hyperlink>
    </w:p>
    <w:p w:rsidR="001A26AE" w:rsidRDefault="001A26AE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0"/>
        <w:gridCol w:w="8794"/>
      </w:tblGrid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0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 xml:space="preserve">№ </w:t>
              </w:r>
              <w:proofErr w:type="gramStart"/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п</w:t>
              </w:r>
              <w:proofErr w:type="gramEnd"/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/п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1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Перечень принятых документов</w:t>
              </w:r>
            </w:hyperlink>
          </w:p>
        </w:tc>
      </w:tr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2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1.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3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2.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4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3.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5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4.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56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5.</w:t>
              </w:r>
            </w:hyperlink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t>6.</w:t>
            </w:r>
          </w:p>
        </w:tc>
        <w:tc>
          <w:tcPr>
            <w:tcW w:w="8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A26AE">
        <w:trPr>
          <w:trHeight w:val="368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0767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t>7.</w:t>
            </w:r>
          </w:p>
        </w:tc>
        <w:tc>
          <w:tcPr>
            <w:tcW w:w="8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6AE" w:rsidRDefault="001A26A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A26AE" w:rsidRDefault="001A26AE">
      <w:pPr>
        <w:spacing w:line="240" w:lineRule="exact"/>
        <w:jc w:val="both"/>
        <w:rPr>
          <w:rFonts w:eastAsia="Calibri"/>
          <w:sz w:val="10"/>
          <w:szCs w:val="10"/>
          <w:lang w:eastAsia="en-US"/>
        </w:rPr>
      </w:pPr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57">
        <w:r>
          <w:rPr>
            <w:rFonts w:eastAsia="Calibri"/>
            <w:sz w:val="28"/>
            <w:szCs w:val="28"/>
            <w:lang w:eastAsia="en-US"/>
          </w:rPr>
          <w:t xml:space="preserve">приняты «___» ____________ 20__ г. </w:t>
        </w:r>
      </w:hyperlink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58">
        <w:r>
          <w:rPr>
            <w:rFonts w:eastAsia="Calibri"/>
            <w:sz w:val="28"/>
            <w:szCs w:val="28"/>
            <w:lang w:eastAsia="en-US"/>
          </w:rPr>
          <w:t>специалистом ________________________________/____________________/</w:t>
        </w:r>
      </w:hyperlink>
    </w:p>
    <w:p w:rsidR="001A26AE" w:rsidRDefault="000767D9">
      <w:pPr>
        <w:rPr>
          <w:rFonts w:eastAsia="Calibri"/>
          <w:sz w:val="20"/>
          <w:szCs w:val="20"/>
          <w:lang w:eastAsia="en-US"/>
        </w:rPr>
      </w:pPr>
      <w:hyperlink r:id="rId59">
        <w:r>
          <w:rPr>
            <w:rFonts w:eastAsia="Calibri"/>
            <w:sz w:val="20"/>
            <w:szCs w:val="20"/>
            <w:lang w:eastAsia="en-US"/>
          </w:rPr>
          <w:t xml:space="preserve">                                  (фамилия, имя, отчество (при наличии) полностью)                         (подпись)</w:t>
        </w:r>
      </w:hyperlink>
    </w:p>
    <w:p w:rsidR="001A26AE" w:rsidRDefault="001A26AE">
      <w:pPr>
        <w:rPr>
          <w:rFonts w:eastAsia="Calibri"/>
          <w:sz w:val="20"/>
          <w:szCs w:val="20"/>
          <w:lang w:eastAsia="en-US"/>
        </w:rPr>
      </w:pPr>
    </w:p>
    <w:p w:rsidR="001A26AE" w:rsidRDefault="000767D9">
      <w:pPr>
        <w:rPr>
          <w:rFonts w:eastAsia="Calibri"/>
          <w:sz w:val="28"/>
          <w:szCs w:val="28"/>
          <w:lang w:eastAsia="en-US"/>
        </w:rPr>
      </w:pPr>
      <w:hyperlink r:id="rId60">
        <w:r>
          <w:rPr>
            <w:rFonts w:eastAsia="Calibri"/>
            <w:sz w:val="28"/>
            <w:szCs w:val="28"/>
            <w:lang w:eastAsia="en-US"/>
          </w:rPr>
          <w:t>регистрационный номер заявления_________________</w:t>
        </w:r>
      </w:hyperlink>
    </w:p>
    <w:p w:rsidR="001A26AE" w:rsidRDefault="000767D9">
      <w:pPr>
        <w:jc w:val="both"/>
        <w:rPr>
          <w:sz w:val="28"/>
          <w:szCs w:val="28"/>
        </w:rPr>
      </w:pPr>
      <w:hyperlink r:id="rId61">
        <w:r>
          <w:rPr>
            <w:sz w:val="28"/>
            <w:szCs w:val="28"/>
          </w:rPr>
          <w:t>телефон для справок _______________.</w:t>
        </w:r>
        <w:r>
          <w:rPr>
            <w:sz w:val="28"/>
            <w:szCs w:val="28"/>
          </w:rPr>
          <w:tab/>
        </w:r>
      </w:hyperlink>
    </w:p>
    <w:p w:rsidR="001A26AE" w:rsidRDefault="001A26AE">
      <w:pPr>
        <w:jc w:val="both"/>
        <w:rPr>
          <w:sz w:val="28"/>
          <w:szCs w:val="28"/>
        </w:rPr>
      </w:pPr>
    </w:p>
    <w:p w:rsidR="001A26AE" w:rsidRDefault="001A26AE">
      <w:pPr>
        <w:jc w:val="both"/>
        <w:rPr>
          <w:sz w:val="28"/>
          <w:szCs w:val="28"/>
        </w:rPr>
      </w:pPr>
    </w:p>
    <w:p w:rsidR="001A26AE" w:rsidRDefault="001A26AE">
      <w:pPr>
        <w:jc w:val="both"/>
        <w:rPr>
          <w:sz w:val="28"/>
          <w:szCs w:val="28"/>
        </w:rPr>
      </w:pPr>
    </w:p>
    <w:p w:rsidR="001A26AE" w:rsidRDefault="001A26AE">
      <w:pPr>
        <w:spacing w:line="240" w:lineRule="exact"/>
        <w:jc w:val="both"/>
        <w:rPr>
          <w:sz w:val="28"/>
          <w:szCs w:val="28"/>
        </w:rPr>
      </w:pPr>
    </w:p>
    <w:sectPr w:rsidR="001A26AE">
      <w:headerReference w:type="default" r:id="rId62"/>
      <w:pgSz w:w="11906" w:h="16838"/>
      <w:pgMar w:top="1418" w:right="567" w:bottom="851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7D9">
      <w:r>
        <w:separator/>
      </w:r>
    </w:p>
  </w:endnote>
  <w:endnote w:type="continuationSeparator" w:id="0">
    <w:p w:rsidR="00000000" w:rsidRDefault="000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7D9">
      <w:r>
        <w:separator/>
      </w:r>
    </w:p>
  </w:footnote>
  <w:footnote w:type="continuationSeparator" w:id="0">
    <w:p w:rsidR="00000000" w:rsidRDefault="000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141493"/>
      <w:docPartObj>
        <w:docPartGallery w:val="Page Numbers (Top of Page)"/>
        <w:docPartUnique/>
      </w:docPartObj>
    </w:sdtPr>
    <w:sdtEndPr/>
    <w:sdtContent>
      <w:p w:rsidR="001A26AE" w:rsidRDefault="000767D9">
        <w:pPr>
          <w:pStyle w:val="af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  <w:p w:rsidR="001A26AE" w:rsidRDefault="000767D9">
        <w:pPr>
          <w:pStyle w:val="af2"/>
          <w:jc w:val="center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488923"/>
      <w:docPartObj>
        <w:docPartGallery w:val="Page Numbers (Top of Page)"/>
        <w:docPartUnique/>
      </w:docPartObj>
    </w:sdtPr>
    <w:sdtEndPr/>
    <w:sdtContent>
      <w:p w:rsidR="001A26AE" w:rsidRDefault="000767D9">
        <w:pPr>
          <w:pStyle w:val="af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  <w:p w:rsidR="001A26AE" w:rsidRDefault="000767D9">
        <w:pPr>
          <w:pStyle w:val="af2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6AE"/>
    <w:rsid w:val="000767D9"/>
    <w:rsid w:val="001A26AE"/>
    <w:rsid w:val="002E5101"/>
    <w:rsid w:val="005056FE"/>
    <w:rsid w:val="00754F1B"/>
    <w:rsid w:val="00F878CC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FF734D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FF734D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6F3FFD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C076D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Title"/>
    <w:basedOn w:val="a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paragraph" w:styleId="af">
    <w:name w:val="Body Text Indent"/>
    <w:basedOn w:val="a"/>
    <w:unhideWhenUsed/>
    <w:rsid w:val="00E91D50"/>
    <w:pPr>
      <w:widowControl w:val="0"/>
      <w:snapToGrid w:val="0"/>
      <w:spacing w:before="240" w:line="252" w:lineRule="auto"/>
      <w:ind w:firstLine="700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E91D50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FF734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FF734D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6F3FF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3041A"/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1D5AA7"/>
    <w:pPr>
      <w:ind w:firstLine="720"/>
    </w:pPr>
    <w:rPr>
      <w:rFonts w:ascii="Arial" w:eastAsia="Times New Roman" w:hAnsi="Arial" w:cs="Arial"/>
      <w:sz w:val="24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 w:val="24"/>
    </w:rPr>
  </w:style>
  <w:style w:type="table" w:styleId="af6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965C17DA948364B434560DFCE2B0206BF35109581C8839E218549B9A2B011AC70907F08D75D85C84B0A102CETBzAI" TargetMode="External"/><Relationship Id="rId18" Type="http://schemas.openxmlformats.org/officeDocument/2006/relationships/hyperlink" Target="consultantplus://offline/ref=85965C17DA948364B434560DFCE2B0206BF35109581C8839E218549B9A2B011AC70907F08D75D85C84B0A102CETBzAI" TargetMode="External"/><Relationship Id="rId26" Type="http://schemas.openxmlformats.org/officeDocument/2006/relationships/hyperlink" Target="consultantplus://offline/ref=85965C17DA948364B434560DFCE2B0206BF35109581C8839E218549B9A2B011AC70907F08D75D85C84B0A102CETBzAI" TargetMode="External"/><Relationship Id="rId39" Type="http://schemas.openxmlformats.org/officeDocument/2006/relationships/hyperlink" Target="consultantplus://offline/ref=85965C17DA948364B434560DFCE2B0206BF35109581C8839E218549B9A2B011AC70907F08D75D85C84B0A102CETBzAI" TargetMode="External"/><Relationship Id="rId21" Type="http://schemas.openxmlformats.org/officeDocument/2006/relationships/hyperlink" Target="consultantplus://offline/ref=85965C17DA948364B434560DFCE2B0206BF35109581C8839E218549B9A2B011AC70907F08D75D85C84B0A102CETBzAI" TargetMode="External"/><Relationship Id="rId34" Type="http://schemas.openxmlformats.org/officeDocument/2006/relationships/hyperlink" Target="consultantplus://offline/ref=85965C17DA948364B434560DFCE2B0206BF35109581C8839E218549B9A2B011AC70907F08D75D85C84B0A102CETBzAI" TargetMode="External"/><Relationship Id="rId42" Type="http://schemas.openxmlformats.org/officeDocument/2006/relationships/hyperlink" Target="consultantplus://offline/ref=85965C17DA948364B434560DFCE2B0206BF35109581C8839E218549B9A2B011AC70907F08D75D85C84B0A102CETBzAI" TargetMode="External"/><Relationship Id="rId47" Type="http://schemas.openxmlformats.org/officeDocument/2006/relationships/hyperlink" Target="consultantplus://offline/ref=85965C17DA948364B434560DFCE2B0206BF35109581C8839E218549B9A2B011AC70907F08D75D85C84B0A102CETBzAI" TargetMode="External"/><Relationship Id="rId50" Type="http://schemas.openxmlformats.org/officeDocument/2006/relationships/hyperlink" Target="consultantplus://offline/ref=85965C17DA948364B434560DFCE2B0206BF35109581C8839E218549B9A2B011AC70907F08D75D85C84B0A102CETBzAI" TargetMode="External"/><Relationship Id="rId55" Type="http://schemas.openxmlformats.org/officeDocument/2006/relationships/hyperlink" Target="consultantplus://offline/ref=85965C17DA948364B434560DFCE2B0206BF35109581C8839E218549B9A2B011AC70907F08D75D85C84B0A102CETBzAI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65C17DA948364B434560DFCE2B0206BF35109581C8839E218549B9A2B011AC70907F08D75D85C84B0A102CETBzAI" TargetMode="External"/><Relationship Id="rId20" Type="http://schemas.openxmlformats.org/officeDocument/2006/relationships/hyperlink" Target="consultantplus://offline/ref=85965C17DA948364B434560DFCE2B0206BF35109581C8839E218549B9A2B011AC70907F08D75D85C84B0A102CETBzAI" TargetMode="External"/><Relationship Id="rId29" Type="http://schemas.openxmlformats.org/officeDocument/2006/relationships/hyperlink" Target="consultantplus://offline/ref=85965C17DA948364B434560DFCE2B0206BF35109581C8839E218549B9A2B011AC70907F08D75D85C84B0A102CETBzAI" TargetMode="External"/><Relationship Id="rId41" Type="http://schemas.openxmlformats.org/officeDocument/2006/relationships/hyperlink" Target="consultantplus://offline/ref=85965C17DA948364B434560DFCE2B0206BF35109581C8839E218549B9A2B011AC70907F08D75D85C84B0A102CETBzAI" TargetMode="External"/><Relationship Id="rId54" Type="http://schemas.openxmlformats.org/officeDocument/2006/relationships/hyperlink" Target="consultantplus://offline/ref=85965C17DA948364B434560DFCE2B0206BF35109581C8839E218549B9A2B011AC70907F08D75D85C84B0A102CETBzAI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85965C17DA948364B434560DFCE2B0206BF35109581C8839E218549B9A2B011AC70907F08D75D85C84B0A102CETBzAI" TargetMode="External"/><Relationship Id="rId32" Type="http://schemas.openxmlformats.org/officeDocument/2006/relationships/hyperlink" Target="consultantplus://offline/ref=85965C17DA948364B434560DFCE2B0206BF35109581C8839E218549B9A2B011AC70907F08D75D85C84B0A102CETBzAI" TargetMode="External"/><Relationship Id="rId37" Type="http://schemas.openxmlformats.org/officeDocument/2006/relationships/hyperlink" Target="consultantplus://offline/ref=85965C17DA948364B434560DFCE2B0206BF35109581C8839E218549B9A2B011AC70907F08D75D85C84B0A102CETBzAI" TargetMode="External"/><Relationship Id="rId40" Type="http://schemas.openxmlformats.org/officeDocument/2006/relationships/hyperlink" Target="consultantplus://offline/ref=85965C17DA948364B434560DFCE2B0206BF35109581C8839E218549B9A2B011AC70907F08D75D85C84B0A102CETBzAI" TargetMode="External"/><Relationship Id="rId45" Type="http://schemas.openxmlformats.org/officeDocument/2006/relationships/hyperlink" Target="consultantplus://offline/ref=85965C17DA948364B434560DFCE2B0206BF35109581C8839E218549B9A2B011AC70907F08D75D85C84B0A102CETBzAI" TargetMode="External"/><Relationship Id="rId53" Type="http://schemas.openxmlformats.org/officeDocument/2006/relationships/hyperlink" Target="consultantplus://offline/ref=85965C17DA948364B434560DFCE2B0206BF35109581C8839E218549B9A2B011AC70907F08D75D85C84B0A102CETBzAI" TargetMode="External"/><Relationship Id="rId58" Type="http://schemas.openxmlformats.org/officeDocument/2006/relationships/hyperlink" Target="consultantplus://offline/ref=85965C17DA948364B434560DFCE2B0206BF35109581C8839E218549B9A2B011AC70907F08D75D85C84B0A102CETBz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965C17DA948364B434560DFCE2B0206BF35109581C8839E218549B9A2B011AC70907F08D75D85C84B0A102CETBzAI" TargetMode="External"/><Relationship Id="rId23" Type="http://schemas.openxmlformats.org/officeDocument/2006/relationships/hyperlink" Target="consultantplus://offline/ref=85965C17DA948364B434560DFCE2B0206BF35109581C8839E218549B9A2B011AC70907F08D75D85C84B0A102CETBzAI" TargetMode="External"/><Relationship Id="rId28" Type="http://schemas.openxmlformats.org/officeDocument/2006/relationships/hyperlink" Target="consultantplus://offline/ref=85965C17DA948364B434560DFCE2B0206BF35109581C8839E218549B9A2B011AC70907F08D75D85C84B0A102CETBzAI" TargetMode="External"/><Relationship Id="rId36" Type="http://schemas.openxmlformats.org/officeDocument/2006/relationships/hyperlink" Target="consultantplus://offline/ref=85965C17DA948364B434560DFCE2B0206BF35109581C8839E218549B9A2B011AC70907F08D75D85C84B0A102CETBzAI" TargetMode="External"/><Relationship Id="rId49" Type="http://schemas.openxmlformats.org/officeDocument/2006/relationships/hyperlink" Target="consultantplus://offline/ref=85965C17DA948364B434560DFCE2B0206BF35109581C8839E218549B9A2B011AC70907F08D75D85C84B0A102CETBzAI" TargetMode="External"/><Relationship Id="rId57" Type="http://schemas.openxmlformats.org/officeDocument/2006/relationships/hyperlink" Target="consultantplus://offline/ref=85965C17DA948364B434560DFCE2B0206BF35109581C8839E218549B9A2B011AC70907F08D75D85C84B0A102CETBzAI" TargetMode="External"/><Relationship Id="rId61" Type="http://schemas.openxmlformats.org/officeDocument/2006/relationships/hyperlink" Target="consultantplus://offline/ref=85965C17DA948364B434560DFCE2B0206BF35109581C8839E218549B9A2B011AC70907F08D75D85C84B0A102CETBzAI" TargetMode="External"/><Relationship Id="rId10" Type="http://schemas.openxmlformats.org/officeDocument/2006/relationships/hyperlink" Target="consultantplus://offline/ref=85965C17DA948364B434560DFCE2B0206BF35109581C8839E218549B9A2B011AC70907F08D75D85C84B0A102CETBzAI" TargetMode="External"/><Relationship Id="rId19" Type="http://schemas.openxmlformats.org/officeDocument/2006/relationships/hyperlink" Target="consultantplus://offline/ref=85965C17DA948364B434560DFCE2B0206BF35109581C8839E218549B9A2B011AC70907F08D75D85C84B0A102CETBzAI" TargetMode="External"/><Relationship Id="rId31" Type="http://schemas.openxmlformats.org/officeDocument/2006/relationships/hyperlink" Target="consultantplus://offline/ref=85965C17DA948364B434560DFCE2B0206BF35109581C8839E218549B9A2B011AC70907F08D75D85C84B0A102CETBzAI" TargetMode="External"/><Relationship Id="rId44" Type="http://schemas.openxmlformats.org/officeDocument/2006/relationships/hyperlink" Target="consultantplus://offline/ref=85965C17DA948364B434560DFCE2B0206BF35109581C8839E218549B9A2B011AC70907F08D75D85C84B0A102CETBzAI" TargetMode="External"/><Relationship Id="rId52" Type="http://schemas.openxmlformats.org/officeDocument/2006/relationships/hyperlink" Target="consultantplus://offline/ref=85965C17DA948364B434560DFCE2B0206BF35109581C8839E218549B9A2B011AC70907F08D75D85C84B0A102CETBzAI" TargetMode="External"/><Relationship Id="rId60" Type="http://schemas.openxmlformats.org/officeDocument/2006/relationships/hyperlink" Target="consultantplus://offline/ref=85965C17DA948364B434560DFCE2B0206BF35109581C8839E218549B9A2B011AC70907F08D75D85C84B0A102CETBz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65C17DA948364B434560DFCE2B0206BF35109581C8839E218549B9A2B011AC70907F08D75D85C84B0A102CETBzAI" TargetMode="External"/><Relationship Id="rId14" Type="http://schemas.openxmlformats.org/officeDocument/2006/relationships/hyperlink" Target="consultantplus://offline/ref=85965C17DA948364B434560DFCE2B0206BF35109581C8839E218549B9A2B011AC70907F08D75D85C84B0A102CETBzAI" TargetMode="External"/><Relationship Id="rId22" Type="http://schemas.openxmlformats.org/officeDocument/2006/relationships/hyperlink" Target="consultantplus://offline/ref=85965C17DA948364B434560DFCE2B0206BF35109581C8839E218549B9A2B011AC70907F08D75D85C84B0A102CETBzAI" TargetMode="External"/><Relationship Id="rId27" Type="http://schemas.openxmlformats.org/officeDocument/2006/relationships/hyperlink" Target="consultantplus://offline/ref=85965C17DA948364B434560DFCE2B0206BF35109581C8839E218549B9A2B011AC70907F08D75D85C84B0A102CETBzAI" TargetMode="External"/><Relationship Id="rId30" Type="http://schemas.openxmlformats.org/officeDocument/2006/relationships/hyperlink" Target="consultantplus://offline/ref=85965C17DA948364B434560DFCE2B0206BF35109581C8839E218549B9A2B011AC70907F08D75D85C84B0A102CETBzAI" TargetMode="External"/><Relationship Id="rId35" Type="http://schemas.openxmlformats.org/officeDocument/2006/relationships/hyperlink" Target="consultantplus://offline/ref=85965C17DA948364B434560DFCE2B0206BF35109581C8839E218549B9A2B011AC70907F08D75D85C84B0A102CETBzAI" TargetMode="External"/><Relationship Id="rId43" Type="http://schemas.openxmlformats.org/officeDocument/2006/relationships/hyperlink" Target="consultantplus://offline/ref=85965C17DA948364B434560DFCE2B0206BF35109581C8839E218549B9A2B011AC70907F08D75D85C84B0A102CETBzAI" TargetMode="External"/><Relationship Id="rId48" Type="http://schemas.openxmlformats.org/officeDocument/2006/relationships/hyperlink" Target="consultantplus://offline/ref=85965C17DA948364B434560DFCE2B0206BF35109581C8839E218549B9A2B011AC70907F08D75D85C84B0A102CETBzAI" TargetMode="External"/><Relationship Id="rId56" Type="http://schemas.openxmlformats.org/officeDocument/2006/relationships/hyperlink" Target="consultantplus://offline/ref=85965C17DA948364B434560DFCE2B0206BF35109581C8839E218549B9A2B011AC70907F08D75D85C84B0A102CETBzA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B8D662F4879B5A12299D725AFEE78B354B18AC7193CC53A6FA861B1AFF6E4242FBFA5E84752968989562C23437D879A311BFD411F2CAACF5D620392T0h6N" TargetMode="External"/><Relationship Id="rId51" Type="http://schemas.openxmlformats.org/officeDocument/2006/relationships/hyperlink" Target="consultantplus://offline/ref=85965C17DA948364B434560DFCE2B0206BF35109581C8839E218549B9A2B011AC70907F08D75D85C84B0A102CETBzA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5965C17DA948364B434560DFCE2B0206BF35109581C8839E218549B9A2B011AC70907F08D75D85C84B0A102CETBzAI" TargetMode="External"/><Relationship Id="rId17" Type="http://schemas.openxmlformats.org/officeDocument/2006/relationships/hyperlink" Target="consultantplus://offline/ref=85965C17DA948364B434560DFCE2B0206BF35109581C8839E218549B9A2B011AC70907F08D75D85C84B0A102CETBzAI" TargetMode="External"/><Relationship Id="rId25" Type="http://schemas.openxmlformats.org/officeDocument/2006/relationships/hyperlink" Target="consultantplus://offline/ref=85965C17DA948364B434560DFCE2B0206BF35109581C8839E218549B9A2B011AC70907F08D75D85C84B0A102CETBzAI" TargetMode="External"/><Relationship Id="rId33" Type="http://schemas.openxmlformats.org/officeDocument/2006/relationships/hyperlink" Target="consultantplus://offline/ref=85965C17DA948364B434560DFCE2B0206BF35109581C8839E218549B9A2B011AC70907F08D75D85C84B0A102CETBzAI" TargetMode="External"/><Relationship Id="rId38" Type="http://schemas.openxmlformats.org/officeDocument/2006/relationships/hyperlink" Target="consultantplus://offline/ref=85965C17DA948364B434560DFCE2B0206BF35109581C8839E218549B9A2B011AC70907F08D75D85C84B0A102CETBzAI" TargetMode="External"/><Relationship Id="rId46" Type="http://schemas.openxmlformats.org/officeDocument/2006/relationships/hyperlink" Target="consultantplus://offline/ref=85965C17DA948364B434560DFCE2B0206BF35109581C8839E218549B9A2B011AC70907F08D75D85C84B0A102CETBzAI" TargetMode="External"/><Relationship Id="rId59" Type="http://schemas.openxmlformats.org/officeDocument/2006/relationships/hyperlink" Target="consultantplus://offline/ref=85965C17DA948364B434560DFCE2B0206BF35109581C8839E218549B9A2B011AC70907F08D75D85C84B0A102CETB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A9D63-82B9-4D3F-B045-5AF3EA9D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9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Ставрополя от 16.05.2023 N 1013"Об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</vt:lpstr>
    </vt:vector>
  </TitlesOfParts>
  <Company>КонсультантПлюс Версия 4023.00.09</Company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16.05.2023 N 1013"Об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транспорте"</dc:title>
  <dc:subject/>
  <dc:creator>IE.Zhuravskaia</dc:creator>
  <dc:description/>
  <cp:lastModifiedBy>Администратор</cp:lastModifiedBy>
  <cp:revision>432</cp:revision>
  <cp:lastPrinted>2023-08-02T14:14:00Z</cp:lastPrinted>
  <dcterms:created xsi:type="dcterms:W3CDTF">2023-07-27T11:19:00Z</dcterms:created>
  <dcterms:modified xsi:type="dcterms:W3CDTF">2023-08-02T14:15:00Z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