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8A" w:rsidRDefault="005D6C8A" w:rsidP="005D6C8A">
      <w:pPr>
        <w:rPr>
          <w:sz w:val="28"/>
          <w:szCs w:val="28"/>
        </w:rPr>
      </w:pPr>
    </w:p>
    <w:p w:rsidR="005D6C8A" w:rsidRDefault="005D6C8A" w:rsidP="005D6C8A">
      <w:pPr>
        <w:rPr>
          <w:sz w:val="28"/>
          <w:szCs w:val="28"/>
        </w:rPr>
      </w:pPr>
    </w:p>
    <w:p w:rsidR="005D6C8A" w:rsidRDefault="005D6C8A" w:rsidP="005D6C8A">
      <w:pPr>
        <w:rPr>
          <w:sz w:val="28"/>
          <w:szCs w:val="28"/>
        </w:rPr>
      </w:pPr>
    </w:p>
    <w:p w:rsidR="005D6C8A" w:rsidRDefault="005D6C8A" w:rsidP="005D6C8A">
      <w:pPr>
        <w:rPr>
          <w:sz w:val="28"/>
          <w:szCs w:val="28"/>
        </w:rPr>
      </w:pPr>
    </w:p>
    <w:p w:rsidR="005D6C8A" w:rsidRDefault="005D6C8A" w:rsidP="005D6C8A">
      <w:pPr>
        <w:rPr>
          <w:sz w:val="28"/>
          <w:szCs w:val="28"/>
        </w:rPr>
      </w:pPr>
    </w:p>
    <w:p w:rsidR="005D6C8A" w:rsidRDefault="005D6C8A" w:rsidP="005D6C8A">
      <w:pPr>
        <w:rPr>
          <w:sz w:val="28"/>
          <w:szCs w:val="28"/>
        </w:rPr>
      </w:pPr>
    </w:p>
    <w:p w:rsidR="005D6C8A" w:rsidRDefault="005D6C8A" w:rsidP="005D6C8A">
      <w:pPr>
        <w:rPr>
          <w:sz w:val="28"/>
          <w:szCs w:val="28"/>
        </w:rPr>
      </w:pPr>
    </w:p>
    <w:p w:rsidR="005D6C8A" w:rsidRDefault="005D6C8A" w:rsidP="005D6C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</w:t>
      </w:r>
      <w:r w:rsidRPr="004B46E8">
        <w:rPr>
          <w:sz w:val="28"/>
          <w:szCs w:val="28"/>
        </w:rPr>
        <w:t>формирования, утверждения и ведения планов закупок товаров, работ, услуг для обеспечения муниципальных нужд</w:t>
      </w:r>
      <w:r>
        <w:rPr>
          <w:sz w:val="28"/>
          <w:szCs w:val="28"/>
        </w:rPr>
        <w:t xml:space="preserve">, утвержденный постановлением администрации города Ставрополя                от 25.03.2016 № 599 «Об утверждении Порядка </w:t>
      </w:r>
      <w:r w:rsidRPr="004B46E8">
        <w:rPr>
          <w:sz w:val="28"/>
          <w:szCs w:val="28"/>
        </w:rPr>
        <w:t>формирования, утверждения и ведения планов закупок товаров, работ, услуг для обеспечения муниципальных нужд</w:t>
      </w:r>
      <w:r>
        <w:rPr>
          <w:sz w:val="28"/>
          <w:szCs w:val="28"/>
        </w:rPr>
        <w:t>»</w:t>
      </w:r>
    </w:p>
    <w:p w:rsidR="005D6C8A" w:rsidRDefault="005D6C8A" w:rsidP="005D6C8A">
      <w:pPr>
        <w:jc w:val="both"/>
        <w:rPr>
          <w:sz w:val="28"/>
          <w:szCs w:val="28"/>
        </w:rPr>
      </w:pPr>
    </w:p>
    <w:p w:rsidR="005D6C8A" w:rsidRDefault="005D6C8A" w:rsidP="005D6C8A">
      <w:pPr>
        <w:jc w:val="both"/>
        <w:rPr>
          <w:sz w:val="28"/>
          <w:szCs w:val="28"/>
        </w:rPr>
      </w:pPr>
    </w:p>
    <w:p w:rsidR="005D6C8A" w:rsidRPr="0015678D" w:rsidRDefault="005D6C8A" w:rsidP="005D6C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17</w:t>
      </w:r>
      <w:r w:rsidRPr="008C18BF">
        <w:rPr>
          <w:sz w:val="28"/>
          <w:szCs w:val="28"/>
        </w:rPr>
        <w:t xml:space="preserve"> </w:t>
      </w:r>
      <w:r w:rsidRPr="009758F9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05 апреля 2013 г. № 44-ФЗ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постановлением Правительства Российской Федерации от 25 января 2017 г. № 73                  «О внесении изменений в некоторые акты Правительства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5D6C8A" w:rsidRPr="0015678D" w:rsidRDefault="005D6C8A" w:rsidP="005D6C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C8A" w:rsidRDefault="005D6C8A" w:rsidP="005D6C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D6C8A" w:rsidRDefault="005D6C8A" w:rsidP="005D6C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>
        <w:rPr>
          <w:sz w:val="28"/>
          <w:szCs w:val="28"/>
        </w:rPr>
        <w:t xml:space="preserve">Внести в </w:t>
      </w:r>
      <w:r w:rsidRPr="004B46E8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4B46E8">
        <w:rPr>
          <w:sz w:val="28"/>
          <w:szCs w:val="28"/>
        </w:rPr>
        <w:t>к формирования, утверждения и ведения планов закупок товаров, работ, услуг для обеспечения муниципальных нужд</w:t>
      </w:r>
      <w:r>
        <w:rPr>
          <w:sz w:val="28"/>
          <w:szCs w:val="28"/>
        </w:rPr>
        <w:t xml:space="preserve">, утвержденный постановлением администрации города Ставрополя                от 25.03.2016 № 599 «Об утверждении Порядка </w:t>
      </w:r>
      <w:r w:rsidRPr="004B46E8">
        <w:rPr>
          <w:sz w:val="28"/>
          <w:szCs w:val="28"/>
        </w:rPr>
        <w:t>формирования, утверждения и ведения планов закупок товаров, работ, услуг для обеспечения муниципальных нужд</w:t>
      </w:r>
      <w:r>
        <w:rPr>
          <w:sz w:val="28"/>
          <w:szCs w:val="28"/>
        </w:rPr>
        <w:t>» (далее – Порядок), следующие изменения:</w:t>
      </w: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614A6">
        <w:rPr>
          <w:sz w:val="28"/>
          <w:szCs w:val="28"/>
        </w:rPr>
        <w:t> </w:t>
      </w:r>
      <w:r>
        <w:rPr>
          <w:sz w:val="28"/>
          <w:szCs w:val="28"/>
        </w:rPr>
        <w:t>пункт 3 Порядка дополнить подпунктом 2</w:t>
      </w:r>
      <w:r w:rsidRPr="005D6C8A">
        <w:rPr>
          <w:sz w:val="32"/>
          <w:szCs w:val="32"/>
        </w:rPr>
        <w:t>¹</w:t>
      </w:r>
      <w:r>
        <w:rPr>
          <w:sz w:val="28"/>
          <w:szCs w:val="28"/>
        </w:rPr>
        <w:t xml:space="preserve"> следующего содержания:</w:t>
      </w: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«2</w:t>
      </w:r>
      <w:r w:rsidRPr="005D6C8A">
        <w:rPr>
          <w:sz w:val="32"/>
          <w:szCs w:val="32"/>
        </w:rPr>
        <w:t>¹</w:t>
      </w:r>
      <w:r>
        <w:rPr>
          <w:sz w:val="28"/>
          <w:szCs w:val="28"/>
        </w:rPr>
        <w:t>) </w:t>
      </w:r>
      <w:r>
        <w:rPr>
          <w:rFonts w:eastAsiaTheme="minorHAnsi"/>
          <w:sz w:val="28"/>
          <w:szCs w:val="28"/>
          <w:lang w:eastAsia="en-US"/>
        </w:rPr>
        <w:t xml:space="preserve">муниципальными унитарными предприятиями города Ставрополя, за исключением закупок, осуществляемых в соответствии с </w:t>
      </w:r>
      <w:hyperlink r:id="rId4" w:history="1">
        <w:r w:rsidRPr="00C9101B">
          <w:rPr>
            <w:rFonts w:eastAsiaTheme="minorHAnsi"/>
            <w:sz w:val="28"/>
            <w:szCs w:val="28"/>
            <w:lang w:eastAsia="en-US"/>
          </w:rPr>
          <w:t>частями 2.1</w:t>
        </w:r>
      </w:hyperlink>
      <w:r w:rsidRPr="00C9101B">
        <w:rPr>
          <w:rFonts w:eastAsiaTheme="minorHAnsi"/>
          <w:sz w:val="28"/>
          <w:szCs w:val="28"/>
          <w:lang w:eastAsia="en-US"/>
        </w:rPr>
        <w:t xml:space="preserve"> и </w:t>
      </w:r>
      <w:hyperlink r:id="rId5" w:history="1">
        <w:r w:rsidRPr="00C9101B">
          <w:rPr>
            <w:rFonts w:eastAsiaTheme="minorHAnsi"/>
            <w:sz w:val="28"/>
            <w:szCs w:val="28"/>
            <w:lang w:eastAsia="en-US"/>
          </w:rPr>
          <w:t>6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закона, со дня утверждения планов финансово-хозяйственной деятельности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в </w:t>
      </w:r>
      <w:hyperlink r:id="rId6" w:history="1">
        <w:r w:rsidRPr="00CF11E7">
          <w:rPr>
            <w:rFonts w:eastAsiaTheme="minorHAnsi"/>
            <w:sz w:val="28"/>
            <w:szCs w:val="28"/>
            <w:lang w:eastAsia="en-US"/>
          </w:rPr>
          <w:t>подпункте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sz w:val="28"/>
          <w:szCs w:val="28"/>
          <w:lang w:eastAsia="en-US"/>
        </w:rPr>
        <w:t>3 пункта 3 слова «муниципальными унитарными предприятиями города Ставрополя» исключить;</w:t>
      </w: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 в пункте 5 слова «указанных в подпунктах 1, 2 и 3 пункта 3 настоящего Порядка» заменить словами «указанных в подпунктах 1, 2, 2</w:t>
      </w:r>
      <w:r w:rsidRPr="005D6C8A">
        <w:rPr>
          <w:sz w:val="32"/>
          <w:szCs w:val="32"/>
        </w:rPr>
        <w:t>¹</w:t>
      </w:r>
      <w:r>
        <w:rPr>
          <w:rFonts w:eastAsiaTheme="minorHAnsi"/>
          <w:sz w:val="28"/>
          <w:szCs w:val="28"/>
          <w:lang w:eastAsia="en-US"/>
        </w:rPr>
        <w:t xml:space="preserve"> и 3 пункта 3 настоящего Порядка»;</w:t>
      </w:r>
      <w:proofErr w:type="gramEnd"/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абзац второй подпункта 2 пункта 7 изложить в следующей редакции:</w:t>
      </w: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пункт 7 дополнить подпунктом 2</w:t>
      </w:r>
      <w:r w:rsidRPr="005D6C8A">
        <w:rPr>
          <w:sz w:val="32"/>
          <w:szCs w:val="32"/>
        </w:rPr>
        <w:t>¹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«2</w:t>
      </w:r>
      <w:r w:rsidRPr="005D6C8A">
        <w:rPr>
          <w:sz w:val="32"/>
          <w:szCs w:val="32"/>
        </w:rPr>
        <w:t>¹</w:t>
      </w:r>
      <w:r>
        <w:rPr>
          <w:rFonts w:eastAsiaTheme="minorHAnsi"/>
          <w:sz w:val="28"/>
          <w:szCs w:val="28"/>
          <w:lang w:eastAsia="en-US"/>
        </w:rPr>
        <w:t>) муниципальные унитарные предприятия города Ставрополя, указанные в подпункте 2</w:t>
      </w:r>
      <w:r w:rsidRPr="005D6C8A">
        <w:rPr>
          <w:sz w:val="32"/>
          <w:szCs w:val="32"/>
        </w:rPr>
        <w:t>¹</w:t>
      </w:r>
      <w:r>
        <w:rPr>
          <w:rFonts w:eastAsiaTheme="minorHAnsi"/>
          <w:sz w:val="28"/>
          <w:szCs w:val="28"/>
          <w:lang w:eastAsia="en-US"/>
        </w:rPr>
        <w:t xml:space="preserve"> пункта 3 настоящего Порядка, – в сроки, установленные органами, осуществляющими функции и полномочия их учредителя, но не позднее 01 августа текущего финансового года:</w:t>
      </w: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функции и полномочия </w:t>
      </w:r>
      <w:r w:rsidRPr="00956E10">
        <w:rPr>
          <w:rFonts w:eastAsiaTheme="minorHAnsi"/>
          <w:sz w:val="28"/>
          <w:szCs w:val="28"/>
          <w:lang w:eastAsia="en-US"/>
        </w:rPr>
        <w:t>их</w:t>
      </w:r>
      <w:r>
        <w:rPr>
          <w:rFonts w:eastAsiaTheme="minorHAnsi"/>
          <w:sz w:val="28"/>
          <w:szCs w:val="28"/>
          <w:lang w:eastAsia="en-US"/>
        </w:rPr>
        <w:t xml:space="preserve"> учредителя;</w:t>
      </w:r>
    </w:p>
    <w:p w:rsidR="005D6C8A" w:rsidRDefault="005D6C8A" w:rsidP="005D6C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уточняют (при необходимости) планы закупок, после их уточнения и утверждения планов финансово-хозяйственной деятельности утверждают сформированные планы закупок в сроки, установленные пунктом 3 настоящего Порядка, и уведомляют об этом орган, осуществляющий функции и полномочия их учредителя, в течение 3 рабочих дней со дня утверждения плана закупок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5D6C8A" w:rsidRDefault="005D6C8A" w:rsidP="005D6C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Комитету муниципального заказа и торговли администрации города Ставрополя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9758F9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758F9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58F9">
        <w:rPr>
          <w:rFonts w:ascii="Times New Roman" w:hAnsi="Times New Roman" w:cs="Times New Roman"/>
          <w:sz w:val="28"/>
          <w:szCs w:val="28"/>
        </w:rPr>
        <w:t xml:space="preserve">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58F9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C8A" w:rsidRDefault="005D6C8A" w:rsidP="005D6C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Поручить отраслевым (функциональным) и территориальным органам администрации города Ставрополя довести настоящее постановление до сведения подведомственных заказчиков.</w:t>
      </w:r>
    </w:p>
    <w:p w:rsidR="005D6C8A" w:rsidRDefault="005D6C8A" w:rsidP="005D6C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5124">
        <w:rPr>
          <w:rFonts w:ascii="Times New Roman" w:hAnsi="Times New Roman" w:cs="Times New Roman"/>
          <w:sz w:val="28"/>
          <w:szCs w:val="28"/>
        </w:rPr>
        <w:t>. </w:t>
      </w:r>
      <w:r w:rsidRPr="00EA38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388A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388A">
        <w:rPr>
          <w:rFonts w:ascii="Times New Roman" w:hAnsi="Times New Roman" w:cs="Times New Roman"/>
          <w:sz w:val="28"/>
          <w:szCs w:val="28"/>
        </w:rPr>
        <w:t>.</w:t>
      </w:r>
    </w:p>
    <w:p w:rsidR="005D6C8A" w:rsidRDefault="005D6C8A" w:rsidP="005D6C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D6C8A" w:rsidRDefault="005D6C8A" w:rsidP="005D6C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6C8A" w:rsidRDefault="005D6C8A" w:rsidP="005D6C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6C8A" w:rsidRDefault="005D6C8A" w:rsidP="005D6C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6C8A" w:rsidRDefault="005D6C8A" w:rsidP="005D6C8A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5D6C8A" w:rsidRDefault="005D6C8A" w:rsidP="005D6C8A"/>
    <w:p w:rsidR="005D6C8A" w:rsidRDefault="005D6C8A" w:rsidP="005D6C8A"/>
    <w:p w:rsidR="005D6C8A" w:rsidRDefault="005D6C8A" w:rsidP="005D6C8A"/>
    <w:p w:rsidR="005D6C8A" w:rsidRDefault="005D6C8A" w:rsidP="005D6C8A"/>
    <w:p w:rsidR="002025CC" w:rsidRDefault="002025CC"/>
    <w:sectPr w:rsidR="002025CC" w:rsidSect="00CF11E7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D1BA7" w:rsidRDefault="005D6C8A">
        <w:pPr>
          <w:pStyle w:val="a3"/>
          <w:jc w:val="center"/>
        </w:pPr>
        <w:r w:rsidRPr="00027F99">
          <w:rPr>
            <w:sz w:val="28"/>
            <w:szCs w:val="28"/>
          </w:rPr>
          <w:fldChar w:fldCharType="begin"/>
        </w:r>
        <w:r w:rsidRPr="00027F99">
          <w:rPr>
            <w:sz w:val="28"/>
            <w:szCs w:val="28"/>
          </w:rPr>
          <w:instrText xml:space="preserve"> </w:instrText>
        </w:r>
        <w:r w:rsidRPr="00027F99">
          <w:rPr>
            <w:sz w:val="28"/>
            <w:szCs w:val="28"/>
          </w:rPr>
          <w:instrText xml:space="preserve">PAGE   \* MERGEFORMAT </w:instrText>
        </w:r>
        <w:r w:rsidRPr="00027F9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027F99">
          <w:rPr>
            <w:sz w:val="28"/>
            <w:szCs w:val="28"/>
          </w:rPr>
          <w:fldChar w:fldCharType="end"/>
        </w:r>
      </w:p>
    </w:sdtContent>
  </w:sdt>
  <w:p w:rsidR="003D1BA7" w:rsidRDefault="005D6C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8A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159E"/>
    <w:rsid w:val="000E453A"/>
    <w:rsid w:val="000F5E07"/>
    <w:rsid w:val="00100A5F"/>
    <w:rsid w:val="00101958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524B"/>
    <w:rsid w:val="001D1A46"/>
    <w:rsid w:val="001E2D84"/>
    <w:rsid w:val="001F59AD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95C32"/>
    <w:rsid w:val="00296101"/>
    <w:rsid w:val="002A1C2C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71484"/>
    <w:rsid w:val="00575471"/>
    <w:rsid w:val="00575485"/>
    <w:rsid w:val="00576B0D"/>
    <w:rsid w:val="00576B9E"/>
    <w:rsid w:val="0058792B"/>
    <w:rsid w:val="0059005F"/>
    <w:rsid w:val="005B02F6"/>
    <w:rsid w:val="005C6387"/>
    <w:rsid w:val="005C6843"/>
    <w:rsid w:val="005D6C8A"/>
    <w:rsid w:val="005D6E4A"/>
    <w:rsid w:val="005E085B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323"/>
    <w:rsid w:val="0080207F"/>
    <w:rsid w:val="00806BE0"/>
    <w:rsid w:val="00825403"/>
    <w:rsid w:val="00843F2A"/>
    <w:rsid w:val="008500F9"/>
    <w:rsid w:val="00854413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4798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356F"/>
    <w:rsid w:val="00A5662D"/>
    <w:rsid w:val="00A57088"/>
    <w:rsid w:val="00A67855"/>
    <w:rsid w:val="00A73E14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F1524"/>
    <w:rsid w:val="00EF3937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C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D6C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C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FF316DE556FF12A9D9A2F92D0ED027BB8ACE61C66D42B083D8F59B30F9C24BE8323OCo6I" TargetMode="External"/><Relationship Id="rId5" Type="http://schemas.openxmlformats.org/officeDocument/2006/relationships/hyperlink" Target="consultantplus://offline/ref=7CCB367AE770E52F4C3688A94DB6563081F505192DB5E69FE36291BE89AC3456182A70C639eCI" TargetMode="External"/><Relationship Id="rId4" Type="http://schemas.openxmlformats.org/officeDocument/2006/relationships/hyperlink" Target="consultantplus://offline/ref=7CCB367AE770E52F4C3688A94DB6563081F505192DB5E69FE36291BE89AC3456182A70CE9EFA05A834eC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3304</Characters>
  <Application>Microsoft Office Word</Application>
  <DocSecurity>0</DocSecurity>
  <Lines>27</Lines>
  <Paragraphs>7</Paragraphs>
  <ScaleCrop>false</ScaleCrop>
  <Company>КМЗиТ г. Ставрополь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Мещерякова Ольга Владимировна</cp:lastModifiedBy>
  <cp:revision>1</cp:revision>
  <dcterms:created xsi:type="dcterms:W3CDTF">2017-06-15T08:37:00Z</dcterms:created>
  <dcterms:modified xsi:type="dcterms:W3CDTF">2017-06-15T08:46:00Z</dcterms:modified>
</cp:coreProperties>
</file>