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10" w:rsidRDefault="00445410" w:rsidP="00445410">
      <w:pPr>
        <w:pStyle w:val="ab"/>
      </w:pPr>
      <w:proofErr w:type="gramStart"/>
      <w:r>
        <w:t>Р</w:t>
      </w:r>
      <w:proofErr w:type="gramEnd"/>
      <w:r>
        <w:t xml:space="preserve"> А С П О Р Я Ж Е Н И Е</w:t>
      </w:r>
    </w:p>
    <w:p w:rsidR="00445410" w:rsidRDefault="00445410" w:rsidP="0044541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445410" w:rsidRDefault="00445410" w:rsidP="00445410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445410" w:rsidRDefault="00445410" w:rsidP="00445410">
      <w:pPr>
        <w:jc w:val="both"/>
        <w:rPr>
          <w:rFonts w:eastAsia="Arial Unicode MS"/>
          <w:spacing w:val="30"/>
          <w:sz w:val="32"/>
        </w:rPr>
      </w:pPr>
    </w:p>
    <w:p w:rsidR="00445410" w:rsidRDefault="00445410" w:rsidP="00445410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27.07.2020                г. Ставрополь                    № 90-р </w:t>
      </w:r>
    </w:p>
    <w:p w:rsidR="00295CBC" w:rsidRDefault="00295CBC" w:rsidP="00295CBC">
      <w:pPr>
        <w:spacing w:line="240" w:lineRule="exact"/>
        <w:rPr>
          <w:sz w:val="28"/>
          <w:szCs w:val="28"/>
        </w:rPr>
      </w:pPr>
    </w:p>
    <w:p w:rsidR="00295CBC" w:rsidRPr="00936B32" w:rsidRDefault="00295CBC" w:rsidP="00295CBC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0B5A67">
        <w:rPr>
          <w:sz w:val="28"/>
          <w:szCs w:val="28"/>
        </w:rPr>
        <w:t>я</w:t>
      </w:r>
      <w:r>
        <w:rPr>
          <w:sz w:val="28"/>
          <w:szCs w:val="28"/>
        </w:rPr>
        <w:t xml:space="preserve"> в</w:t>
      </w:r>
      <w:r w:rsidR="00B26AD6" w:rsidRPr="00B26AD6">
        <w:rPr>
          <w:sz w:val="28"/>
          <w:szCs w:val="28"/>
        </w:rPr>
        <w:t xml:space="preserve"> </w:t>
      </w:r>
      <w:r w:rsidR="00B26AD6">
        <w:rPr>
          <w:sz w:val="28"/>
          <w:szCs w:val="28"/>
        </w:rPr>
        <w:t>приложение</w:t>
      </w:r>
      <w:r w:rsidR="00B26AD6" w:rsidRPr="00B26AD6">
        <w:rPr>
          <w:sz w:val="28"/>
          <w:szCs w:val="28"/>
        </w:rPr>
        <w:t xml:space="preserve"> 2 </w:t>
      </w:r>
      <w:r w:rsidR="00B26AD6">
        <w:rPr>
          <w:sz w:val="28"/>
          <w:szCs w:val="28"/>
        </w:rPr>
        <w:t>к распоряжению</w:t>
      </w:r>
      <w:r>
        <w:rPr>
          <w:sz w:val="28"/>
          <w:szCs w:val="28"/>
        </w:rPr>
        <w:t xml:space="preserve"> администрации города Ставрополя от 02.07.2019 № 61-р «</w:t>
      </w:r>
      <w:r w:rsidRPr="00936B32">
        <w:rPr>
          <w:sz w:val="28"/>
          <w:szCs w:val="28"/>
        </w:rPr>
        <w:t>Об учетной политике администрации города Ставрополя</w:t>
      </w:r>
      <w:r>
        <w:rPr>
          <w:sz w:val="28"/>
          <w:szCs w:val="28"/>
        </w:rPr>
        <w:t>»</w:t>
      </w:r>
      <w:r w:rsidRPr="00936B32">
        <w:rPr>
          <w:sz w:val="28"/>
          <w:szCs w:val="28"/>
        </w:rPr>
        <w:t xml:space="preserve"> </w:t>
      </w:r>
    </w:p>
    <w:p w:rsidR="00295CBC" w:rsidRPr="00936B32" w:rsidRDefault="00295CBC" w:rsidP="00295CBC">
      <w:pPr>
        <w:jc w:val="both"/>
        <w:rPr>
          <w:sz w:val="28"/>
          <w:szCs w:val="28"/>
        </w:rPr>
      </w:pPr>
    </w:p>
    <w:p w:rsidR="00295CBC" w:rsidRPr="002E4DD9" w:rsidRDefault="00295CBC" w:rsidP="00295CB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4DD9">
        <w:rPr>
          <w:sz w:val="28"/>
          <w:szCs w:val="28"/>
        </w:rPr>
        <w:t xml:space="preserve">В соответствии с Федеральным </w:t>
      </w:r>
      <w:hyperlink r:id="rId9" w:history="1">
        <w:r w:rsidRPr="002E4DD9">
          <w:rPr>
            <w:sz w:val="28"/>
            <w:szCs w:val="28"/>
          </w:rPr>
          <w:t>законом</w:t>
        </w:r>
      </w:hyperlink>
      <w:r w:rsidRPr="002E4DD9">
        <w:rPr>
          <w:sz w:val="28"/>
          <w:szCs w:val="28"/>
        </w:rPr>
        <w:t xml:space="preserve"> от 06</w:t>
      </w:r>
      <w:r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2011</w:t>
      </w:r>
      <w:r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Pr="002E4DD9">
        <w:rPr>
          <w:sz w:val="28"/>
          <w:szCs w:val="28"/>
        </w:rPr>
        <w:t>402</w:t>
      </w:r>
      <w:r>
        <w:rPr>
          <w:sz w:val="28"/>
          <w:szCs w:val="28"/>
        </w:rPr>
        <w:noBreakHyphen/>
      </w:r>
      <w:r w:rsidRPr="002E4DD9">
        <w:rPr>
          <w:sz w:val="28"/>
          <w:szCs w:val="28"/>
        </w:rPr>
        <w:t xml:space="preserve">ФЗ </w:t>
      </w:r>
      <w:r>
        <w:rPr>
          <w:sz w:val="28"/>
          <w:szCs w:val="28"/>
        </w:rPr>
        <w:t>«</w:t>
      </w:r>
      <w:r w:rsidRPr="002E4DD9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Pr="002E4DD9">
        <w:rPr>
          <w:sz w:val="28"/>
          <w:szCs w:val="28"/>
        </w:rPr>
        <w:t>бухгалтерском учете</w:t>
      </w:r>
      <w:r>
        <w:rPr>
          <w:sz w:val="28"/>
          <w:szCs w:val="28"/>
        </w:rPr>
        <w:t>»</w:t>
      </w:r>
      <w:r w:rsidRPr="002E4DD9">
        <w:rPr>
          <w:sz w:val="28"/>
          <w:szCs w:val="28"/>
        </w:rPr>
        <w:t>,</w:t>
      </w:r>
      <w:r w:rsidRPr="00916AE5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стандартом бухгалтерского учета для организаций государственного сектора «Учетная политика, оценочные значения и ошибки», утвержденным приказом Министерства финансов Российской Федерации от 30 декабря 2017 г. № 274н,</w:t>
      </w:r>
      <w:r w:rsidRPr="002E4DD9">
        <w:rPr>
          <w:sz w:val="28"/>
          <w:szCs w:val="28"/>
        </w:rPr>
        <w:t xml:space="preserve"> Единым </w:t>
      </w:r>
      <w:hyperlink r:id="rId10" w:history="1">
        <w:r w:rsidRPr="002E4DD9">
          <w:rPr>
            <w:sz w:val="28"/>
            <w:szCs w:val="28"/>
          </w:rPr>
          <w:t>планом</w:t>
        </w:r>
      </w:hyperlink>
      <w:r w:rsidRPr="002E4DD9">
        <w:rPr>
          <w:sz w:val="28"/>
          <w:szCs w:val="28"/>
        </w:rPr>
        <w:t xml:space="preserve"> счетов бухгалтерского учета для органов </w:t>
      </w:r>
      <w:proofErr w:type="gramStart"/>
      <w:r w:rsidRPr="002E4DD9">
        <w:rPr>
          <w:sz w:val="28"/>
          <w:szCs w:val="28"/>
        </w:rPr>
        <w:t xml:space="preserve">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</w:t>
      </w:r>
      <w:hyperlink r:id="rId11" w:history="1">
        <w:r w:rsidRPr="002E4DD9">
          <w:rPr>
            <w:sz w:val="28"/>
            <w:szCs w:val="28"/>
          </w:rPr>
          <w:t>Инструкцией</w:t>
        </w:r>
      </w:hyperlink>
      <w:r w:rsidRPr="002E4DD9">
        <w:rPr>
          <w:sz w:val="28"/>
          <w:szCs w:val="28"/>
        </w:rPr>
        <w:t xml:space="preserve"> по его применению, утвержденными </w:t>
      </w:r>
      <w:r>
        <w:rPr>
          <w:sz w:val="28"/>
          <w:szCs w:val="28"/>
        </w:rPr>
        <w:t>п</w:t>
      </w:r>
      <w:r w:rsidRPr="002E4DD9">
        <w:rPr>
          <w:sz w:val="28"/>
          <w:szCs w:val="28"/>
        </w:rPr>
        <w:t xml:space="preserve">риказом </w:t>
      </w:r>
      <w:r>
        <w:rPr>
          <w:sz w:val="28"/>
          <w:szCs w:val="28"/>
        </w:rPr>
        <w:t xml:space="preserve">Министерства финансов Российской Федерации </w:t>
      </w:r>
      <w:r w:rsidRPr="002E4DD9">
        <w:rPr>
          <w:sz w:val="28"/>
          <w:szCs w:val="28"/>
        </w:rPr>
        <w:t>от 01</w:t>
      </w:r>
      <w:r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2E4DD9">
        <w:rPr>
          <w:sz w:val="28"/>
          <w:szCs w:val="28"/>
        </w:rPr>
        <w:t xml:space="preserve"> 157н, </w:t>
      </w:r>
      <w:hyperlink r:id="rId12" w:history="1">
        <w:r w:rsidRPr="002E4DD9">
          <w:rPr>
            <w:sz w:val="28"/>
            <w:szCs w:val="28"/>
          </w:rPr>
          <w:t>Планом</w:t>
        </w:r>
      </w:hyperlink>
      <w:r w:rsidRPr="002E4DD9">
        <w:rPr>
          <w:sz w:val="28"/>
          <w:szCs w:val="28"/>
        </w:rPr>
        <w:t xml:space="preserve"> счетов бюджетного учета и </w:t>
      </w:r>
      <w:hyperlink r:id="rId13" w:history="1">
        <w:r w:rsidRPr="002E4DD9">
          <w:rPr>
            <w:sz w:val="28"/>
            <w:szCs w:val="28"/>
          </w:rPr>
          <w:t>Инструкцией</w:t>
        </w:r>
      </w:hyperlink>
      <w:r w:rsidRPr="002E4DD9">
        <w:rPr>
          <w:sz w:val="28"/>
          <w:szCs w:val="28"/>
        </w:rPr>
        <w:t xml:space="preserve"> по его применению, утвержденными </w:t>
      </w:r>
      <w:r>
        <w:rPr>
          <w:sz w:val="28"/>
          <w:szCs w:val="28"/>
        </w:rPr>
        <w:t xml:space="preserve">приказом Министерства финансов Российской Федерации </w:t>
      </w:r>
      <w:r w:rsidRPr="002E4DD9">
        <w:rPr>
          <w:sz w:val="28"/>
          <w:szCs w:val="28"/>
        </w:rPr>
        <w:t>от 06</w:t>
      </w:r>
      <w:r>
        <w:rPr>
          <w:sz w:val="28"/>
          <w:szCs w:val="28"/>
        </w:rPr>
        <w:t xml:space="preserve"> декабря </w:t>
      </w:r>
      <w:r w:rsidRPr="002E4DD9">
        <w:rPr>
          <w:sz w:val="28"/>
          <w:szCs w:val="28"/>
        </w:rPr>
        <w:t>2010</w:t>
      </w:r>
      <w:r>
        <w:rPr>
          <w:sz w:val="28"/>
          <w:szCs w:val="28"/>
        </w:rPr>
        <w:t xml:space="preserve"> г.</w:t>
      </w:r>
      <w:r w:rsidRPr="002E4DD9">
        <w:rPr>
          <w:sz w:val="28"/>
          <w:szCs w:val="28"/>
        </w:rPr>
        <w:t xml:space="preserve"> </w:t>
      </w:r>
      <w:r>
        <w:rPr>
          <w:sz w:val="28"/>
          <w:szCs w:val="28"/>
        </w:rPr>
        <w:t>№ 162н</w:t>
      </w:r>
      <w:r w:rsidRPr="002E4DD9">
        <w:rPr>
          <w:sz w:val="28"/>
          <w:szCs w:val="28"/>
        </w:rPr>
        <w:t xml:space="preserve"> </w:t>
      </w:r>
      <w:proofErr w:type="gramEnd"/>
    </w:p>
    <w:p w:rsidR="00295CBC" w:rsidRPr="002E4DD9" w:rsidRDefault="00295CBC" w:rsidP="00295CBC">
      <w:pPr>
        <w:pStyle w:val="ConsTitle"/>
        <w:widowControl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95CBC" w:rsidRDefault="00295CBC" w:rsidP="00295CB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1. </w:t>
      </w:r>
      <w:r w:rsidR="000B5A67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</w:t>
      </w:r>
      <w:r w:rsidR="00B26AD6">
        <w:rPr>
          <w:rFonts w:ascii="Times New Roman" w:hAnsi="Times New Roman" w:cs="Times New Roman"/>
          <w:b w:val="0"/>
          <w:sz w:val="28"/>
          <w:szCs w:val="28"/>
        </w:rPr>
        <w:t xml:space="preserve">в приложение 2 «Рабочий план счетов учета администрации города Ставрополя» к </w:t>
      </w:r>
      <w:r w:rsidR="000B5A67">
        <w:rPr>
          <w:rFonts w:ascii="Times New Roman" w:hAnsi="Times New Roman" w:cs="Times New Roman"/>
          <w:b w:val="0"/>
          <w:sz w:val="28"/>
          <w:szCs w:val="28"/>
        </w:rPr>
        <w:t>распоряжени</w:t>
      </w:r>
      <w:r w:rsidR="00B26AD6">
        <w:rPr>
          <w:rFonts w:ascii="Times New Roman" w:hAnsi="Times New Roman" w:cs="Times New Roman"/>
          <w:b w:val="0"/>
          <w:sz w:val="28"/>
          <w:szCs w:val="28"/>
        </w:rPr>
        <w:t>ю</w:t>
      </w:r>
      <w:r w:rsidR="000B5A67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города Ставрополя от 02.07.2019 № 61-р «Об учетной политике администрации города Ставрополя», изложив </w:t>
      </w:r>
      <w:r w:rsidR="00B26AD6">
        <w:rPr>
          <w:rFonts w:ascii="Times New Roman" w:hAnsi="Times New Roman" w:cs="Times New Roman"/>
          <w:b w:val="0"/>
          <w:sz w:val="28"/>
          <w:szCs w:val="28"/>
        </w:rPr>
        <w:t>его</w:t>
      </w:r>
      <w:r w:rsidR="000B5A67">
        <w:rPr>
          <w:rFonts w:ascii="Times New Roman" w:hAnsi="Times New Roman" w:cs="Times New Roman"/>
          <w:b w:val="0"/>
          <w:sz w:val="28"/>
          <w:szCs w:val="28"/>
        </w:rPr>
        <w:t xml:space="preserve"> в новой редакции </w:t>
      </w:r>
      <w:r w:rsidR="00B827F7" w:rsidRPr="00011EA7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="00B827F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95CBC" w:rsidRDefault="00B827F7" w:rsidP="00295CBC">
      <w:pPr>
        <w:widowControl w:val="0"/>
        <w:tabs>
          <w:tab w:val="left" w:pos="504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295CBC" w:rsidRPr="00A95A5C">
        <w:rPr>
          <w:sz w:val="28"/>
          <w:szCs w:val="28"/>
        </w:rPr>
        <w:t>.</w:t>
      </w:r>
      <w:r w:rsidR="00295CBC">
        <w:rPr>
          <w:sz w:val="28"/>
          <w:szCs w:val="28"/>
        </w:rPr>
        <w:t> </w:t>
      </w:r>
      <w:r w:rsidR="00295CBC" w:rsidRPr="00A95A5C">
        <w:rPr>
          <w:sz w:val="28"/>
          <w:szCs w:val="28"/>
        </w:rPr>
        <w:t xml:space="preserve">Настоящее распоряжение вступает в силу </w:t>
      </w:r>
      <w:r w:rsidR="00295CBC">
        <w:rPr>
          <w:sz w:val="28"/>
          <w:szCs w:val="28"/>
        </w:rPr>
        <w:t>со дня его подписания</w:t>
      </w:r>
      <w:r>
        <w:rPr>
          <w:sz w:val="28"/>
          <w:szCs w:val="28"/>
        </w:rPr>
        <w:t>.</w:t>
      </w:r>
      <w:r w:rsidR="00295CBC">
        <w:rPr>
          <w:sz w:val="28"/>
          <w:szCs w:val="28"/>
        </w:rPr>
        <w:t xml:space="preserve"> </w:t>
      </w:r>
    </w:p>
    <w:p w:rsidR="00295CBC" w:rsidRDefault="00295CBC" w:rsidP="00295CBC">
      <w:pPr>
        <w:widowControl w:val="0"/>
        <w:tabs>
          <w:tab w:val="left" w:pos="5040"/>
        </w:tabs>
        <w:ind w:firstLine="709"/>
        <w:rPr>
          <w:sz w:val="28"/>
          <w:szCs w:val="28"/>
        </w:rPr>
      </w:pPr>
    </w:p>
    <w:p w:rsidR="00B827F7" w:rsidRDefault="00B827F7" w:rsidP="00295CBC">
      <w:pPr>
        <w:widowControl w:val="0"/>
        <w:tabs>
          <w:tab w:val="left" w:pos="5040"/>
        </w:tabs>
        <w:ind w:firstLine="709"/>
        <w:rPr>
          <w:sz w:val="28"/>
          <w:szCs w:val="28"/>
        </w:rPr>
      </w:pPr>
    </w:p>
    <w:p w:rsidR="00B827F7" w:rsidRDefault="00B827F7" w:rsidP="00295CBC">
      <w:pPr>
        <w:widowControl w:val="0"/>
        <w:tabs>
          <w:tab w:val="left" w:pos="5040"/>
        </w:tabs>
        <w:ind w:firstLine="709"/>
        <w:rPr>
          <w:sz w:val="28"/>
          <w:szCs w:val="28"/>
        </w:rPr>
      </w:pPr>
    </w:p>
    <w:p w:rsidR="00D05869" w:rsidRDefault="00295CBC" w:rsidP="00D05869">
      <w:pPr>
        <w:widowControl w:val="0"/>
        <w:tabs>
          <w:tab w:val="left" w:pos="5040"/>
        </w:tabs>
        <w:rPr>
          <w:sz w:val="28"/>
          <w:szCs w:val="28"/>
        </w:rPr>
      </w:pPr>
      <w:r>
        <w:rPr>
          <w:sz w:val="28"/>
          <w:szCs w:val="28"/>
        </w:rPr>
        <w:t>Глава города Ставрополя</w:t>
      </w:r>
      <w:r w:rsidR="00B827F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</w:t>
      </w:r>
      <w:r w:rsidR="00D05869">
        <w:rPr>
          <w:sz w:val="28"/>
          <w:szCs w:val="28"/>
        </w:rPr>
        <w:t xml:space="preserve">                 И.И. Ульянченко</w:t>
      </w:r>
    </w:p>
    <w:p w:rsidR="00445410" w:rsidRDefault="00445410" w:rsidP="00D05869">
      <w:pPr>
        <w:widowControl w:val="0"/>
        <w:tabs>
          <w:tab w:val="left" w:pos="5040"/>
        </w:tabs>
        <w:rPr>
          <w:sz w:val="28"/>
          <w:szCs w:val="28"/>
        </w:rPr>
        <w:sectPr w:rsidR="00445410" w:rsidSect="00445410">
          <w:pgSz w:w="11906" w:h="16838"/>
          <w:pgMar w:top="1418" w:right="567" w:bottom="1134" w:left="1985" w:header="709" w:footer="709" w:gutter="0"/>
          <w:cols w:space="708"/>
          <w:docGrid w:linePitch="360"/>
        </w:sectPr>
      </w:pPr>
    </w:p>
    <w:p w:rsidR="00BC353C" w:rsidRDefault="00C70295" w:rsidP="00D05869">
      <w:pPr>
        <w:widowControl w:val="0"/>
        <w:tabs>
          <w:tab w:val="left" w:pos="5040"/>
        </w:tabs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 xml:space="preserve">Приложение </w:t>
      </w:r>
    </w:p>
    <w:p w:rsidR="00C70295" w:rsidRDefault="00C70295" w:rsidP="00C70295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 xml:space="preserve"> </w:t>
      </w:r>
    </w:p>
    <w:p w:rsidR="00C70295" w:rsidRDefault="00C70295" w:rsidP="00C70295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к распоряжению администрации</w:t>
      </w:r>
    </w:p>
    <w:p w:rsidR="00C70295" w:rsidRPr="00936B32" w:rsidRDefault="00C70295" w:rsidP="00C70295">
      <w:pPr>
        <w:widowControl w:val="0"/>
        <w:tabs>
          <w:tab w:val="left" w:pos="504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города Ставрополя</w:t>
      </w:r>
    </w:p>
    <w:p w:rsidR="00C70295" w:rsidRPr="00936B32" w:rsidRDefault="00C70295" w:rsidP="00C70295">
      <w:pPr>
        <w:widowControl w:val="0"/>
        <w:tabs>
          <w:tab w:val="left" w:pos="4860"/>
        </w:tabs>
        <w:spacing w:line="240" w:lineRule="exact"/>
        <w:ind w:firstLine="5387"/>
        <w:rPr>
          <w:snapToGrid w:val="0"/>
          <w:color w:val="000000"/>
          <w:sz w:val="28"/>
          <w:szCs w:val="28"/>
        </w:rPr>
      </w:pPr>
      <w:r w:rsidRPr="00936B32">
        <w:rPr>
          <w:snapToGrid w:val="0"/>
          <w:color w:val="000000"/>
          <w:sz w:val="28"/>
          <w:szCs w:val="28"/>
        </w:rPr>
        <w:t>от</w:t>
      </w:r>
      <w:r>
        <w:rPr>
          <w:snapToGrid w:val="0"/>
          <w:color w:val="000000"/>
          <w:sz w:val="28"/>
          <w:szCs w:val="28"/>
        </w:rPr>
        <w:t xml:space="preserve">  </w:t>
      </w:r>
      <w:r w:rsidR="00BC353C">
        <w:rPr>
          <w:snapToGrid w:val="0"/>
          <w:color w:val="000000"/>
          <w:sz w:val="28"/>
          <w:szCs w:val="28"/>
        </w:rPr>
        <w:t xml:space="preserve"> </w:t>
      </w:r>
      <w:r w:rsidR="00445410">
        <w:rPr>
          <w:snapToGrid w:val="0"/>
          <w:color w:val="000000"/>
          <w:sz w:val="28"/>
          <w:szCs w:val="28"/>
        </w:rPr>
        <w:t>27.07.2020</w:t>
      </w:r>
      <w:r w:rsidR="00BC353C">
        <w:rPr>
          <w:snapToGrid w:val="0"/>
          <w:color w:val="000000"/>
          <w:sz w:val="28"/>
          <w:szCs w:val="28"/>
        </w:rPr>
        <w:t xml:space="preserve">   </w:t>
      </w:r>
      <w:r>
        <w:rPr>
          <w:snapToGrid w:val="0"/>
          <w:color w:val="000000"/>
          <w:sz w:val="28"/>
          <w:szCs w:val="28"/>
        </w:rPr>
        <w:t xml:space="preserve"> </w:t>
      </w:r>
      <w:r w:rsidRPr="00936B32">
        <w:rPr>
          <w:snapToGrid w:val="0"/>
          <w:color w:val="000000"/>
          <w:sz w:val="28"/>
          <w:szCs w:val="28"/>
        </w:rPr>
        <w:t>№</w:t>
      </w:r>
      <w:r w:rsidR="00445410">
        <w:rPr>
          <w:snapToGrid w:val="0"/>
          <w:color w:val="000000"/>
          <w:sz w:val="28"/>
          <w:szCs w:val="28"/>
        </w:rPr>
        <w:t xml:space="preserve"> 90-р</w:t>
      </w:r>
      <w:r>
        <w:rPr>
          <w:snapToGrid w:val="0"/>
          <w:color w:val="000000"/>
          <w:sz w:val="28"/>
          <w:szCs w:val="28"/>
        </w:rPr>
        <w:t xml:space="preserve"> </w:t>
      </w:r>
    </w:p>
    <w:p w:rsidR="00C70295" w:rsidRDefault="00C70295" w:rsidP="00C70295">
      <w:pPr>
        <w:widowControl w:val="0"/>
        <w:tabs>
          <w:tab w:val="left" w:pos="3402"/>
        </w:tabs>
        <w:rPr>
          <w:snapToGrid w:val="0"/>
          <w:color w:val="000000"/>
          <w:sz w:val="28"/>
        </w:rPr>
      </w:pPr>
    </w:p>
    <w:p w:rsidR="00C70295" w:rsidRDefault="00C70295" w:rsidP="00C70295">
      <w:pPr>
        <w:widowControl w:val="0"/>
        <w:tabs>
          <w:tab w:val="left" w:pos="3402"/>
        </w:tabs>
        <w:rPr>
          <w:snapToGrid w:val="0"/>
          <w:color w:val="000000"/>
          <w:sz w:val="28"/>
        </w:rPr>
      </w:pPr>
    </w:p>
    <w:p w:rsidR="00C70295" w:rsidRDefault="00C70295" w:rsidP="00C70295">
      <w:pPr>
        <w:widowControl w:val="0"/>
        <w:tabs>
          <w:tab w:val="left" w:pos="3402"/>
        </w:tabs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РАБОЧИЙ ПЛАН</w:t>
      </w:r>
    </w:p>
    <w:p w:rsidR="00C70295" w:rsidRPr="00936B32" w:rsidRDefault="00C70295" w:rsidP="00C70295">
      <w:pPr>
        <w:widowControl w:val="0"/>
        <w:tabs>
          <w:tab w:val="left" w:pos="3402"/>
        </w:tabs>
        <w:spacing w:line="240" w:lineRule="exact"/>
        <w:jc w:val="center"/>
        <w:rPr>
          <w:snapToGrid w:val="0"/>
          <w:color w:val="000000"/>
          <w:sz w:val="28"/>
        </w:rPr>
      </w:pPr>
      <w:r w:rsidRPr="00936B32">
        <w:rPr>
          <w:sz w:val="28"/>
          <w:szCs w:val="28"/>
        </w:rPr>
        <w:t xml:space="preserve"> счетов </w:t>
      </w:r>
      <w:r>
        <w:rPr>
          <w:sz w:val="28"/>
          <w:szCs w:val="28"/>
        </w:rPr>
        <w:t>учета в администрации города Ставрополя</w:t>
      </w:r>
    </w:p>
    <w:p w:rsidR="00C70295" w:rsidRDefault="00C70295" w:rsidP="00C70295">
      <w:pPr>
        <w:spacing w:line="240" w:lineRule="exact"/>
        <w:ind w:firstLine="1440"/>
        <w:rPr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567"/>
        <w:gridCol w:w="425"/>
        <w:gridCol w:w="425"/>
        <w:gridCol w:w="426"/>
        <w:gridCol w:w="425"/>
        <w:gridCol w:w="425"/>
        <w:gridCol w:w="425"/>
        <w:gridCol w:w="567"/>
        <w:gridCol w:w="426"/>
      </w:tblGrid>
      <w:tr w:rsidR="00C70295" w:rsidRPr="00916AE5" w:rsidTr="00C70295">
        <w:trPr>
          <w:cantSplit/>
          <w:trHeight w:val="20"/>
        </w:trPr>
        <w:tc>
          <w:tcPr>
            <w:tcW w:w="4395" w:type="dxa"/>
            <w:vMerge w:val="restart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Наименование счета</w:t>
            </w:r>
          </w:p>
        </w:tc>
        <w:tc>
          <w:tcPr>
            <w:tcW w:w="5103" w:type="dxa"/>
            <w:gridSpan w:val="10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Номер счета</w:t>
            </w:r>
          </w:p>
        </w:tc>
      </w:tr>
      <w:tr w:rsidR="00C70295" w:rsidRPr="00916AE5" w:rsidTr="00C70295">
        <w:trPr>
          <w:cantSplit/>
          <w:trHeight w:val="20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C70295" w:rsidRPr="00916AE5" w:rsidRDefault="00C70295" w:rsidP="003924D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C70295">
              <w:rPr>
                <w:rFonts w:eastAsia="Calibri"/>
                <w:sz w:val="22"/>
                <w:szCs w:val="22"/>
                <w:lang w:eastAsia="en-US"/>
              </w:rPr>
              <w:t xml:space="preserve">Аналитический </w:t>
            </w:r>
            <w:r w:rsidR="003924DA">
              <w:rPr>
                <w:rFonts w:eastAsia="Calibri"/>
                <w:sz w:val="22"/>
                <w:szCs w:val="22"/>
                <w:lang w:eastAsia="en-US"/>
              </w:rPr>
              <w:t>по БК*</w:t>
            </w:r>
            <w:proofErr w:type="gramEnd"/>
          </w:p>
        </w:tc>
        <w:tc>
          <w:tcPr>
            <w:tcW w:w="4111" w:type="dxa"/>
            <w:gridSpan w:val="9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</w:t>
            </w:r>
            <w:r w:rsidRPr="00916AE5">
              <w:rPr>
                <w:rFonts w:eastAsia="Calibri"/>
                <w:sz w:val="22"/>
                <w:szCs w:val="22"/>
                <w:lang w:eastAsia="en-US"/>
              </w:rPr>
              <w:t>од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счета</w:t>
            </w:r>
          </w:p>
        </w:tc>
      </w:tr>
      <w:tr w:rsidR="00C70295" w:rsidRPr="00916AE5" w:rsidTr="00C70295">
        <w:trPr>
          <w:cantSplit/>
          <w:trHeight w:val="20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 xml:space="preserve">вида </w:t>
            </w:r>
            <w:r>
              <w:rPr>
                <w:rFonts w:eastAsia="Calibri"/>
                <w:sz w:val="22"/>
                <w:szCs w:val="22"/>
                <w:lang w:eastAsia="en-US"/>
              </w:rPr>
              <w:t>дея</w:t>
            </w:r>
            <w:r w:rsidRPr="00916AE5">
              <w:rPr>
                <w:rFonts w:eastAsia="Calibri"/>
                <w:sz w:val="22"/>
                <w:szCs w:val="22"/>
                <w:lang w:eastAsia="en-US"/>
              </w:rPr>
              <w:t>тельности</w:t>
            </w:r>
          </w:p>
        </w:tc>
        <w:tc>
          <w:tcPr>
            <w:tcW w:w="2126" w:type="dxa"/>
            <w:gridSpan w:val="5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синтетического счета</w:t>
            </w:r>
          </w:p>
        </w:tc>
        <w:tc>
          <w:tcPr>
            <w:tcW w:w="1418" w:type="dxa"/>
            <w:gridSpan w:val="3"/>
            <w:vMerge w:val="restart"/>
            <w:textDirection w:val="btLr"/>
            <w:vAlign w:val="center"/>
          </w:tcPr>
          <w:p w:rsidR="00C70295" w:rsidRPr="00916AE5" w:rsidRDefault="00C70295" w:rsidP="00BC353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Аналитический по КОСГУ</w:t>
            </w:r>
          </w:p>
        </w:tc>
      </w:tr>
      <w:tr w:rsidR="00C70295" w:rsidRPr="00916AE5" w:rsidTr="00C70295">
        <w:trPr>
          <w:cantSplit/>
          <w:trHeight w:val="1783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gridSpan w:val="3"/>
            <w:textDirection w:val="btLr"/>
            <w:vAlign w:val="cente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объекта учета</w:t>
            </w:r>
          </w:p>
        </w:tc>
        <w:tc>
          <w:tcPr>
            <w:tcW w:w="425" w:type="dxa"/>
            <w:textDirection w:val="btL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группы</w:t>
            </w:r>
          </w:p>
        </w:tc>
        <w:tc>
          <w:tcPr>
            <w:tcW w:w="425" w:type="dxa"/>
            <w:textDirection w:val="btLr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вида</w:t>
            </w:r>
          </w:p>
        </w:tc>
        <w:tc>
          <w:tcPr>
            <w:tcW w:w="1418" w:type="dxa"/>
            <w:gridSpan w:val="3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70295" w:rsidRPr="00916AE5" w:rsidTr="00C70295">
        <w:trPr>
          <w:cantSplit/>
          <w:trHeight w:val="20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03" w:type="dxa"/>
            <w:gridSpan w:val="10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номер разряда счета</w:t>
            </w:r>
          </w:p>
        </w:tc>
      </w:tr>
      <w:tr w:rsidR="00C70295" w:rsidRPr="00916AE5" w:rsidTr="00C70295">
        <w:trPr>
          <w:cantSplit/>
          <w:trHeight w:val="20"/>
        </w:trPr>
        <w:tc>
          <w:tcPr>
            <w:tcW w:w="4395" w:type="dxa"/>
            <w:vMerge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1 - 17</w:t>
            </w:r>
          </w:p>
        </w:tc>
        <w:tc>
          <w:tcPr>
            <w:tcW w:w="56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426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56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426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16AE5">
              <w:rPr>
                <w:rFonts w:eastAsia="Calibri"/>
                <w:sz w:val="22"/>
                <w:szCs w:val="22"/>
                <w:lang w:eastAsia="en-US"/>
              </w:rPr>
              <w:t>26</w:t>
            </w:r>
          </w:p>
        </w:tc>
      </w:tr>
    </w:tbl>
    <w:p w:rsidR="00C70295" w:rsidRPr="009F5A5E" w:rsidRDefault="00C70295" w:rsidP="00C70295">
      <w:pPr>
        <w:spacing w:line="14" w:lineRule="auto"/>
        <w:rPr>
          <w:sz w:val="2"/>
          <w:szCs w:val="2"/>
        </w:rPr>
      </w:pPr>
    </w:p>
    <w:tbl>
      <w:tblPr>
        <w:tblW w:w="9499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388"/>
        <w:gridCol w:w="8"/>
        <w:gridCol w:w="984"/>
        <w:gridCol w:w="8"/>
        <w:gridCol w:w="563"/>
        <w:gridCol w:w="427"/>
        <w:gridCol w:w="425"/>
        <w:gridCol w:w="427"/>
        <w:gridCol w:w="425"/>
        <w:gridCol w:w="425"/>
        <w:gridCol w:w="426"/>
        <w:gridCol w:w="567"/>
        <w:gridCol w:w="426"/>
      </w:tblGrid>
      <w:tr w:rsidR="00C70295" w:rsidRPr="00916AE5" w:rsidTr="00C70295">
        <w:trPr>
          <w:cantSplit/>
          <w:trHeight w:val="20"/>
          <w:tblHeader/>
        </w:trPr>
        <w:tc>
          <w:tcPr>
            <w:tcW w:w="4388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ind w:left="8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  <w:gridSpan w:val="2"/>
          </w:tcPr>
          <w:p w:rsidR="00C70295" w:rsidRPr="00B26AD6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26AD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71" w:type="dxa"/>
            <w:gridSpan w:val="2"/>
          </w:tcPr>
          <w:p w:rsidR="00C70295" w:rsidRPr="00B26AD6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B26AD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2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425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426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567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426" w:type="dxa"/>
          </w:tcPr>
          <w:p w:rsidR="00C70295" w:rsidRPr="00916AE5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</w:tr>
      <w:tr w:rsidR="00C70295" w:rsidRPr="00916AE5" w:rsidTr="00C70295">
        <w:trPr>
          <w:cantSplit/>
          <w:trHeight w:val="20"/>
        </w:trPr>
        <w:tc>
          <w:tcPr>
            <w:tcW w:w="9499" w:type="dxa"/>
            <w:gridSpan w:val="13"/>
          </w:tcPr>
          <w:p w:rsidR="00C70295" w:rsidRPr="00B26AD6" w:rsidRDefault="00C70295" w:rsidP="00C70295">
            <w:pPr>
              <w:autoSpaceDE w:val="0"/>
              <w:autoSpaceDN w:val="0"/>
              <w:adjustRightInd w:val="0"/>
              <w:ind w:left="80"/>
              <w:jc w:val="center"/>
              <w:outlineLvl w:val="1"/>
              <w:rPr>
                <w:rFonts w:eastAsia="Calibri"/>
                <w:sz w:val="22"/>
                <w:szCs w:val="22"/>
                <w:lang w:eastAsia="en-US"/>
              </w:rPr>
            </w:pPr>
            <w:r w:rsidRPr="00B26AD6">
              <w:rPr>
                <w:rFonts w:eastAsia="Calibri"/>
                <w:sz w:val="22"/>
                <w:szCs w:val="22"/>
                <w:lang w:eastAsia="en-US"/>
              </w:rPr>
              <w:t>БАЛАНСОВЫЕ СЧЕТА</w:t>
            </w:r>
          </w:p>
        </w:tc>
      </w:tr>
      <w:tr w:rsidR="00C7029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1. НЕФИНАНСОВЫЕ АКТИВЫ</w:t>
            </w:r>
          </w:p>
        </w:tc>
        <w:tc>
          <w:tcPr>
            <w:tcW w:w="992" w:type="dxa"/>
            <w:gridSpan w:val="2"/>
          </w:tcPr>
          <w:p w:rsidR="00C70295" w:rsidRPr="00B26AD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70295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7029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</w:t>
            </w:r>
          </w:p>
        </w:tc>
        <w:tc>
          <w:tcPr>
            <w:tcW w:w="992" w:type="dxa"/>
            <w:gridSpan w:val="2"/>
          </w:tcPr>
          <w:p w:rsidR="00C70295" w:rsidRPr="00B26AD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70295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7029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70295" w:rsidRPr="00B26AD6" w:rsidRDefault="00C6445E" w:rsidP="00C644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 xml:space="preserve">КРБ* </w:t>
            </w:r>
          </w:p>
        </w:tc>
        <w:tc>
          <w:tcPr>
            <w:tcW w:w="563" w:type="dxa"/>
          </w:tcPr>
          <w:p w:rsidR="00C70295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70295" w:rsidRPr="00A90946" w:rsidRDefault="00C7029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Жилые помещения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Нежилые помещения (здания и сооружения)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Основные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Нежилые помещения (здания и сооружения)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Машины и оборудование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Транспортные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Инвентарь производственный и хозяйственный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основные средства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Нематериальные активы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Нематериальные активы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Земля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земли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земли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непроизведенные активы - недвижимое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непроизведенных активов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непроизведенных активов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непроизведенные активы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прочих непроизведенных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прочих непроизведенных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нематериальных активов - иного движимого имущества учреждения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Амортизация прав пользования активами 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жилыми помещениями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нежилыми помещениями (зданиями и сооружениями)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машинами и оборудованием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права пользования транспортных средств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прав пользования инвентарем производственным и хозяйственным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прочими основными средствами за счет амортизации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Амортизация прав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за счет амортизации стоимости прав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Материальные запасы 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Материальные запасы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Горюче-смазочные материалы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горюче-смазочных материалов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горюче-смазочных материалов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материальные запасы - иное движимое имущество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прочих материальных запасов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материальных запасов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3924D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нефинансовые активы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Вложения в недвижимое имущество 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3924DA" w:rsidRPr="00B26AD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основные средства - недвижимое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непроизведенные активы - недвижимое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ind w:right="-62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основные средства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нематериальные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нематериальные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нематериальные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вложений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непроизведенные активы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Вложения в материальные запасы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вложений в материальные запасы - иное движимое имущество 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6445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вложений в материальные запасы - иное движимое имущество</w:t>
            </w:r>
          </w:p>
        </w:tc>
        <w:tc>
          <w:tcPr>
            <w:tcW w:w="992" w:type="dxa"/>
            <w:gridSpan w:val="2"/>
          </w:tcPr>
          <w:p w:rsidR="00C6445E" w:rsidRPr="00B26AD6" w:rsidRDefault="00C6445E" w:rsidP="00C6445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6445E" w:rsidRPr="00A90946" w:rsidRDefault="00C6445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Права пользования активами 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нефинансовыми активами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жилыми помещениями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жилыми помещениями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нежилыми помещениями (зданиями и сооружениями)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машинами и оборудованием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транспортными средствами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инвентарем производственным и хозяйственным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 пользования прочими основными средствами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стоимости 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права пользования непроизведенными активами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нефинансовых активов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гКБР</w:t>
            </w:r>
            <w:proofErr w:type="spellEnd"/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жилых помещений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жилых помещений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нежилых помещений (зданий и сооружений)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транспортных средств - недвижимого имущества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недвижимого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4334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нежилых помещений (зданий и сооружений)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4334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нежилых помещений (зданий и сооружений)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машин и оборудования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машин и оборудования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транспортных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транспортных средств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инвентаря производственного и хозяйственного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инвентаря производственного и хозяйственного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прочих основных средств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основных средств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нематериальных активов - иного движимого имущества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нематериальных активов - иного движимого имущества учреждения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непроизведенных активов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земли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031F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земли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Обесценение прочих непроизведенных активов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стоимости прочих непроизведенных активов за счет обесценения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2. ФИНАНСОВЫЕ АКТИВЫ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учреждения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3924DA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на лицевых счетах учреждения в органе казначейства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учреждения на лицевых счетах в органе казначейства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денежных средств учреждения на лицевые счета в органе казначейства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4334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денежных средств учреждения с лицевых счетов в органе казначейства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средства в кассе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Касса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4334C9" w:rsidRPr="00A90946" w:rsidRDefault="004334C9" w:rsidP="00031F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сре</w:t>
            </w:r>
            <w:proofErr w:type="gramStart"/>
            <w:r w:rsidRPr="00A90946">
              <w:rPr>
                <w:sz w:val="22"/>
                <w:szCs w:val="22"/>
              </w:rPr>
              <w:t>дств в к</w:t>
            </w:r>
            <w:proofErr w:type="gramEnd"/>
            <w:r w:rsidRPr="00A90946">
              <w:rPr>
                <w:sz w:val="22"/>
                <w:szCs w:val="22"/>
              </w:rPr>
              <w:t>ассу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средств из кассы учреждения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Денежные документы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Поступления денежных документов в кассу учреждения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Выбытия денежных документов из кассы учреждения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доходам 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3924DA" w:rsidRPr="00A90946" w:rsidRDefault="00031F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собственности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гКРБ</w:t>
            </w:r>
            <w:proofErr w:type="spellEnd"/>
          </w:p>
        </w:tc>
        <w:tc>
          <w:tcPr>
            <w:tcW w:w="563" w:type="dxa"/>
          </w:tcPr>
          <w:p w:rsidR="003924DA" w:rsidRPr="00A90946" w:rsidRDefault="00C37D8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924DA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3924DA" w:rsidRPr="00B26AD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924DA" w:rsidRPr="00A90946" w:rsidRDefault="00C37D8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924DA" w:rsidRPr="00A90946" w:rsidRDefault="003924D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операционной аренды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суммам штрафов, пеней, неустоек, возмещений ущерба</w:t>
            </w:r>
          </w:p>
        </w:tc>
        <w:tc>
          <w:tcPr>
            <w:tcW w:w="992" w:type="dxa"/>
            <w:gridSpan w:val="2"/>
          </w:tcPr>
          <w:p w:rsidR="004334C9" w:rsidRPr="00B26AD6" w:rsidRDefault="00F77E0D" w:rsidP="004334C9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4334C9" w:rsidRPr="00A90946" w:rsidRDefault="004334C9" w:rsidP="00E110D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2C6E3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денежным поступлениям текущего характера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поступлениям текущего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денежным поступлениям капитального характера</w:t>
            </w:r>
          </w:p>
        </w:tc>
        <w:tc>
          <w:tcPr>
            <w:tcW w:w="992" w:type="dxa"/>
            <w:gridSpan w:val="2"/>
          </w:tcPr>
          <w:p w:rsidR="004334C9" w:rsidRPr="00B26AD6" w:rsidRDefault="00F77E0D" w:rsidP="004334C9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поступлениям капитального характера от других бюджетов бюджетной системы Российской Федерации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доходам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невыясненным поступлениям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невыясненным поступлениям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невыясненным поступлениям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 иным доходам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 иным доходам</w:t>
            </w: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4334C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4334C9" w:rsidRPr="00A90946" w:rsidRDefault="004334C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4334C9" w:rsidRPr="00B26AD6" w:rsidRDefault="004334C9" w:rsidP="004334C9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4334C9" w:rsidRPr="00A90946" w:rsidRDefault="004334C9" w:rsidP="00A2321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выданным авансам</w:t>
            </w:r>
          </w:p>
        </w:tc>
        <w:tc>
          <w:tcPr>
            <w:tcW w:w="992" w:type="dxa"/>
            <w:gridSpan w:val="2"/>
          </w:tcPr>
          <w:p w:rsidR="00A2321E" w:rsidRPr="00B26AD6" w:rsidRDefault="006B6E42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F04AB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работам, услугам</w:t>
            </w:r>
          </w:p>
        </w:tc>
        <w:tc>
          <w:tcPr>
            <w:tcW w:w="992" w:type="dxa"/>
            <w:gridSpan w:val="2"/>
          </w:tcPr>
          <w:p w:rsidR="00A2321E" w:rsidRPr="00B26AD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F04AB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услугам связи</w:t>
            </w:r>
          </w:p>
        </w:tc>
        <w:tc>
          <w:tcPr>
            <w:tcW w:w="992" w:type="dxa"/>
            <w:gridSpan w:val="2"/>
          </w:tcPr>
          <w:p w:rsidR="00A2321E" w:rsidRPr="00B26AD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2321E" w:rsidRPr="00A90946" w:rsidRDefault="00F04AB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услугам связи </w:t>
            </w:r>
            <w:hyperlink r:id="rId14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услугам связи </w:t>
            </w:r>
            <w:hyperlink r:id="rId15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прочим работам, услугам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прочим работам, услугам </w:t>
            </w:r>
            <w:hyperlink r:id="rId16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прочим работам, услугам </w:t>
            </w:r>
            <w:hyperlink r:id="rId17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основных средств </w:t>
            </w:r>
            <w:hyperlink r:id="rId18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основных средств </w:t>
            </w:r>
            <w:hyperlink r:id="rId19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нематериальных активов </w:t>
            </w:r>
            <w:hyperlink r:id="rId20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нематериальных активов </w:t>
            </w:r>
            <w:hyperlink r:id="rId21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авансам по приобретению материальных запасов </w:t>
            </w:r>
            <w:hyperlink r:id="rId22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F04AB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авансам по приобретению материальных запасов </w:t>
            </w:r>
            <w:hyperlink r:id="rId23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DF398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</w:t>
            </w:r>
            <w:hyperlink r:id="rId24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нефинансовым организациям государственного сектора на производство </w:t>
            </w:r>
            <w:hyperlink r:id="rId25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  <w:hyperlink r:id="rId26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 </w:t>
            </w:r>
            <w:hyperlink r:id="rId27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  <w:hyperlink r:id="rId28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авансовым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 </w:t>
            </w:r>
            <w:hyperlink r:id="rId29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авансам по социальному обеспечению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работ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услуг связи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услуг связи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услуг связи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прочих работ, услуг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прочих работ, услуг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прочих работ, услуг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прочим расходам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пошлин и сборов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пошлин и сборов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пошлин и сборов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других экономических санкций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других экономических санкций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других экономических санкций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подотчетными лицами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дебиторской задолженности подотчетных лиц по оплате иных выплат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и иным доходам</w:t>
            </w:r>
          </w:p>
        </w:tc>
        <w:tc>
          <w:tcPr>
            <w:tcW w:w="992" w:type="dxa"/>
            <w:gridSpan w:val="2"/>
          </w:tcPr>
          <w:p w:rsidR="00A2321E" w:rsidRPr="00B26AD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BD1BE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компенсации затрат</w:t>
            </w:r>
          </w:p>
        </w:tc>
        <w:tc>
          <w:tcPr>
            <w:tcW w:w="992" w:type="dxa"/>
            <w:gridSpan w:val="2"/>
          </w:tcPr>
          <w:p w:rsidR="00A2321E" w:rsidRPr="00B26AD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BD1BE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компенсации затрат</w:t>
            </w:r>
          </w:p>
        </w:tc>
        <w:tc>
          <w:tcPr>
            <w:tcW w:w="992" w:type="dxa"/>
            <w:gridSpan w:val="2"/>
          </w:tcPr>
          <w:p w:rsidR="00A2321E" w:rsidRPr="00B26AD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A2321E" w:rsidRPr="00A90946" w:rsidRDefault="00BD1BE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компенсации затрат </w:t>
            </w:r>
            <w:hyperlink r:id="rId30" w:history="1"/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компенсации затрат </w:t>
            </w:r>
            <w:hyperlink r:id="rId31" w:history="1"/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D1BE9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D1BE9" w:rsidRPr="00A90946" w:rsidRDefault="00BD1BE9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D1BE9" w:rsidRPr="00B26AD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РБ</w:t>
            </w:r>
          </w:p>
        </w:tc>
        <w:tc>
          <w:tcPr>
            <w:tcW w:w="563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D1BE9" w:rsidRPr="00A90946" w:rsidRDefault="00BD1BE9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бюджета от возврата дебиторской задолженности прошлых лет</w:t>
            </w:r>
          </w:p>
        </w:tc>
        <w:tc>
          <w:tcPr>
            <w:tcW w:w="992" w:type="dxa"/>
            <w:gridSpan w:val="2"/>
          </w:tcPr>
          <w:p w:rsidR="00A2321E" w:rsidRPr="00B26AD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A2321E" w:rsidRPr="00A90946" w:rsidRDefault="00BD1BE9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бюджета от возврата дебиторской задолженности прошлых лет </w:t>
            </w:r>
            <w:hyperlink r:id="rId32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бюджета от возврата дебиторской задолженности прошлых лет </w:t>
            </w:r>
            <w:hyperlink r:id="rId33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BD1BE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штрафам, пеням, неустойкам, возмещениям ущерба</w:t>
            </w:r>
          </w:p>
        </w:tc>
        <w:tc>
          <w:tcPr>
            <w:tcW w:w="992" w:type="dxa"/>
            <w:gridSpan w:val="2"/>
          </w:tcPr>
          <w:p w:rsidR="00A2321E" w:rsidRPr="00B26AD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C4652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штрафных санкций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штрафных санкций за нарушение условий контрактов (договоров) </w:t>
            </w:r>
            <w:hyperlink r:id="rId34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штрафных санкций за нарушение условий контрактов (договоров) </w:t>
            </w:r>
            <w:hyperlink r:id="rId35" w:history="1"/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возмещения ущербу имущества (за исключением страховых возмещений)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возмещения ущербу имущества (за исключением страховых возмещений) </w:t>
            </w:r>
            <w:hyperlink r:id="rId36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возмещения ущербу имущества (за исключением страховых возмещений) </w:t>
            </w:r>
            <w:hyperlink r:id="rId37" w:history="1"/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95197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95197" w:rsidRPr="00A90946" w:rsidRDefault="00D95197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95197" w:rsidRPr="00B26AD6" w:rsidRDefault="00D95197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D95197" w:rsidRPr="00A90946" w:rsidRDefault="00D95197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доходам от прочих сумм принудительного изъятия</w:t>
            </w: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доходам от прочих сумм принудительного изъятия </w:t>
            </w:r>
            <w:hyperlink r:id="rId38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доходам от прочих сумм принудительного изъятия </w:t>
            </w:r>
            <w:hyperlink r:id="rId39" w:history="1"/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44A9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44A9D" w:rsidRPr="00A90946" w:rsidTr="00C4652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rPr>
          <w:trHeight w:val="258"/>
        </w:trPr>
        <w:tc>
          <w:tcPr>
            <w:tcW w:w="4396" w:type="dxa"/>
            <w:gridSpan w:val="2"/>
            <w:vMerge/>
          </w:tcPr>
          <w:p w:rsidR="00B44A9D" w:rsidRPr="00A90946" w:rsidRDefault="00B44A9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44A9D" w:rsidRPr="00B26AD6" w:rsidRDefault="00B44A9D" w:rsidP="00B44A9D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44A9D" w:rsidRPr="00A90946" w:rsidRDefault="00B44A9D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нефинансовым активам</w:t>
            </w:r>
          </w:p>
        </w:tc>
        <w:tc>
          <w:tcPr>
            <w:tcW w:w="992" w:type="dxa"/>
            <w:gridSpan w:val="2"/>
          </w:tcPr>
          <w:p w:rsidR="00A2321E" w:rsidRPr="00B26AD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C4652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основным средствам</w:t>
            </w: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основным средствам </w:t>
            </w:r>
            <w:hyperlink r:id="rId40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основным средствам </w:t>
            </w:r>
            <w:hyperlink r:id="rId41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нематериальным активам</w:t>
            </w: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нематериальным активам </w:t>
            </w:r>
            <w:hyperlink r:id="rId42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нематериальным активам </w:t>
            </w:r>
            <w:hyperlink r:id="rId43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ущербу материальных запасов</w:t>
            </w: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ущербу материальных запасов </w:t>
            </w:r>
            <w:hyperlink r:id="rId44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ущербу материальных запасов </w:t>
            </w:r>
            <w:hyperlink r:id="rId45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A2321E" w:rsidRPr="00B26AD6" w:rsidRDefault="003B4B96" w:rsidP="003B4B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C4652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недостачам денежных средств</w:t>
            </w: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недостачам денежных средств </w:t>
            </w:r>
            <w:hyperlink r:id="rId46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недостачам денежных средств </w:t>
            </w:r>
            <w:hyperlink r:id="rId47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недостачам иных финансовых активов</w:t>
            </w: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недостачам иных финансовых активов </w:t>
            </w:r>
            <w:hyperlink r:id="rId48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недостачам иных финансовых активов </w:t>
            </w:r>
            <w:hyperlink r:id="rId49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доходам</w:t>
            </w: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расчетам по иным доходам </w:t>
            </w:r>
            <w:hyperlink r:id="rId50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расчетам по иным доходам </w:t>
            </w:r>
            <w:hyperlink r:id="rId51" w:history="1"/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B4B9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3B4B96" w:rsidRPr="00A90946" w:rsidRDefault="003B4B9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3B4B96" w:rsidRPr="00B26AD6" w:rsidRDefault="003B4B96" w:rsidP="003B4B9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3B4B96" w:rsidRPr="00A90946" w:rsidRDefault="003B4B96" w:rsidP="00C4652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расчеты с дебиторами</w:t>
            </w:r>
          </w:p>
        </w:tc>
        <w:tc>
          <w:tcPr>
            <w:tcW w:w="992" w:type="dxa"/>
            <w:gridSpan w:val="2"/>
          </w:tcPr>
          <w:p w:rsidR="00A2321E" w:rsidRPr="00B26AD6" w:rsidRDefault="003B4B96" w:rsidP="003B4B9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</w:t>
            </w:r>
            <w:proofErr w:type="gramStart"/>
            <w:r w:rsidRPr="00B26AD6">
              <w:rPr>
                <w:sz w:val="22"/>
                <w:szCs w:val="22"/>
              </w:rPr>
              <w:t>,К</w:t>
            </w:r>
            <w:proofErr w:type="gramEnd"/>
            <w:r w:rsidRPr="00B26AD6">
              <w:rPr>
                <w:sz w:val="22"/>
                <w:szCs w:val="22"/>
              </w:rPr>
              <w:t>ИФ</w:t>
            </w:r>
          </w:p>
        </w:tc>
        <w:tc>
          <w:tcPr>
            <w:tcW w:w="563" w:type="dxa"/>
          </w:tcPr>
          <w:p w:rsidR="00A2321E" w:rsidRPr="00A90946" w:rsidRDefault="00C4652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поступлениям в бюджет </w:t>
            </w:r>
            <w:hyperlink r:id="rId52" w:history="1"/>
          </w:p>
        </w:tc>
        <w:tc>
          <w:tcPr>
            <w:tcW w:w="992" w:type="dxa"/>
            <w:gridSpan w:val="2"/>
          </w:tcPr>
          <w:p w:rsidR="00A2321E" w:rsidRPr="00B26AD6" w:rsidRDefault="003B4B9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2321E" w:rsidRPr="00A90946" w:rsidRDefault="00C4652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DE0CF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финансовым органом по поступившим в бюджет доходам </w:t>
            </w:r>
            <w:hyperlink r:id="rId53" w:history="1"/>
          </w:p>
        </w:tc>
        <w:tc>
          <w:tcPr>
            <w:tcW w:w="992" w:type="dxa"/>
            <w:gridSpan w:val="2"/>
          </w:tcPr>
          <w:p w:rsidR="00DE0CF5" w:rsidRPr="00B26AD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DE0CF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E0CF5" w:rsidRPr="00B26AD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DE0CF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DE0CF5" w:rsidRPr="00A90946" w:rsidRDefault="00DE0CF5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DE0CF5" w:rsidRPr="00B26AD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DE0CF5" w:rsidRPr="00A90946" w:rsidRDefault="00DE0CF5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финансовым органом по наличным денежным средствам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КИФ, КРБ</w:t>
            </w:r>
          </w:p>
          <w:p w:rsidR="00A2321E" w:rsidRPr="00B26AD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2321E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по операциям с финансовым органом по наличным денежным средствам </w:t>
            </w:r>
            <w:hyperlink r:id="rId54" w:history="1"/>
          </w:p>
        </w:tc>
        <w:tc>
          <w:tcPr>
            <w:tcW w:w="992" w:type="dxa"/>
            <w:gridSpan w:val="2"/>
          </w:tcPr>
          <w:p w:rsidR="00A2321E" w:rsidRPr="00B26AD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2321E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2321E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по операциям с финансовым органом по наличным денежным средствам </w:t>
            </w:r>
            <w:hyperlink r:id="rId55" w:history="1"/>
          </w:p>
        </w:tc>
        <w:tc>
          <w:tcPr>
            <w:tcW w:w="992" w:type="dxa"/>
            <w:gridSpan w:val="2"/>
          </w:tcPr>
          <w:p w:rsidR="00A2321E" w:rsidRPr="00B26AD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 xml:space="preserve"> КДБ, КИФ</w:t>
            </w:r>
          </w:p>
        </w:tc>
        <w:tc>
          <w:tcPr>
            <w:tcW w:w="563" w:type="dxa"/>
          </w:tcPr>
          <w:p w:rsidR="00A2321E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2321E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распределенным поступлениям к зачислению в бюджет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поступившим доходам </w:t>
            </w:r>
            <w:hyperlink r:id="rId56" w:history="1"/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прочими дебиторами</w:t>
            </w:r>
          </w:p>
        </w:tc>
        <w:tc>
          <w:tcPr>
            <w:tcW w:w="992" w:type="dxa"/>
            <w:gridSpan w:val="2"/>
          </w:tcPr>
          <w:p w:rsidR="00A2321E" w:rsidRPr="00B26AD6" w:rsidRDefault="00C97AB6" w:rsidP="00C97A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A2321E" w:rsidRPr="00A90946" w:rsidRDefault="00DE0CF5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дебиторской задолженности прочих дебиторов </w:t>
            </w:r>
            <w:hyperlink r:id="rId57" w:history="1"/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дебиторской задолженности прочих дебиторов </w:t>
            </w:r>
            <w:hyperlink r:id="rId58" w:history="1"/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rFonts w:eastAsiaTheme="minorHAnsi"/>
                <w:sz w:val="22"/>
                <w:szCs w:val="22"/>
                <w:lang w:eastAsia="en-US"/>
              </w:rPr>
              <w:t>КДБ, КРБ, КИФ</w:t>
            </w:r>
          </w:p>
        </w:tc>
        <w:tc>
          <w:tcPr>
            <w:tcW w:w="563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EE14F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3. ОБЯЗАТЕЛЬСТВА</w:t>
            </w:r>
          </w:p>
        </w:tc>
        <w:tc>
          <w:tcPr>
            <w:tcW w:w="992" w:type="dxa"/>
            <w:gridSpan w:val="2"/>
          </w:tcPr>
          <w:p w:rsidR="00A2321E" w:rsidRPr="00B26AD6" w:rsidRDefault="00A2321E" w:rsidP="00C97A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заработной плате</w:t>
            </w:r>
          </w:p>
        </w:tc>
        <w:tc>
          <w:tcPr>
            <w:tcW w:w="992" w:type="dxa"/>
            <w:gridSpan w:val="2"/>
          </w:tcPr>
          <w:p w:rsidR="00A2321E" w:rsidRPr="00B26AD6" w:rsidRDefault="00C97AB6" w:rsidP="00C97A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2321E" w:rsidRPr="00A90946" w:rsidRDefault="00CC7E7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заработной плате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заработной плате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несоциальным выплатам персоналу в денежной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начислениям на выплаты по оплате труда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работам, услугам</w:t>
            </w:r>
          </w:p>
        </w:tc>
        <w:tc>
          <w:tcPr>
            <w:tcW w:w="992" w:type="dxa"/>
            <w:gridSpan w:val="2"/>
          </w:tcPr>
          <w:p w:rsidR="00A2321E" w:rsidRPr="00B26AD6" w:rsidRDefault="00C97AB6" w:rsidP="00C97A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CC7E7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услугам связи</w:t>
            </w:r>
          </w:p>
        </w:tc>
        <w:tc>
          <w:tcPr>
            <w:tcW w:w="992" w:type="dxa"/>
            <w:gridSpan w:val="2"/>
          </w:tcPr>
          <w:p w:rsidR="00A2321E" w:rsidRPr="00B26AD6" w:rsidRDefault="00C97AB6" w:rsidP="00C97AB6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2321E" w:rsidRPr="00A90946" w:rsidRDefault="00CC7E7A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услугам связи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услугам связи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C7E7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работам, услугам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работам, услугам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работам, услугам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поступлению нефинансовых активов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основных средств&lt;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основных средств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нематериальных активов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приобретению материальных запасов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471B5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C97AB6" w:rsidRPr="00B26AD6" w:rsidRDefault="00BC353C" w:rsidP="00C97AB6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нефинансовым организациям государственного сектора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иным нефинансовым организациям (за исключением нефинансовых организаций государственного сектора)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безвозмездным перечислениям текущего характера некоммерческим организациям и физическим лицам - производителям товаров, работ и услуг на производство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социальному обеспечению</w:t>
            </w:r>
          </w:p>
        </w:tc>
        <w:tc>
          <w:tcPr>
            <w:tcW w:w="992" w:type="dxa"/>
            <w:gridSpan w:val="2"/>
          </w:tcPr>
          <w:p w:rsidR="00C97AB6" w:rsidRPr="00B26AD6" w:rsidRDefault="00BC353C" w:rsidP="00C97AB6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6D6C2E" w:rsidRPr="00A90946" w:rsidTr="00445410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6D6C2E" w:rsidRPr="00A90946" w:rsidRDefault="006D6C2E" w:rsidP="0044541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F2B2C">
              <w:rPr>
                <w:rFonts w:eastAsiaTheme="minorHAnsi"/>
                <w:sz w:val="22"/>
                <w:szCs w:val="22"/>
                <w:lang w:eastAsia="en-US"/>
              </w:rPr>
              <w:t>Расчеты по 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6D6C2E" w:rsidRPr="00B26AD6" w:rsidRDefault="006D6C2E" w:rsidP="004454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6D6C2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кредиторской задолженности по </w:t>
            </w:r>
            <w:r w:rsidRPr="00DF2B2C">
              <w:rPr>
                <w:rFonts w:eastAsiaTheme="minorHAnsi"/>
                <w:sz w:val="22"/>
                <w:szCs w:val="22"/>
                <w:lang w:eastAsia="en-US"/>
              </w:rPr>
              <w:t>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6D6C2E" w:rsidRPr="00B26AD6" w:rsidRDefault="006D6C2E" w:rsidP="004454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D6C2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меньшение</w:t>
            </w:r>
            <w:r w:rsidRPr="00A90946">
              <w:rPr>
                <w:sz w:val="22"/>
                <w:szCs w:val="22"/>
              </w:rPr>
              <w:t xml:space="preserve"> кредиторской задолженности по </w:t>
            </w:r>
            <w:r w:rsidRPr="00DF2B2C">
              <w:rPr>
                <w:rFonts w:eastAsiaTheme="minorHAnsi"/>
                <w:sz w:val="22"/>
                <w:szCs w:val="22"/>
                <w:lang w:eastAsia="en-US"/>
              </w:rPr>
              <w:t>пенсиям, пособиям, выплачиваемым работодателями, нанимателями бывшим работникам</w:t>
            </w:r>
          </w:p>
        </w:tc>
        <w:tc>
          <w:tcPr>
            <w:tcW w:w="992" w:type="dxa"/>
            <w:gridSpan w:val="2"/>
          </w:tcPr>
          <w:p w:rsidR="006D6C2E" w:rsidRPr="00B26AD6" w:rsidRDefault="006D6C2E" w:rsidP="004454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6D6C2E" w:rsidRPr="00A90946" w:rsidRDefault="006D6C2E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социальным пособиям и компенсациям персоналу в денежной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социальным компенсациям персоналу в натуральной форме</w:t>
            </w:r>
          </w:p>
        </w:tc>
        <w:tc>
          <w:tcPr>
            <w:tcW w:w="992" w:type="dxa"/>
            <w:gridSpan w:val="2"/>
          </w:tcPr>
          <w:p w:rsidR="00C97AB6" w:rsidRPr="00B26AD6" w:rsidRDefault="00C97AB6" w:rsidP="00C97AB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C97AB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расходам</w:t>
            </w:r>
          </w:p>
        </w:tc>
        <w:tc>
          <w:tcPr>
            <w:tcW w:w="992" w:type="dxa"/>
            <w:gridSpan w:val="2"/>
          </w:tcPr>
          <w:p w:rsidR="00C97AB6" w:rsidRPr="00B26AD6" w:rsidRDefault="00BC353C" w:rsidP="00BC353C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C97AB6" w:rsidRPr="00A90946" w:rsidRDefault="00C97AB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штрафам за нарушение условий контрактов (договоров)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другим экономическим санкциям</w:t>
            </w:r>
          </w:p>
        </w:tc>
        <w:tc>
          <w:tcPr>
            <w:tcW w:w="992" w:type="dxa"/>
            <w:gridSpan w:val="2"/>
          </w:tcPr>
          <w:p w:rsidR="00B75810" w:rsidRPr="00B26AD6" w:rsidRDefault="00B75810">
            <w:pPr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иным выплатам текущего характера физическим лицам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иным выплатам текущего характера организациям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F5EA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платежам в бюджеты </w:t>
            </w:r>
            <w:hyperlink r:id="rId59" w:history="1"/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налогу на доходы физических лиц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на случай временной нетрудоспособности и в связи с материнством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прочим платежам в бюджет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КДБ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прочим платежам в бюджет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КДБ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прочим платежам в бюджет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КДБ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социальное страхование от несчастных случаев на производстве и профессиональных заболеваний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Федеральный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Федеральный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кредиторской задолженности по страховым взносам на обязательное медицинское страхование в </w:t>
            </w:r>
            <w:proofErr w:type="gramStart"/>
            <w:r w:rsidRPr="00A90946">
              <w:rPr>
                <w:sz w:val="22"/>
                <w:szCs w:val="22"/>
              </w:rPr>
              <w:t>Федеральный</w:t>
            </w:r>
            <w:proofErr w:type="gramEnd"/>
            <w:r w:rsidRPr="00A90946">
              <w:rPr>
                <w:sz w:val="22"/>
                <w:szCs w:val="22"/>
              </w:rPr>
              <w:t xml:space="preserve"> ФОМС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C353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C353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дополнительным страховым взносам на пенсионное страхование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C353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страховым взносам на обязательное пенсионное страхование на выплату страховой части трудовой пенсии </w:t>
            </w:r>
            <w:hyperlink r:id="rId60" w:history="1"/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C353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C353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страховой части трудовой пенсии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C353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C353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страховым взносам на обязательное пенсионное страхование на выплату накопительной части трудовой пенсии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Прочие расчеты с кредиторами</w:t>
            </w:r>
          </w:p>
        </w:tc>
        <w:tc>
          <w:tcPr>
            <w:tcW w:w="992" w:type="dxa"/>
            <w:gridSpan w:val="2"/>
          </w:tcPr>
          <w:p w:rsidR="00A2321E" w:rsidRPr="00B26AD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средствам, полученным во временное распоряжение </w:t>
            </w:r>
            <w:hyperlink r:id="rId61" w:history="1"/>
          </w:p>
        </w:tc>
        <w:tc>
          <w:tcPr>
            <w:tcW w:w="992" w:type="dxa"/>
            <w:gridSpan w:val="2"/>
          </w:tcPr>
          <w:p w:rsidR="00A2321E" w:rsidRPr="00B26AD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E25C0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средствам, полученным во временное распоряжение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средствам, полученным во временное распоряжение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E25C0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с депонентами </w:t>
            </w:r>
            <w:hyperlink r:id="rId62" w:history="1"/>
          </w:p>
        </w:tc>
        <w:tc>
          <w:tcPr>
            <w:tcW w:w="992" w:type="dxa"/>
            <w:gridSpan w:val="2"/>
          </w:tcPr>
          <w:p w:rsidR="00A2321E" w:rsidRPr="00B26AD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2321E" w:rsidRPr="00A90946" w:rsidRDefault="00E25C0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расчетам с депонентами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расчетам с депонентами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Увеличение кредиторской задолженности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Уменьшение кредиторской задолженности по удержаниям из выплат по оплате труда</w:t>
            </w: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B75810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75810" w:rsidRPr="00A90946" w:rsidRDefault="00B75810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75810" w:rsidRPr="00B26AD6" w:rsidRDefault="00B75810" w:rsidP="00B758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B75810" w:rsidRPr="00A90946" w:rsidRDefault="00B75810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Внутриведомственные расчеты </w:t>
            </w:r>
            <w:hyperlink r:id="rId63" w:history="1"/>
          </w:p>
        </w:tc>
        <w:tc>
          <w:tcPr>
            <w:tcW w:w="992" w:type="dxa"/>
            <w:gridSpan w:val="2"/>
          </w:tcPr>
          <w:p w:rsidR="00A2321E" w:rsidRPr="00B26AD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КИФ, КРБ, КДБ</w:t>
            </w:r>
          </w:p>
        </w:tc>
        <w:tc>
          <w:tcPr>
            <w:tcW w:w="563" w:type="dxa"/>
          </w:tcPr>
          <w:p w:rsidR="00A2321E" w:rsidRPr="00A90946" w:rsidRDefault="00E25C0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7004A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Внутриведомственные расчеты по приобретению нефинансовых активов</w:t>
            </w:r>
          </w:p>
        </w:tc>
        <w:tc>
          <w:tcPr>
            <w:tcW w:w="992" w:type="dxa"/>
            <w:gridSpan w:val="2"/>
          </w:tcPr>
          <w:p w:rsidR="007004AE" w:rsidRPr="00B26AD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7004A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004AE" w:rsidRPr="00B26AD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7004A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7004AE" w:rsidRPr="00A90946" w:rsidRDefault="007004A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7004AE" w:rsidRPr="00B26AD6" w:rsidRDefault="00512D2C" w:rsidP="00512D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7004AE" w:rsidRPr="00A90946" w:rsidRDefault="007004AE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Расчеты по платежам из бюджета с финансовым органом </w:t>
            </w:r>
            <w:hyperlink r:id="rId64" w:history="1"/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7004A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Расчеты с прочими кредиторами</w:t>
            </w:r>
          </w:p>
        </w:tc>
        <w:tc>
          <w:tcPr>
            <w:tcW w:w="992" w:type="dxa"/>
            <w:gridSpan w:val="2"/>
          </w:tcPr>
          <w:p w:rsidR="00A2321E" w:rsidRPr="00B26AD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A2321E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Увеличение расчетов с прочими кредиторами </w:t>
            </w:r>
            <w:hyperlink r:id="rId65" w:history="1"/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Уменьшение расчетов с прочими кредиторами </w:t>
            </w:r>
            <w:hyperlink r:id="rId66" w:history="1"/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Иные расчеты года, предшествующего </w:t>
            </w:r>
            <w:proofErr w:type="gramStart"/>
            <w:r w:rsidRPr="00A90946">
              <w:rPr>
                <w:sz w:val="22"/>
                <w:szCs w:val="22"/>
              </w:rPr>
              <w:t>отчетному</w:t>
            </w:r>
            <w:proofErr w:type="gramEnd"/>
            <w:r w:rsidR="008D16FE" w:rsidRPr="00A90946">
              <w:rPr>
                <w:sz w:val="22"/>
                <w:szCs w:val="22"/>
              </w:rPr>
              <w:fldChar w:fldCharType="begin"/>
            </w:r>
            <w:r w:rsidRPr="00A90946">
              <w:rPr>
                <w:sz w:val="22"/>
                <w:szCs w:val="22"/>
              </w:rPr>
              <w:instrText>HYPERLINK "consultantplus://offline/ref=7C0151184AD7131DBD4D017E52C00ED19C90FBD09076B0EF49002A9B2D1F92B5DE0F31734B32005B17EABEF076C931E7480448D55CB351c0t6I"</w:instrText>
            </w:r>
            <w:r w:rsidR="008D16FE" w:rsidRPr="00A90946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Иные расчеты прошлых лет </w:t>
            </w:r>
            <w:hyperlink r:id="rId67" w:history="1"/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КРБ, КИФ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РАЗДЕЛ 4. ФИНАНСОВЫЙ РЕЗУЛЬТАТ</w:t>
            </w:r>
          </w:p>
        </w:tc>
        <w:tc>
          <w:tcPr>
            <w:tcW w:w="992" w:type="dxa"/>
            <w:gridSpan w:val="2"/>
          </w:tcPr>
          <w:p w:rsidR="00A2321E" w:rsidRPr="00B26AD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Финансовый результат экономического субъекта</w:t>
            </w:r>
          </w:p>
        </w:tc>
        <w:tc>
          <w:tcPr>
            <w:tcW w:w="992" w:type="dxa"/>
            <w:gridSpan w:val="2"/>
          </w:tcPr>
          <w:p w:rsidR="00A2321E" w:rsidRPr="00B26AD6" w:rsidRDefault="00512D2C" w:rsidP="00512D2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A2321E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Доходы текущего финансового года </w:t>
            </w:r>
            <w:hyperlink r:id="rId68" w:history="1"/>
          </w:p>
        </w:tc>
        <w:tc>
          <w:tcPr>
            <w:tcW w:w="992" w:type="dxa"/>
            <w:gridSpan w:val="2"/>
          </w:tcPr>
          <w:p w:rsidR="00A2321E" w:rsidRPr="00B26AD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КДБ, КИФ</w:t>
            </w:r>
          </w:p>
        </w:tc>
        <w:tc>
          <w:tcPr>
            <w:tcW w:w="563" w:type="dxa"/>
          </w:tcPr>
          <w:p w:rsidR="00A2321E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2D442B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Доходы экономического субъекта</w:t>
            </w:r>
          </w:p>
        </w:tc>
        <w:tc>
          <w:tcPr>
            <w:tcW w:w="992" w:type="dxa"/>
            <w:gridSpan w:val="2"/>
          </w:tcPr>
          <w:p w:rsidR="002D442B" w:rsidRPr="00B26AD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2D442B" w:rsidRPr="00A90946" w:rsidRDefault="002D442B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Доходы финансового года, предшествующего </w:t>
            </w:r>
            <w:proofErr w:type="gramStart"/>
            <w:r w:rsidRPr="00A90946">
              <w:rPr>
                <w:sz w:val="22"/>
                <w:szCs w:val="22"/>
              </w:rPr>
              <w:t>отчетному</w:t>
            </w:r>
            <w:proofErr w:type="gramEnd"/>
            <w:r w:rsidR="008D16FE" w:rsidRPr="00A90946">
              <w:rPr>
                <w:sz w:val="22"/>
                <w:szCs w:val="22"/>
              </w:rPr>
              <w:fldChar w:fldCharType="begin"/>
            </w:r>
            <w:r w:rsidRPr="00A90946">
              <w:rPr>
                <w:sz w:val="22"/>
                <w:szCs w:val="22"/>
              </w:rPr>
              <w:instrText>HYPERLINK "consultantplus://offline/ref=7C0151184AD7131DBD4D017E52C00ED19C90FBD09076B0EF49002A9B2D1F92B5DE0F31734B32005B17EABEF076C931E7480448D55CB351c0t6I"</w:instrText>
            </w:r>
            <w:r w:rsidR="008D16FE" w:rsidRPr="00A90946">
              <w:rPr>
                <w:sz w:val="22"/>
                <w:szCs w:val="22"/>
              </w:rPr>
              <w:fldChar w:fldCharType="end"/>
            </w: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Доходы прошлых финансовых лет </w:t>
            </w:r>
            <w:hyperlink r:id="rId69" w:history="1"/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2D44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2321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Расходы текущего финансового года </w:t>
            </w:r>
            <w:hyperlink r:id="rId70" w:history="1"/>
          </w:p>
        </w:tc>
        <w:tc>
          <w:tcPr>
            <w:tcW w:w="992" w:type="dxa"/>
            <w:gridSpan w:val="2"/>
          </w:tcPr>
          <w:p w:rsidR="00A2321E" w:rsidRPr="00B26AD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2321E" w:rsidRPr="00A90946" w:rsidRDefault="003746F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2321E" w:rsidRPr="00A90946" w:rsidRDefault="00A2321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экономического субъекта</w:t>
            </w: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EA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F1EAD" w:rsidRPr="00A90946" w:rsidRDefault="00BF1EA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1EAD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 xml:space="preserve">КРБ, </w:t>
            </w:r>
            <w:r w:rsidR="00BF1EAD"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  <w:r w:rsidR="001F764E" w:rsidRPr="00B26AD6">
              <w:rPr>
                <w:sz w:val="22"/>
                <w:szCs w:val="22"/>
              </w:rPr>
              <w:t>, КРБ*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C4BC5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AC4BC5" w:rsidRPr="00A90946" w:rsidRDefault="00AC4BC5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AC4BC5" w:rsidRPr="00B26AD6" w:rsidRDefault="00AC4BC5" w:rsidP="00445410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AC4BC5" w:rsidRPr="00A90946" w:rsidRDefault="00AC4BC5" w:rsidP="0044541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 xml:space="preserve">КРБ, </w:t>
            </w:r>
            <w:r w:rsidR="00512D2C" w:rsidRPr="00B26AD6">
              <w:rPr>
                <w:sz w:val="22"/>
                <w:szCs w:val="22"/>
              </w:rPr>
              <w:t>КРБ</w:t>
            </w:r>
            <w:r w:rsidRPr="00B26AD6">
              <w:rPr>
                <w:sz w:val="22"/>
                <w:szCs w:val="22"/>
              </w:rPr>
              <w:t>*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BF1EAD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BF1EAD" w:rsidRPr="00A90946" w:rsidRDefault="00BF1EAD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BF1EAD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BF1EAD" w:rsidRPr="00A90946" w:rsidRDefault="00BF1EAD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BF1EAD" w:rsidRPr="00A90946" w:rsidRDefault="001F764E" w:rsidP="00BF1EA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Расходы финансового года, предшествующего </w:t>
            </w:r>
            <w:proofErr w:type="gramStart"/>
            <w:r w:rsidRPr="00A90946">
              <w:rPr>
                <w:sz w:val="22"/>
                <w:szCs w:val="22"/>
              </w:rPr>
              <w:t>отчетному</w:t>
            </w:r>
            <w:proofErr w:type="gramEnd"/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512D2C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512D2C" w:rsidRPr="00A90946" w:rsidRDefault="00512D2C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512D2C" w:rsidRPr="00B26AD6" w:rsidRDefault="00512D2C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512D2C" w:rsidRPr="00A90946" w:rsidRDefault="00512D2C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D95197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D95197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D95197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D95197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прошлых финансовых лет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D95197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</w:t>
            </w:r>
          </w:p>
          <w:p w:rsidR="001F764E" w:rsidRPr="00B26AD6" w:rsidRDefault="001F764E" w:rsidP="00D95197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КРБ*</w:t>
            </w:r>
          </w:p>
        </w:tc>
        <w:tc>
          <w:tcPr>
            <w:tcW w:w="563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КРБ, КРБ*</w:t>
            </w:r>
          </w:p>
        </w:tc>
        <w:tc>
          <w:tcPr>
            <w:tcW w:w="563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1F764E" w:rsidRPr="00A90946" w:rsidRDefault="001F764E" w:rsidP="00D951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1F764E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Финансовый результат прошлых отчетных периодов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B26AD6">
              <w:rPr>
                <w:sz w:val="22"/>
                <w:szCs w:val="22"/>
              </w:rPr>
              <w:t>гКБК</w:t>
            </w:r>
            <w:proofErr w:type="spellEnd"/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Доходы будущих периодов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512D2C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КДБ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1F764E" w:rsidRPr="00A90946" w:rsidRDefault="001F764E" w:rsidP="003746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26" w:type="dxa"/>
          </w:tcPr>
          <w:p w:rsidR="001F764E" w:rsidRPr="00A90946" w:rsidRDefault="001F764E" w:rsidP="003746F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Расходы будущих периодов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 w:val="restart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Резервы предстоящих расходов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  <w:vMerge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2"/>
          </w:tcPr>
          <w:p w:rsidR="001F764E" w:rsidRPr="00B26AD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5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267BF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outlineLvl w:val="1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РАЗДЕЛ 5. САНКЦИОНИРОВАНИЕ РАСХОДОВ </w:t>
            </w:r>
            <w:hyperlink r:id="rId71" w:history="1"/>
          </w:p>
        </w:tc>
        <w:tc>
          <w:tcPr>
            <w:tcW w:w="992" w:type="dxa"/>
            <w:gridSpan w:val="2"/>
          </w:tcPr>
          <w:p w:rsidR="001F764E" w:rsidRPr="00B26AD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Санкционирование по текущему финансовому году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Санкционирование по первому году, следующему за </w:t>
            </w:r>
            <w:proofErr w:type="gramStart"/>
            <w:r w:rsidRPr="00A90946">
              <w:rPr>
                <w:sz w:val="22"/>
                <w:szCs w:val="22"/>
              </w:rPr>
              <w:t>текущим</w:t>
            </w:r>
            <w:proofErr w:type="gramEnd"/>
            <w:r w:rsidRPr="00A90946">
              <w:rPr>
                <w:sz w:val="22"/>
                <w:szCs w:val="22"/>
              </w:rPr>
              <w:t xml:space="preserve"> (очередному финансовому году)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Санкционирование по второму году, следующему за </w:t>
            </w:r>
            <w:proofErr w:type="gramStart"/>
            <w:r w:rsidRPr="00A90946">
              <w:rPr>
                <w:sz w:val="22"/>
                <w:szCs w:val="22"/>
              </w:rPr>
              <w:t>текущим</w:t>
            </w:r>
            <w:proofErr w:type="gramEnd"/>
            <w:r w:rsidRPr="00A90946">
              <w:rPr>
                <w:sz w:val="22"/>
                <w:szCs w:val="22"/>
              </w:rPr>
              <w:t xml:space="preserve"> (первому году, следующему за очередным)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Санкционирование по второму году, следующему за </w:t>
            </w:r>
            <w:proofErr w:type="gramStart"/>
            <w:r w:rsidRPr="00A90946">
              <w:rPr>
                <w:sz w:val="22"/>
                <w:szCs w:val="22"/>
              </w:rPr>
              <w:t>очередным</w:t>
            </w:r>
            <w:proofErr w:type="gramEnd"/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Санкционирование на иные очередные годы (за пределами планового периода)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5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Доведенные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 к распределению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Лимиты бюджетных обязательств получателей бюджетных средств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Переданные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Полученные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Утвержденные лимиты бюджетных обязательств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Обязательства </w:t>
            </w:r>
            <w:hyperlink r:id="rId72" w:history="1"/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Принятые обязательства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Принятые денежные обязательства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Принятые авансовые денежные обязательства </w:t>
            </w:r>
            <w:hyperlink r:id="rId73" w:history="1"/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Авансовые денежные обязательства к исполнению </w:t>
            </w:r>
            <w:hyperlink r:id="rId74" w:history="1"/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Исполненные денежные обязательства </w:t>
            </w:r>
            <w:hyperlink r:id="rId75" w:history="1"/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Принимаемые обязательства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Отложенные обязательства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Доведенные бюджетные ассигнования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1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к распределению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2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получателей бюджетных средств и администраторов выплат по источникам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Переданные бюджетные ассигнования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Полученные бюджетные ассигнования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Бюджетные ассигнования в пути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E357F4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6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1F764E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Утвержденные бюджетные ассигнования</w:t>
            </w:r>
          </w:p>
        </w:tc>
        <w:tc>
          <w:tcPr>
            <w:tcW w:w="992" w:type="dxa"/>
            <w:gridSpan w:val="2"/>
          </w:tcPr>
          <w:p w:rsidR="001F764E" w:rsidRPr="00B26AD6" w:rsidRDefault="001F764E" w:rsidP="00B26AD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КРБ</w:t>
            </w:r>
          </w:p>
        </w:tc>
        <w:tc>
          <w:tcPr>
            <w:tcW w:w="563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3</w:t>
            </w:r>
          </w:p>
        </w:tc>
        <w:tc>
          <w:tcPr>
            <w:tcW w:w="425" w:type="dxa"/>
          </w:tcPr>
          <w:p w:rsidR="001F764E" w:rsidRDefault="001F764E" w:rsidP="00E357F4">
            <w:pPr>
              <w:jc w:val="center"/>
            </w:pPr>
            <w:r w:rsidRPr="008039A9"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1F764E" w:rsidRPr="00A90946" w:rsidRDefault="001F764E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9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1F764E" w:rsidRPr="00A90946" w:rsidRDefault="001F764E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26AD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Сметные (плановые, прогнозные) назначения </w:t>
            </w:r>
            <w:hyperlink r:id="rId76" w:history="1"/>
          </w:p>
        </w:tc>
        <w:tc>
          <w:tcPr>
            <w:tcW w:w="992" w:type="dxa"/>
            <w:gridSpan w:val="2"/>
          </w:tcPr>
          <w:p w:rsidR="00B26AD6" w:rsidRPr="00B26AD6" w:rsidRDefault="00B26AD6" w:rsidP="00B26AD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Д</w:t>
            </w:r>
            <w:r w:rsidRPr="00B26AD6">
              <w:rPr>
                <w:sz w:val="22"/>
                <w:szCs w:val="22"/>
              </w:rPr>
              <w:t>Б</w:t>
            </w:r>
          </w:p>
        </w:tc>
        <w:tc>
          <w:tcPr>
            <w:tcW w:w="563" w:type="dxa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4</w:t>
            </w:r>
          </w:p>
        </w:tc>
        <w:tc>
          <w:tcPr>
            <w:tcW w:w="425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B26AD6" w:rsidRPr="00A90946" w:rsidTr="00C70295">
        <w:tblPrEx>
          <w:tblCellMar>
            <w:top w:w="102" w:type="dxa"/>
            <w:bottom w:w="102" w:type="dxa"/>
          </w:tblCellMar>
          <w:tblLook w:val="04A0" w:firstRow="1" w:lastRow="0" w:firstColumn="1" w:lastColumn="0" w:noHBand="0" w:noVBand="1"/>
        </w:tblPrEx>
        <w:tc>
          <w:tcPr>
            <w:tcW w:w="4396" w:type="dxa"/>
            <w:gridSpan w:val="2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 xml:space="preserve">Утвержденный объем финансового обеспечения </w:t>
            </w:r>
            <w:hyperlink r:id="rId77" w:history="1"/>
          </w:p>
        </w:tc>
        <w:tc>
          <w:tcPr>
            <w:tcW w:w="992" w:type="dxa"/>
            <w:gridSpan w:val="2"/>
          </w:tcPr>
          <w:p w:rsidR="00B26AD6" w:rsidRPr="00B26AD6" w:rsidRDefault="00B26AD6" w:rsidP="00B26AD6">
            <w:pPr>
              <w:jc w:val="center"/>
              <w:rPr>
                <w:sz w:val="22"/>
                <w:szCs w:val="22"/>
              </w:rPr>
            </w:pPr>
            <w:r w:rsidRPr="00B26AD6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Д</w:t>
            </w:r>
            <w:r w:rsidRPr="00B26AD6">
              <w:rPr>
                <w:sz w:val="22"/>
                <w:szCs w:val="22"/>
              </w:rPr>
              <w:t>Б</w:t>
            </w:r>
          </w:p>
        </w:tc>
        <w:tc>
          <w:tcPr>
            <w:tcW w:w="563" w:type="dxa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27" w:type="dxa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5</w:t>
            </w:r>
          </w:p>
        </w:tc>
        <w:tc>
          <w:tcPr>
            <w:tcW w:w="425" w:type="dxa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0</w:t>
            </w:r>
          </w:p>
        </w:tc>
        <w:tc>
          <w:tcPr>
            <w:tcW w:w="427" w:type="dxa"/>
          </w:tcPr>
          <w:p w:rsidR="00B26AD6" w:rsidRPr="00A90946" w:rsidRDefault="00B26AD6" w:rsidP="00C7029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90946">
              <w:rPr>
                <w:sz w:val="22"/>
                <w:szCs w:val="22"/>
              </w:rPr>
              <w:t>7</w:t>
            </w:r>
          </w:p>
        </w:tc>
        <w:tc>
          <w:tcPr>
            <w:tcW w:w="425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5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426" w:type="dxa"/>
          </w:tcPr>
          <w:p w:rsidR="00B26AD6" w:rsidRPr="00A90946" w:rsidRDefault="00B26AD6" w:rsidP="00E357F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:rsidR="00C70295" w:rsidRPr="00A90946" w:rsidRDefault="00C70295" w:rsidP="00C70295">
      <w:pPr>
        <w:rPr>
          <w:rFonts w:eastAsia="Calibri"/>
          <w:sz w:val="22"/>
          <w:szCs w:val="22"/>
          <w:lang w:eastAsia="en-US"/>
        </w:rPr>
      </w:pPr>
    </w:p>
    <w:p w:rsidR="00267BF9" w:rsidRPr="00406F8B" w:rsidRDefault="00267BF9" w:rsidP="00406F8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06F8B">
        <w:rPr>
          <w:rFonts w:eastAsiaTheme="minorHAnsi"/>
          <w:sz w:val="22"/>
          <w:szCs w:val="22"/>
          <w:lang w:eastAsia="en-US"/>
        </w:rPr>
        <w:t>гКБК</w:t>
      </w:r>
      <w:proofErr w:type="spellEnd"/>
      <w:r w:rsidRPr="00406F8B">
        <w:rPr>
          <w:rFonts w:eastAsiaTheme="minorHAnsi"/>
          <w:sz w:val="22"/>
          <w:szCs w:val="22"/>
          <w:lang w:eastAsia="en-US"/>
        </w:rPr>
        <w:t xml:space="preserve"> - </w:t>
      </w:r>
      <w:proofErr w:type="spellStart"/>
      <w:r w:rsidRPr="00406F8B">
        <w:rPr>
          <w:rFonts w:eastAsiaTheme="minorHAnsi"/>
          <w:sz w:val="22"/>
          <w:szCs w:val="22"/>
          <w:lang w:eastAsia="en-US"/>
        </w:rPr>
        <w:t>группировочный</w:t>
      </w:r>
      <w:proofErr w:type="spellEnd"/>
      <w:r w:rsidRPr="00406F8B">
        <w:rPr>
          <w:rFonts w:eastAsiaTheme="minorHAnsi"/>
          <w:sz w:val="22"/>
          <w:szCs w:val="22"/>
          <w:lang w:eastAsia="en-US"/>
        </w:rPr>
        <w:t xml:space="preserve"> код бюджетной классификации Российской Федерации;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КДБ - код классификации доходов бюджетов;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КРБ - код классификации расходов бюджетов;</w:t>
      </w:r>
    </w:p>
    <w:p w:rsidR="00BF1EAD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 xml:space="preserve">КИФ - код </w:t>
      </w:r>
      <w:proofErr w:type="gramStart"/>
      <w:r w:rsidRPr="00406F8B">
        <w:rPr>
          <w:rFonts w:eastAsiaTheme="minorHAnsi"/>
          <w:sz w:val="22"/>
          <w:szCs w:val="22"/>
          <w:lang w:eastAsia="en-US"/>
        </w:rPr>
        <w:t>классификации источников финансирования дефицитов бюджетов</w:t>
      </w:r>
      <w:proofErr w:type="gramEnd"/>
      <w:r w:rsidRPr="00406F8B">
        <w:rPr>
          <w:rFonts w:eastAsiaTheme="minorHAnsi"/>
          <w:sz w:val="22"/>
          <w:szCs w:val="22"/>
          <w:lang w:eastAsia="en-US"/>
        </w:rPr>
        <w:t>.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 w:rsidRPr="00406F8B">
        <w:rPr>
          <w:rFonts w:eastAsiaTheme="minorHAnsi"/>
          <w:sz w:val="22"/>
          <w:szCs w:val="22"/>
          <w:lang w:eastAsia="en-US"/>
        </w:rPr>
        <w:t>гКБК</w:t>
      </w:r>
      <w:proofErr w:type="spellEnd"/>
      <w:r w:rsidRPr="00406F8B">
        <w:rPr>
          <w:rFonts w:eastAsiaTheme="minorHAnsi"/>
          <w:sz w:val="22"/>
          <w:szCs w:val="22"/>
          <w:lang w:eastAsia="en-US"/>
        </w:rPr>
        <w:t xml:space="preserve"> - в 1 - 17 разрядах номера счета указываются нули;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КРБ - в 1 - 17 разрядах номера счета указываются 4 - 20 разряды кода расходов бюджета: код раздела, подраздела, целевой статьи и вида расходов;</w:t>
      </w:r>
    </w:p>
    <w:p w:rsidR="00BF1EAD" w:rsidRPr="00406F8B" w:rsidRDefault="00BF1EAD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КРБ* - в 1 – 4 разрядах указывается код раздела, код подраздела, в 5</w:t>
      </w:r>
      <w:r w:rsidR="00267BF9" w:rsidRPr="00406F8B">
        <w:rPr>
          <w:rFonts w:eastAsiaTheme="minorHAnsi"/>
          <w:sz w:val="22"/>
          <w:szCs w:val="22"/>
          <w:lang w:eastAsia="en-US"/>
        </w:rPr>
        <w:t xml:space="preserve"> - 17 разрядах номера счета указываются нули</w:t>
      </w:r>
      <w:r w:rsidRPr="00406F8B">
        <w:rPr>
          <w:rFonts w:eastAsiaTheme="minorHAnsi"/>
          <w:sz w:val="22"/>
          <w:szCs w:val="22"/>
          <w:lang w:eastAsia="en-US"/>
        </w:rPr>
        <w:t>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КДБ - в 1 - 17 разрядах номера счета указываются 4 - 20 разряды кода доходов бюджета: код вида, подвида доходов бюджета;</w:t>
      </w:r>
    </w:p>
    <w:p w:rsidR="00267BF9" w:rsidRPr="00406F8B" w:rsidRDefault="00267BF9" w:rsidP="00406F8B">
      <w:pPr>
        <w:autoSpaceDE w:val="0"/>
        <w:autoSpaceDN w:val="0"/>
        <w:adjustRightInd w:val="0"/>
        <w:spacing w:before="22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406F8B">
        <w:rPr>
          <w:rFonts w:eastAsiaTheme="minorHAnsi"/>
          <w:sz w:val="22"/>
          <w:szCs w:val="22"/>
          <w:lang w:eastAsia="en-US"/>
        </w:rPr>
        <w:t>КИФ - в 1 - 17 разрядах номера счета указываются 4 - 20 разряды кода источников финансирования дефицита бюджета: код группы, подгруппы, статьи и вида источников финансирования дефицита бюджета.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406F8B">
        <w:rPr>
          <w:rFonts w:ascii="Times New Roman" w:hAnsi="Times New Roman" w:cs="Times New Roman"/>
          <w:sz w:val="22"/>
          <w:szCs w:val="22"/>
        </w:rPr>
        <w:tab/>
      </w:r>
      <w:r w:rsidRPr="007B03CC">
        <w:rPr>
          <w:rFonts w:ascii="Times New Roman" w:hAnsi="Times New Roman" w:cs="Times New Roman"/>
          <w:sz w:val="22"/>
          <w:szCs w:val="22"/>
        </w:rPr>
        <w:t xml:space="preserve">Для счетов санкционирования 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 xml:space="preserve">а) в 21 разряде </w:t>
      </w:r>
      <w:r w:rsidR="007B03CC">
        <w:rPr>
          <w:rFonts w:ascii="Times New Roman" w:hAnsi="Times New Roman" w:cs="Times New Roman"/>
          <w:sz w:val="22"/>
          <w:szCs w:val="22"/>
        </w:rPr>
        <w:t xml:space="preserve">номера счета </w:t>
      </w:r>
      <w:r w:rsidRPr="007B03CC">
        <w:rPr>
          <w:rFonts w:ascii="Times New Roman" w:hAnsi="Times New Roman" w:cs="Times New Roman"/>
          <w:sz w:val="22"/>
          <w:szCs w:val="22"/>
        </w:rPr>
        <w:t>указывается</w:t>
      </w:r>
      <w:r w:rsidR="007B03CC" w:rsidRPr="007B03CC">
        <w:rPr>
          <w:rFonts w:ascii="Times New Roman" w:hAnsi="Times New Roman" w:cs="Times New Roman"/>
          <w:sz w:val="22"/>
          <w:szCs w:val="22"/>
        </w:rPr>
        <w:t>: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1 – лимиты бюджетных обязательств;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2 – обязательства;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3 – бюджетные ассигнования</w:t>
      </w:r>
      <w:r w:rsidR="006F3B8C">
        <w:rPr>
          <w:rFonts w:ascii="Times New Roman" w:hAnsi="Times New Roman" w:cs="Times New Roman"/>
          <w:sz w:val="22"/>
          <w:szCs w:val="22"/>
        </w:rPr>
        <w:t>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4 – сметные (плановые, прогнозные) назначения;</w:t>
      </w:r>
    </w:p>
    <w:p w:rsidR="007B03CC" w:rsidRPr="007B03CC" w:rsidRDefault="006F3B8C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406F8B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="007B03CC" w:rsidRPr="007B03CC">
        <w:rPr>
          <w:rFonts w:ascii="Times New Roman" w:hAnsi="Times New Roman" w:cs="Times New Roman"/>
          <w:sz w:val="22"/>
          <w:szCs w:val="22"/>
        </w:rPr>
        <w:t>–</w:t>
      </w:r>
      <w:r w:rsidR="00406F8B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="007B03CC" w:rsidRPr="007B03CC">
        <w:rPr>
          <w:rFonts w:ascii="Times New Roman" w:hAnsi="Times New Roman" w:cs="Times New Roman"/>
          <w:sz w:val="22"/>
          <w:szCs w:val="22"/>
        </w:rPr>
        <w:t>утвержденный объем финансового обеспечения;</w:t>
      </w:r>
    </w:p>
    <w:p w:rsidR="00C70295" w:rsidRPr="007B03CC" w:rsidRDefault="007B03CC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б</w:t>
      </w:r>
      <w:r w:rsidR="00406F8B" w:rsidRPr="007B03CC">
        <w:rPr>
          <w:rFonts w:ascii="Times New Roman" w:hAnsi="Times New Roman" w:cs="Times New Roman"/>
          <w:sz w:val="22"/>
          <w:szCs w:val="22"/>
        </w:rPr>
        <w:t>)</w:t>
      </w:r>
      <w:r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="00406F8B" w:rsidRPr="007B03CC">
        <w:rPr>
          <w:rFonts w:ascii="Times New Roman" w:hAnsi="Times New Roman" w:cs="Times New Roman"/>
          <w:sz w:val="22"/>
          <w:szCs w:val="22"/>
        </w:rPr>
        <w:t xml:space="preserve">в 22 разряде </w:t>
      </w:r>
      <w:r>
        <w:rPr>
          <w:rFonts w:ascii="Times New Roman" w:hAnsi="Times New Roman" w:cs="Times New Roman"/>
          <w:sz w:val="22"/>
          <w:szCs w:val="22"/>
        </w:rPr>
        <w:t xml:space="preserve">номера счета </w:t>
      </w:r>
      <w:r w:rsidR="00406F8B" w:rsidRPr="007B03CC">
        <w:rPr>
          <w:rFonts w:ascii="Times New Roman" w:hAnsi="Times New Roman" w:cs="Times New Roman"/>
          <w:sz w:val="22"/>
          <w:szCs w:val="22"/>
        </w:rPr>
        <w:t>указывается: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1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текущий финансовый год;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2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первый год, следующий за </w:t>
      </w:r>
      <w:proofErr w:type="gramStart"/>
      <w:r w:rsidR="007B03CC" w:rsidRPr="007B03CC">
        <w:rPr>
          <w:rFonts w:ascii="Times New Roman" w:hAnsi="Times New Roman" w:cs="Times New Roman"/>
          <w:sz w:val="22"/>
          <w:szCs w:val="22"/>
        </w:rPr>
        <w:t>текущим</w:t>
      </w:r>
      <w:proofErr w:type="gramEnd"/>
      <w:r w:rsidR="007B03CC" w:rsidRPr="007B03CC">
        <w:rPr>
          <w:rFonts w:ascii="Times New Roman" w:hAnsi="Times New Roman" w:cs="Times New Roman"/>
          <w:sz w:val="22"/>
          <w:szCs w:val="22"/>
        </w:rPr>
        <w:t xml:space="preserve"> (очередной финансовый год);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3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второй год, следующий за </w:t>
      </w:r>
      <w:proofErr w:type="gramStart"/>
      <w:r w:rsidR="007B03CC" w:rsidRPr="007B03CC">
        <w:rPr>
          <w:rFonts w:ascii="Times New Roman" w:hAnsi="Times New Roman" w:cs="Times New Roman"/>
          <w:sz w:val="22"/>
          <w:szCs w:val="22"/>
        </w:rPr>
        <w:t>текущим</w:t>
      </w:r>
      <w:proofErr w:type="gramEnd"/>
      <w:r w:rsidR="007B03CC" w:rsidRPr="007B03CC">
        <w:rPr>
          <w:rFonts w:ascii="Times New Roman" w:hAnsi="Times New Roman" w:cs="Times New Roman"/>
          <w:sz w:val="22"/>
          <w:szCs w:val="22"/>
        </w:rPr>
        <w:t xml:space="preserve"> (первый год, следующий за очередным)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4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второй год, следующий за </w:t>
      </w:r>
      <w:proofErr w:type="gramStart"/>
      <w:r w:rsidR="007B03CC" w:rsidRPr="007B03CC">
        <w:rPr>
          <w:rFonts w:ascii="Times New Roman" w:hAnsi="Times New Roman" w:cs="Times New Roman"/>
          <w:sz w:val="22"/>
          <w:szCs w:val="22"/>
        </w:rPr>
        <w:t>очередным</w:t>
      </w:r>
      <w:proofErr w:type="gramEnd"/>
      <w:r w:rsidR="007B03CC" w:rsidRPr="007B03CC">
        <w:rPr>
          <w:rFonts w:ascii="Times New Roman" w:hAnsi="Times New Roman" w:cs="Times New Roman"/>
          <w:sz w:val="22"/>
          <w:szCs w:val="22"/>
        </w:rPr>
        <w:t>;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>9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</w:t>
      </w:r>
      <w:r w:rsidRPr="007B03CC">
        <w:rPr>
          <w:rFonts w:ascii="Times New Roman" w:hAnsi="Times New Roman" w:cs="Times New Roman"/>
          <w:sz w:val="22"/>
          <w:szCs w:val="22"/>
        </w:rPr>
        <w:t>-</w:t>
      </w:r>
      <w:r w:rsidR="007B03CC" w:rsidRPr="007B03CC">
        <w:rPr>
          <w:rFonts w:ascii="Times New Roman" w:hAnsi="Times New Roman" w:cs="Times New Roman"/>
          <w:sz w:val="22"/>
          <w:szCs w:val="22"/>
        </w:rPr>
        <w:t xml:space="preserve"> иные очередные годы (за пределами планового периода);</w:t>
      </w:r>
    </w:p>
    <w:p w:rsidR="007B03CC" w:rsidRDefault="007B03CC" w:rsidP="006F3B8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7B03CC">
        <w:rPr>
          <w:sz w:val="22"/>
          <w:szCs w:val="22"/>
        </w:rPr>
        <w:t>в</w:t>
      </w:r>
      <w:r w:rsidR="00406F8B" w:rsidRPr="007B03CC">
        <w:rPr>
          <w:sz w:val="22"/>
          <w:szCs w:val="22"/>
        </w:rPr>
        <w:t>) в 2</w:t>
      </w:r>
      <w:r>
        <w:rPr>
          <w:sz w:val="22"/>
          <w:szCs w:val="22"/>
        </w:rPr>
        <w:t>4-26</w:t>
      </w:r>
      <w:r w:rsidR="00406F8B" w:rsidRPr="007B03CC">
        <w:rPr>
          <w:sz w:val="22"/>
          <w:szCs w:val="22"/>
        </w:rPr>
        <w:t xml:space="preserve"> разряд</w:t>
      </w:r>
      <w:r>
        <w:rPr>
          <w:sz w:val="22"/>
          <w:szCs w:val="22"/>
        </w:rPr>
        <w:t>ах</w:t>
      </w:r>
      <w:r w:rsidR="00406F8B" w:rsidRPr="007B03C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номера счета </w:t>
      </w:r>
      <w:r w:rsidR="00406F8B" w:rsidRPr="007B03CC">
        <w:rPr>
          <w:sz w:val="22"/>
          <w:szCs w:val="22"/>
        </w:rPr>
        <w:t>указыва</w:t>
      </w:r>
      <w:r>
        <w:rPr>
          <w:sz w:val="22"/>
          <w:szCs w:val="22"/>
        </w:rPr>
        <w:t>ю</w:t>
      </w:r>
      <w:r w:rsidR="00406F8B" w:rsidRPr="007B03CC">
        <w:rPr>
          <w:sz w:val="22"/>
          <w:szCs w:val="22"/>
        </w:rPr>
        <w:t>тся</w:t>
      </w:r>
      <w:r>
        <w:rPr>
          <w:sz w:val="22"/>
          <w:szCs w:val="22"/>
        </w:rPr>
        <w:t xml:space="preserve"> подстатьи КОСГУ в соответствии с приказом Министерства финансов Российской Федерации</w:t>
      </w:r>
      <w:r>
        <w:rPr>
          <w:rFonts w:eastAsiaTheme="minorHAnsi"/>
          <w:sz w:val="22"/>
          <w:szCs w:val="22"/>
          <w:lang w:eastAsia="en-US"/>
        </w:rPr>
        <w:t xml:space="preserve"> от 29.11.2017 № 209н</w:t>
      </w:r>
      <w:r w:rsidR="006F3B8C">
        <w:rPr>
          <w:rFonts w:eastAsiaTheme="minorHAnsi"/>
          <w:sz w:val="22"/>
          <w:szCs w:val="22"/>
          <w:lang w:eastAsia="en-US"/>
        </w:rPr>
        <w:t xml:space="preserve"> «</w:t>
      </w:r>
      <w:r>
        <w:rPr>
          <w:rFonts w:eastAsiaTheme="minorHAnsi"/>
          <w:sz w:val="22"/>
          <w:szCs w:val="22"/>
          <w:lang w:eastAsia="en-US"/>
        </w:rPr>
        <w:t xml:space="preserve">Об утверждении </w:t>
      </w:r>
      <w:proofErr w:type="gramStart"/>
      <w:r>
        <w:rPr>
          <w:rFonts w:eastAsiaTheme="minorHAnsi"/>
          <w:sz w:val="22"/>
          <w:szCs w:val="22"/>
          <w:lang w:eastAsia="en-US"/>
        </w:rPr>
        <w:t>Порядка применения классификации операций сект</w:t>
      </w:r>
      <w:r w:rsidR="006F3B8C">
        <w:rPr>
          <w:rFonts w:eastAsiaTheme="minorHAnsi"/>
          <w:sz w:val="22"/>
          <w:szCs w:val="22"/>
          <w:lang w:eastAsia="en-US"/>
        </w:rPr>
        <w:t>ора государственного управления</w:t>
      </w:r>
      <w:proofErr w:type="gramEnd"/>
      <w:r w:rsidR="006F3B8C">
        <w:rPr>
          <w:rFonts w:eastAsiaTheme="minorHAnsi"/>
          <w:sz w:val="22"/>
          <w:szCs w:val="22"/>
          <w:lang w:eastAsia="en-US"/>
        </w:rPr>
        <w:t>».</w:t>
      </w:r>
    </w:p>
    <w:p w:rsidR="00406F8B" w:rsidRPr="007B03CC" w:rsidRDefault="00406F8B" w:rsidP="00406F8B">
      <w:pPr>
        <w:pStyle w:val="ConsPlusNormal"/>
        <w:widowControl/>
        <w:ind w:firstLine="709"/>
        <w:rPr>
          <w:rFonts w:ascii="Times New Roman" w:hAnsi="Times New Roman" w:cs="Times New Roman"/>
          <w:sz w:val="22"/>
          <w:szCs w:val="22"/>
        </w:rPr>
      </w:pPr>
      <w:r w:rsidRPr="007B03C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0295" w:rsidRPr="00ED6D30" w:rsidRDefault="00C70295" w:rsidP="00C7029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Забалансовые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счета</w:t>
      </w:r>
    </w:p>
    <w:p w:rsidR="00C70295" w:rsidRPr="00ED6D30" w:rsidRDefault="00C70295" w:rsidP="00C7029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218"/>
      </w:tblGrid>
      <w:tr w:rsidR="00C70295" w:rsidRPr="00781C40" w:rsidTr="00C70295">
        <w:trPr>
          <w:cantSplit/>
          <w:trHeight w:val="637"/>
        </w:trPr>
        <w:tc>
          <w:tcPr>
            <w:tcW w:w="8280" w:type="dxa"/>
          </w:tcPr>
          <w:p w:rsidR="00C70295" w:rsidRPr="00781C40" w:rsidRDefault="00C70295" w:rsidP="00C70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Наименование счета</w:t>
            </w:r>
          </w:p>
        </w:tc>
        <w:tc>
          <w:tcPr>
            <w:tcW w:w="1218" w:type="dxa"/>
          </w:tcPr>
          <w:p w:rsidR="00C70295" w:rsidRPr="00781C40" w:rsidRDefault="00C70295" w:rsidP="00C70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 xml:space="preserve">Номер  </w:t>
            </w:r>
            <w:r w:rsidRPr="00781C40">
              <w:rPr>
                <w:rFonts w:ascii="Times New Roman" w:hAnsi="Times New Roman" w:cs="Times New Roman"/>
                <w:sz w:val="24"/>
                <w:szCs w:val="24"/>
              </w:rPr>
              <w:br/>
              <w:t>счета</w:t>
            </w:r>
          </w:p>
        </w:tc>
      </w:tr>
    </w:tbl>
    <w:p w:rsidR="00C70295" w:rsidRPr="003C3EA7" w:rsidRDefault="00C70295" w:rsidP="00C70295">
      <w:pPr>
        <w:spacing w:line="14" w:lineRule="auto"/>
        <w:rPr>
          <w:sz w:val="2"/>
          <w:szCs w:val="2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  <w:gridCol w:w="1218"/>
      </w:tblGrid>
      <w:tr w:rsidR="00C70295" w:rsidRPr="00781C40" w:rsidTr="00C70295">
        <w:trPr>
          <w:cantSplit/>
          <w:trHeight w:val="240"/>
          <w:tblHeader/>
        </w:trPr>
        <w:tc>
          <w:tcPr>
            <w:tcW w:w="8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C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Имущество, полученное в пользование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01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 на хранении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02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Бланки строгой отчетности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03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>
              <w:t>Сомнительная задолженность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04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ценности, оплаченные по централизованному снабжению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05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06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Награды, призы, кубки и ценные подарки, сувениры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07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Путевки неоплаченные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08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 xml:space="preserve">Запасные части к транспортным средствам, выданные взамен </w:t>
            </w:r>
            <w:proofErr w:type="gramStart"/>
            <w:r w:rsidRPr="00781C40">
              <w:t>изношенных</w:t>
            </w:r>
            <w:proofErr w:type="gramEnd"/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09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Обеспечение исполнения обязательств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10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Государственные и муниципальные гарантии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11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12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Экспериментальные устройства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13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Расчетные документы, ожидающие исполнения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14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15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Переплаты пенсий и пособий вследствие неправильного применения законодательства о пенсиях и пособиях, счетных ошибок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16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Поступления денежных средств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17</w:t>
            </w:r>
          </w:p>
        </w:tc>
      </w:tr>
      <w:tr w:rsidR="00C70295" w:rsidRPr="00781C40" w:rsidTr="00C70295">
        <w:trPr>
          <w:cantSplit/>
          <w:trHeight w:val="36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Выбытия денежных средств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18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Невыясненные поступления прошлых лет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19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Задолженность, не востребованная кредиторами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20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Основные средства в эксплуатации</w:t>
            </w:r>
          </w:p>
        </w:tc>
        <w:tc>
          <w:tcPr>
            <w:tcW w:w="12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21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Материальные ценности, полученные по централизованному снабжению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22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Периодические издания для пользования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23</w:t>
            </w:r>
          </w:p>
        </w:tc>
      </w:tr>
      <w:tr w:rsidR="00C70295" w:rsidRPr="00781C40" w:rsidTr="00C70295">
        <w:trPr>
          <w:cantSplit/>
          <w:trHeight w:val="240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</w:pPr>
            <w:r w:rsidRPr="00781C40">
              <w:t>Имущество, переданное в доверительное управление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</w:pPr>
            <w:r w:rsidRPr="00781C40">
              <w:t>24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Имущество, переданное в возмездное пользование (аренду)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25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Имущество, переданное в безвозмездное пользование</w:t>
            </w:r>
          </w:p>
        </w:tc>
        <w:tc>
          <w:tcPr>
            <w:tcW w:w="1218" w:type="dxa"/>
            <w:tcBorders>
              <w:top w:val="single" w:sz="4" w:space="0" w:color="auto"/>
            </w:tcBorders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26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27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Представленные субсидии на приобретение жилья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29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Расчеты по исполнению денежных обязательств через третьих лиц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30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Акции по номинальной стоимости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31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Активы в управляющих компаниях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40</w:t>
            </w:r>
          </w:p>
        </w:tc>
      </w:tr>
      <w:tr w:rsidR="00C70295" w:rsidRPr="00781C40" w:rsidTr="00C702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8280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81C40">
              <w:rPr>
                <w:rFonts w:eastAsia="Calibri"/>
              </w:rPr>
              <w:t>Бюджетные инвестиции, реализуемые организациями</w:t>
            </w:r>
          </w:p>
        </w:tc>
        <w:tc>
          <w:tcPr>
            <w:tcW w:w="1218" w:type="dxa"/>
            <w:shd w:val="clear" w:color="auto" w:fill="auto"/>
          </w:tcPr>
          <w:p w:rsidR="00C70295" w:rsidRPr="00781C40" w:rsidRDefault="00C70295" w:rsidP="00C70295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781C40">
              <w:rPr>
                <w:rFonts w:eastAsia="Calibri"/>
              </w:rPr>
              <w:t>42</w:t>
            </w:r>
          </w:p>
        </w:tc>
      </w:tr>
    </w:tbl>
    <w:p w:rsidR="00C70295" w:rsidRPr="003604D4" w:rsidRDefault="00C70295" w:rsidP="00C70295">
      <w:pPr>
        <w:ind w:firstLine="1440"/>
        <w:rPr>
          <w:sz w:val="28"/>
          <w:szCs w:val="28"/>
        </w:rPr>
      </w:pPr>
    </w:p>
    <w:p w:rsidR="00C70295" w:rsidRPr="003604D4" w:rsidRDefault="00C70295" w:rsidP="00C70295">
      <w:pPr>
        <w:ind w:firstLine="1440"/>
        <w:rPr>
          <w:sz w:val="28"/>
          <w:szCs w:val="28"/>
        </w:rPr>
      </w:pPr>
    </w:p>
    <w:p w:rsidR="00C70295" w:rsidRDefault="00C70295" w:rsidP="00C70295">
      <w:pPr>
        <w:jc w:val="both"/>
        <w:rPr>
          <w:sz w:val="28"/>
          <w:szCs w:val="28"/>
        </w:rPr>
      </w:pPr>
    </w:p>
    <w:p w:rsidR="00C70295" w:rsidRDefault="00C70295" w:rsidP="00C70295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главы</w:t>
      </w:r>
      <w:r w:rsidRPr="00942283">
        <w:rPr>
          <w:rFonts w:ascii="Times New Roman" w:hAnsi="Times New Roman"/>
          <w:sz w:val="28"/>
          <w:szCs w:val="28"/>
        </w:rPr>
        <w:t xml:space="preserve"> </w:t>
      </w:r>
    </w:p>
    <w:p w:rsidR="00C70295" w:rsidRDefault="00C70295" w:rsidP="00C70295">
      <w:pPr>
        <w:pStyle w:val="ad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9422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C10CB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C10CB5">
        <w:rPr>
          <w:rFonts w:ascii="Times New Roman" w:hAnsi="Times New Roman"/>
          <w:sz w:val="28"/>
          <w:szCs w:val="28"/>
        </w:rPr>
        <w:t>Д.Ю. Семёнов</w:t>
      </w:r>
    </w:p>
    <w:sectPr w:rsidR="00C70295" w:rsidSect="00B0795A">
      <w:headerReference w:type="default" r:id="rId78"/>
      <w:headerReference w:type="first" r:id="rId7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416" w:rsidRDefault="00240416" w:rsidP="00B827F7">
      <w:r>
        <w:separator/>
      </w:r>
    </w:p>
  </w:endnote>
  <w:endnote w:type="continuationSeparator" w:id="0">
    <w:p w:rsidR="00240416" w:rsidRDefault="00240416" w:rsidP="00B8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416" w:rsidRDefault="00240416" w:rsidP="00B827F7">
      <w:r>
        <w:separator/>
      </w:r>
    </w:p>
  </w:footnote>
  <w:footnote w:type="continuationSeparator" w:id="0">
    <w:p w:rsidR="00240416" w:rsidRDefault="00240416" w:rsidP="00B82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3233749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445410" w:rsidRPr="00B0795A" w:rsidRDefault="00445410">
        <w:pPr>
          <w:pStyle w:val="a6"/>
          <w:jc w:val="center"/>
          <w:rPr>
            <w:sz w:val="28"/>
          </w:rPr>
        </w:pPr>
        <w:r w:rsidRPr="00B0795A">
          <w:rPr>
            <w:sz w:val="28"/>
          </w:rPr>
          <w:fldChar w:fldCharType="begin"/>
        </w:r>
        <w:r w:rsidRPr="00B0795A">
          <w:rPr>
            <w:sz w:val="28"/>
          </w:rPr>
          <w:instrText>PAGE   \* MERGEFORMAT</w:instrText>
        </w:r>
        <w:r w:rsidRPr="00B0795A">
          <w:rPr>
            <w:sz w:val="28"/>
          </w:rPr>
          <w:fldChar w:fldCharType="separate"/>
        </w:r>
        <w:r w:rsidR="005E6CB9">
          <w:rPr>
            <w:noProof/>
            <w:sz w:val="28"/>
          </w:rPr>
          <w:t>39</w:t>
        </w:r>
        <w:r w:rsidRPr="00B0795A">
          <w:rPr>
            <w:sz w:val="28"/>
          </w:rPr>
          <w:fldChar w:fldCharType="end"/>
        </w:r>
      </w:p>
    </w:sdtContent>
  </w:sdt>
  <w:p w:rsidR="00445410" w:rsidRDefault="0044541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10" w:rsidRPr="00B0795A" w:rsidRDefault="00445410" w:rsidP="00B0795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22EA4"/>
    <w:multiLevelType w:val="hybridMultilevel"/>
    <w:tmpl w:val="E50C88FC"/>
    <w:lvl w:ilvl="0" w:tplc="7ABAD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837551"/>
    <w:multiLevelType w:val="hybridMultilevel"/>
    <w:tmpl w:val="EA5C5E74"/>
    <w:lvl w:ilvl="0" w:tplc="7E8AEAF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0295"/>
    <w:rsid w:val="00031FC9"/>
    <w:rsid w:val="000B5A67"/>
    <w:rsid w:val="00162A09"/>
    <w:rsid w:val="001F764E"/>
    <w:rsid w:val="00240416"/>
    <w:rsid w:val="00267BF9"/>
    <w:rsid w:val="00295CBC"/>
    <w:rsid w:val="002C6E39"/>
    <w:rsid w:val="002D442B"/>
    <w:rsid w:val="003746FE"/>
    <w:rsid w:val="003924DA"/>
    <w:rsid w:val="003B4B96"/>
    <w:rsid w:val="003C370C"/>
    <w:rsid w:val="00406F8B"/>
    <w:rsid w:val="004124C4"/>
    <w:rsid w:val="004334C9"/>
    <w:rsid w:val="00445410"/>
    <w:rsid w:val="0046348A"/>
    <w:rsid w:val="00471B59"/>
    <w:rsid w:val="004B2C3A"/>
    <w:rsid w:val="00512D2C"/>
    <w:rsid w:val="005B3802"/>
    <w:rsid w:val="005E6CB9"/>
    <w:rsid w:val="0066143C"/>
    <w:rsid w:val="006B6E42"/>
    <w:rsid w:val="006D6C2E"/>
    <w:rsid w:val="006E21D5"/>
    <w:rsid w:val="006F3306"/>
    <w:rsid w:val="006F3B8C"/>
    <w:rsid w:val="007004AE"/>
    <w:rsid w:val="007B03CC"/>
    <w:rsid w:val="00801B96"/>
    <w:rsid w:val="0085635B"/>
    <w:rsid w:val="008D16FE"/>
    <w:rsid w:val="009378B8"/>
    <w:rsid w:val="00A2321E"/>
    <w:rsid w:val="00AC4BC5"/>
    <w:rsid w:val="00B0795A"/>
    <w:rsid w:val="00B26AD6"/>
    <w:rsid w:val="00B44A9D"/>
    <w:rsid w:val="00B75810"/>
    <w:rsid w:val="00B827F7"/>
    <w:rsid w:val="00BC353C"/>
    <w:rsid w:val="00BD1BE9"/>
    <w:rsid w:val="00BF1EAD"/>
    <w:rsid w:val="00C10CB5"/>
    <w:rsid w:val="00C37D80"/>
    <w:rsid w:val="00C46525"/>
    <w:rsid w:val="00C56ACC"/>
    <w:rsid w:val="00C6445E"/>
    <w:rsid w:val="00C70295"/>
    <w:rsid w:val="00C97AB6"/>
    <w:rsid w:val="00CC7E7A"/>
    <w:rsid w:val="00CF5EA9"/>
    <w:rsid w:val="00D05869"/>
    <w:rsid w:val="00D95197"/>
    <w:rsid w:val="00DE0CF5"/>
    <w:rsid w:val="00DF398B"/>
    <w:rsid w:val="00E110DD"/>
    <w:rsid w:val="00E25C0E"/>
    <w:rsid w:val="00E357F4"/>
    <w:rsid w:val="00E53F71"/>
    <w:rsid w:val="00E54786"/>
    <w:rsid w:val="00EE14F3"/>
    <w:rsid w:val="00F04ABC"/>
    <w:rsid w:val="00F3125B"/>
    <w:rsid w:val="00F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9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02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rsid w:val="00C7029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029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semiHidden/>
    <w:rsid w:val="00C70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702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02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C7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C702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29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70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0295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0295"/>
  </w:style>
  <w:style w:type="paragraph" w:customStyle="1" w:styleId="Style6">
    <w:name w:val="Style6"/>
    <w:basedOn w:val="a"/>
    <w:rsid w:val="00C70295"/>
    <w:pPr>
      <w:widowControl w:val="0"/>
      <w:autoSpaceDE w:val="0"/>
      <w:autoSpaceDN w:val="0"/>
      <w:adjustRightInd w:val="0"/>
      <w:spacing w:line="322" w:lineRule="exact"/>
      <w:ind w:hanging="360"/>
    </w:pPr>
  </w:style>
  <w:style w:type="character" w:customStyle="1" w:styleId="FontStyle12">
    <w:name w:val="Font Style12"/>
    <w:rsid w:val="00C70295"/>
    <w:rPr>
      <w:rFonts w:ascii="Times New Roman" w:hAnsi="Times New Roman" w:cs="Times New Roman" w:hint="default"/>
      <w:sz w:val="26"/>
      <w:szCs w:val="26"/>
    </w:rPr>
  </w:style>
  <w:style w:type="paragraph" w:styleId="ab">
    <w:name w:val="Title"/>
    <w:basedOn w:val="a"/>
    <w:link w:val="ac"/>
    <w:qFormat/>
    <w:rsid w:val="00C7029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C70295"/>
    <w:rPr>
      <w:rFonts w:eastAsia="Arial Unicode MS" w:cs="Times New Roman"/>
      <w:spacing w:val="-20"/>
      <w:sz w:val="36"/>
      <w:szCs w:val="20"/>
      <w:lang w:eastAsia="ru-RU"/>
    </w:rPr>
  </w:style>
  <w:style w:type="paragraph" w:customStyle="1" w:styleId="ConsPlusCell">
    <w:name w:val="ConsPlusCell"/>
    <w:uiPriority w:val="99"/>
    <w:rsid w:val="00C70295"/>
    <w:pPr>
      <w:autoSpaceDE w:val="0"/>
      <w:autoSpaceDN w:val="0"/>
      <w:adjustRightInd w:val="0"/>
    </w:pPr>
    <w:rPr>
      <w:rFonts w:eastAsia="Calibri" w:cs="Times New Roman"/>
    </w:rPr>
  </w:style>
  <w:style w:type="paragraph" w:styleId="ad">
    <w:name w:val="No Spacing"/>
    <w:uiPriority w:val="1"/>
    <w:qFormat/>
    <w:rsid w:val="00C70295"/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C70295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70295"/>
  </w:style>
  <w:style w:type="paragraph" w:styleId="ae">
    <w:name w:val="List Paragraph"/>
    <w:basedOn w:val="a"/>
    <w:uiPriority w:val="34"/>
    <w:qFormat/>
    <w:rsid w:val="00C70295"/>
    <w:pPr>
      <w:ind w:left="720"/>
      <w:contextualSpacing/>
    </w:pPr>
  </w:style>
  <w:style w:type="character" w:styleId="af">
    <w:name w:val="annotation reference"/>
    <w:basedOn w:val="a0"/>
    <w:rsid w:val="00C70295"/>
    <w:rPr>
      <w:sz w:val="16"/>
      <w:szCs w:val="16"/>
    </w:rPr>
  </w:style>
  <w:style w:type="paragraph" w:styleId="af0">
    <w:name w:val="annotation text"/>
    <w:basedOn w:val="a"/>
    <w:link w:val="af1"/>
    <w:rsid w:val="00C7029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70295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C70295"/>
    <w:rPr>
      <w:b/>
      <w:bCs/>
    </w:rPr>
  </w:style>
  <w:style w:type="character" w:customStyle="1" w:styleId="af3">
    <w:name w:val="Тема примечания Знак"/>
    <w:basedOn w:val="af1"/>
    <w:link w:val="af2"/>
    <w:rsid w:val="00C7029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02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95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029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styleId="a3">
    <w:name w:val="Table Grid"/>
    <w:basedOn w:val="a1"/>
    <w:rsid w:val="00C7029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C7029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4">
    <w:name w:val="Balloon Text"/>
    <w:basedOn w:val="a"/>
    <w:link w:val="a5"/>
    <w:semiHidden/>
    <w:rsid w:val="00C702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C702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702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C702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C702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70295"/>
    <w:rPr>
      <w:rFonts w:eastAsia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C702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70295"/>
    <w:rPr>
      <w:rFonts w:eastAsia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70295"/>
  </w:style>
  <w:style w:type="paragraph" w:customStyle="1" w:styleId="Style6">
    <w:name w:val="Style6"/>
    <w:basedOn w:val="a"/>
    <w:rsid w:val="00C70295"/>
    <w:pPr>
      <w:widowControl w:val="0"/>
      <w:autoSpaceDE w:val="0"/>
      <w:autoSpaceDN w:val="0"/>
      <w:adjustRightInd w:val="0"/>
      <w:spacing w:line="322" w:lineRule="exact"/>
      <w:ind w:hanging="360"/>
    </w:pPr>
  </w:style>
  <w:style w:type="character" w:customStyle="1" w:styleId="FontStyle12">
    <w:name w:val="Font Style12"/>
    <w:rsid w:val="00C70295"/>
    <w:rPr>
      <w:rFonts w:ascii="Times New Roman" w:hAnsi="Times New Roman" w:cs="Times New Roman" w:hint="default"/>
      <w:sz w:val="26"/>
      <w:szCs w:val="26"/>
    </w:rPr>
  </w:style>
  <w:style w:type="paragraph" w:styleId="ab">
    <w:name w:val="Title"/>
    <w:basedOn w:val="a"/>
    <w:link w:val="ac"/>
    <w:qFormat/>
    <w:rsid w:val="00C70295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c">
    <w:name w:val="Название Знак"/>
    <w:basedOn w:val="a0"/>
    <w:link w:val="ab"/>
    <w:rsid w:val="00C70295"/>
    <w:rPr>
      <w:rFonts w:eastAsia="Arial Unicode MS" w:cs="Times New Roman"/>
      <w:spacing w:val="-20"/>
      <w:sz w:val="36"/>
      <w:szCs w:val="20"/>
      <w:lang w:eastAsia="ru-RU"/>
    </w:rPr>
  </w:style>
  <w:style w:type="paragraph" w:customStyle="1" w:styleId="ConsPlusCell">
    <w:name w:val="ConsPlusCell"/>
    <w:uiPriority w:val="99"/>
    <w:rsid w:val="00C70295"/>
    <w:pPr>
      <w:autoSpaceDE w:val="0"/>
      <w:autoSpaceDN w:val="0"/>
      <w:adjustRightInd w:val="0"/>
    </w:pPr>
    <w:rPr>
      <w:rFonts w:eastAsia="Calibri" w:cs="Times New Roman"/>
    </w:rPr>
  </w:style>
  <w:style w:type="paragraph" w:styleId="ad">
    <w:name w:val="No Spacing"/>
    <w:uiPriority w:val="1"/>
    <w:qFormat/>
    <w:rsid w:val="00C70295"/>
    <w:rPr>
      <w:rFonts w:ascii="Calibri" w:eastAsia="Calibri" w:hAnsi="Calibri" w:cs="Times New Roman"/>
      <w:sz w:val="22"/>
      <w:szCs w:val="22"/>
    </w:rPr>
  </w:style>
  <w:style w:type="table" w:customStyle="1" w:styleId="1">
    <w:name w:val="Сетка таблицы1"/>
    <w:basedOn w:val="a1"/>
    <w:next w:val="a3"/>
    <w:uiPriority w:val="59"/>
    <w:rsid w:val="00C70295"/>
    <w:rPr>
      <w:rFonts w:eastAsia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C70295"/>
  </w:style>
  <w:style w:type="paragraph" w:styleId="ae">
    <w:name w:val="List Paragraph"/>
    <w:basedOn w:val="a"/>
    <w:uiPriority w:val="34"/>
    <w:qFormat/>
    <w:rsid w:val="00C70295"/>
    <w:pPr>
      <w:ind w:left="720"/>
      <w:contextualSpacing/>
    </w:pPr>
  </w:style>
  <w:style w:type="character" w:styleId="af">
    <w:name w:val="annotation reference"/>
    <w:basedOn w:val="a0"/>
    <w:rsid w:val="00C70295"/>
    <w:rPr>
      <w:sz w:val="16"/>
      <w:szCs w:val="16"/>
    </w:rPr>
  </w:style>
  <w:style w:type="paragraph" w:styleId="af0">
    <w:name w:val="annotation text"/>
    <w:basedOn w:val="a"/>
    <w:link w:val="af1"/>
    <w:rsid w:val="00C7029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C70295"/>
    <w:rPr>
      <w:rFonts w:eastAsia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rsid w:val="00C70295"/>
    <w:rPr>
      <w:b/>
      <w:bCs/>
    </w:rPr>
  </w:style>
  <w:style w:type="character" w:customStyle="1" w:styleId="af3">
    <w:name w:val="Тема примечания Знак"/>
    <w:basedOn w:val="af1"/>
    <w:link w:val="af2"/>
    <w:rsid w:val="00C70295"/>
    <w:rPr>
      <w:rFonts w:eastAsia="Times New Roman" w:cs="Times New Roman"/>
      <w:b/>
      <w:bCs/>
      <w:sz w:val="20"/>
      <w:szCs w:val="20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C70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4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1" Type="http://schemas.openxmlformats.org/officeDocument/2006/relationships/hyperlink" Target="consultantplus://offline/ref=405578CB2642F43D8FEE28980D9FEFE5B032439A4ED307ED26F81BAD3C05712BD93F50500A530022s3Z4L" TargetMode="External"/><Relationship Id="rId3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4" Type="http://schemas.openxmlformats.org/officeDocument/2006/relationships/hyperlink" Target="consultantplus://offline/ref=7C0151184AD7131DBD4D017E52C00ED19C90FBD09076B0EF49002A9B2D1F92B5DE0F31734B32005817EABEF076C931E7480448D55CB351c0t6I" TargetMode="External"/><Relationship Id="rId79" Type="http://schemas.openxmlformats.org/officeDocument/2006/relationships/header" Target="header2.xm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405578CB2642F43D8FEE28980D9FEFE5B03344994EDD07ED26F81BAD3C05712BD93F50500A53032Bs3Z0L" TargetMode="External"/><Relationship Id="rId1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5" Type="http://schemas.openxmlformats.org/officeDocument/2006/relationships/hyperlink" Target="consultantplus://offline/ref=7C0151184AD7131DBD4D017E52C00ED19C90FBD09076B0EF49002A9B2D1F92B5DE0F31734B32005817EABEF076C931E7480448D55CB351c0t6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3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7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10" Type="http://schemas.openxmlformats.org/officeDocument/2006/relationships/hyperlink" Target="consultantplus://offline/ref=405578CB2642F43D8FEE28980D9FEFE5B032439A4ED307ED26F81BAD3C05712BD93F50500A53032Bs3Z5L" TargetMode="External"/><Relationship Id="rId3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2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3" Type="http://schemas.openxmlformats.org/officeDocument/2006/relationships/hyperlink" Target="consultantplus://offline/ref=7C0151184AD7131DBD4D017E52C00ED19C90FBD09076B0EF49002A9B2D1F92B5DE0F31734B32005817EABEF076C931E7480448D55CB351c0t6I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05578CB2642F43D8FEE28980D9FEFE5B03D469B48D807ED26F81BAD3Cs0Z5L" TargetMode="External"/><Relationship Id="rId13" Type="http://schemas.openxmlformats.org/officeDocument/2006/relationships/hyperlink" Target="consultantplus://offline/ref=405578CB2642F43D8FEE28980D9FEFE5B03344994EDD07ED26F81BAD3C05712BD93F50500A51022Fs3ZBL" TargetMode="External"/><Relationship Id="rId18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3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5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6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" Type="http://schemas.openxmlformats.org/officeDocument/2006/relationships/numbering" Target="numbering.xml"/><Relationship Id="rId29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24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0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45" Type="http://schemas.openxmlformats.org/officeDocument/2006/relationships/hyperlink" Target="consultantplus://offline/ref=7C0151184AD7131DBD4D017E52C00ED19C90FBD09076B0EF49002A9B2D1F92B5DE0F31734B32005B17EABEF076C931E7480448D55CB351c0t6I" TargetMode="External"/><Relationship Id="rId66" Type="http://schemas.openxmlformats.org/officeDocument/2006/relationships/hyperlink" Target="consultantplus://offline/ref=7C0151184AD7131DBD4D017E52C00ED19C90FBD09076B0EF49002A9B2D1F92B5DE0F31734B32005B17EABEF076C931E7480448D55CB351c0t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C03EB-6ECA-4A95-9519-1BD48E0E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10010</Words>
  <Characters>57061</Characters>
  <Application>Microsoft Office Word</Application>
  <DocSecurity>0</DocSecurity>
  <Lines>475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Татьяна Анатольевна</dc:creator>
  <cp:lastModifiedBy>GV.Putilova</cp:lastModifiedBy>
  <cp:revision>7</cp:revision>
  <cp:lastPrinted>2020-07-24T08:28:00Z</cp:lastPrinted>
  <dcterms:created xsi:type="dcterms:W3CDTF">2020-07-24T08:08:00Z</dcterms:created>
  <dcterms:modified xsi:type="dcterms:W3CDTF">2020-07-28T13:09:00Z</dcterms:modified>
</cp:coreProperties>
</file>