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CC27DB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 xml:space="preserve"> </w:t>
      </w:r>
      <w:r w:rsidR="00AC2A68">
        <w:rPr>
          <w:rFonts w:ascii="Times New Roman CYR" w:hAnsi="Times New Roman CYR"/>
          <w:color w:val="000000"/>
          <w:sz w:val="32"/>
        </w:rPr>
        <w:t>22</w:t>
      </w:r>
      <w:r>
        <w:rPr>
          <w:rFonts w:ascii="Times New Roman CYR" w:hAnsi="Times New Roman CYR"/>
          <w:color w:val="000000"/>
          <w:sz w:val="32"/>
        </w:rPr>
        <w:t>.</w:t>
      </w:r>
      <w:r w:rsidR="00AC2A68">
        <w:rPr>
          <w:rFonts w:ascii="Times New Roman CYR" w:hAnsi="Times New Roman CYR"/>
          <w:color w:val="000000"/>
          <w:sz w:val="32"/>
        </w:rPr>
        <w:t>02</w:t>
      </w:r>
      <w:r>
        <w:rPr>
          <w:rFonts w:ascii="Times New Roman CYR" w:hAnsi="Times New Roman CYR"/>
          <w:color w:val="000000"/>
          <w:sz w:val="32"/>
        </w:rPr>
        <w:t>.</w:t>
      </w:r>
      <w:r w:rsidR="009B6FCE">
        <w:rPr>
          <w:rFonts w:ascii="Times New Roman CYR" w:hAnsi="Times New Roman CYR"/>
          <w:color w:val="000000"/>
          <w:sz w:val="32"/>
        </w:rPr>
        <w:t>202</w:t>
      </w:r>
      <w:r w:rsidR="00B70FD8">
        <w:rPr>
          <w:rFonts w:ascii="Times New Roman CYR" w:hAnsi="Times New Roman CYR"/>
          <w:color w:val="000000"/>
          <w:sz w:val="32"/>
        </w:rPr>
        <w:t>2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</w:t>
      </w:r>
      <w:r>
        <w:rPr>
          <w:rFonts w:ascii="Times New Roman CYR" w:hAnsi="Times New Roman CYR"/>
          <w:color w:val="000000"/>
          <w:sz w:val="32"/>
        </w:rPr>
        <w:t xml:space="preserve">      </w:t>
      </w:r>
      <w:r w:rsidR="00CA66CE">
        <w:rPr>
          <w:rFonts w:ascii="Times New Roman CYR" w:hAnsi="Times New Roman CYR"/>
          <w:color w:val="000000"/>
          <w:sz w:val="32"/>
        </w:rPr>
        <w:t xml:space="preserve">   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  </w:t>
      </w:r>
      <w:r w:rsidR="00CA66CE">
        <w:rPr>
          <w:rFonts w:ascii="Times New Roman" w:hAnsi="Times New Roman"/>
          <w:spacing w:val="20"/>
          <w:sz w:val="32"/>
        </w:rPr>
        <w:tab/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 w:rsidR="00AC2A68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 w:rsidR="009B6FCE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 w:rsidR="00AC2A68">
        <w:rPr>
          <w:rFonts w:ascii="Times New Roman CYR" w:hAnsi="Times New Roman CYR"/>
          <w:color w:val="000000"/>
          <w:spacing w:val="20"/>
          <w:sz w:val="32"/>
        </w:rPr>
        <w:t>90</w:t>
      </w:r>
      <w:bookmarkStart w:id="0" w:name="_GoBack"/>
      <w:bookmarkEnd w:id="0"/>
      <w:r w:rsidR="00CA66CE">
        <w:rPr>
          <w:rFonts w:ascii="Times New Roman" w:hAnsi="Times New Roman"/>
          <w:color w:val="FFFFFF"/>
        </w:rPr>
        <w:t>__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недвижимого имущества, находящ</w:t>
      </w:r>
      <w:r w:rsidR="003749AA">
        <w:rPr>
          <w:rFonts w:ascii="Times New Roman" w:hAnsi="Times New Roman"/>
          <w:sz w:val="28"/>
          <w:szCs w:val="28"/>
        </w:rPr>
        <w:t>егося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недвижимого имущества, находящ</w:t>
      </w:r>
      <w:r w:rsidR="003749AA">
        <w:rPr>
          <w:rFonts w:ascii="Times New Roman" w:hAnsi="Times New Roman"/>
          <w:sz w:val="28"/>
          <w:szCs w:val="28"/>
        </w:rPr>
        <w:t>егося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недвижимого имущества, находящ</w:t>
      </w:r>
      <w:r w:rsidR="003749AA">
        <w:rPr>
          <w:rFonts w:ascii="Times New Roman" w:hAnsi="Times New Roman"/>
          <w:sz w:val="28"/>
          <w:szCs w:val="28"/>
        </w:rPr>
        <w:t>егося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Ставрополя, согласно утвержденной документации об аукционе, организовать осмотр </w:t>
      </w:r>
      <w:r w:rsidR="003749AA">
        <w:rPr>
          <w:rFonts w:ascii="Times New Roman" w:hAnsi="Times New Roman"/>
          <w:sz w:val="28"/>
          <w:szCs w:val="28"/>
        </w:rPr>
        <w:t>здания</w:t>
      </w:r>
      <w:r w:rsidRPr="008765F1">
        <w:rPr>
          <w:rFonts w:ascii="Times New Roman" w:hAnsi="Times New Roman"/>
          <w:sz w:val="28"/>
          <w:szCs w:val="28"/>
        </w:rPr>
        <w:t>, выставляем</w:t>
      </w:r>
      <w:r w:rsidR="003749AA">
        <w:rPr>
          <w:rFonts w:ascii="Times New Roman" w:hAnsi="Times New Roman"/>
          <w:sz w:val="28"/>
          <w:szCs w:val="28"/>
        </w:rPr>
        <w:t>ого</w:t>
      </w:r>
      <w:r w:rsidRPr="008765F1">
        <w:rPr>
          <w:rFonts w:ascii="Times New Roman" w:hAnsi="Times New Roman"/>
          <w:sz w:val="28"/>
          <w:szCs w:val="28"/>
        </w:rPr>
        <w:t xml:space="preserve"> на аукцион согласно графику (приложение 3 к документации об аукционе).</w:t>
      </w:r>
    </w:p>
    <w:p w:rsidR="008765F1" w:rsidRPr="008765F1" w:rsidRDefault="008765F1" w:rsidP="003749AA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4. Извещение о проведении аукциона разместить в информационно-телекоммуникационной сети «Интернет» на официальном сайте</w:t>
      </w:r>
      <w:r w:rsidR="008F7A8E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t>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3749AA">
      <w:headerReference w:type="default" r:id="rId8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5BD" w:rsidRDefault="007D45BD" w:rsidP="00A51A30">
      <w:r>
        <w:separator/>
      </w:r>
    </w:p>
  </w:endnote>
  <w:endnote w:type="continuationSeparator" w:id="0">
    <w:p w:rsidR="007D45BD" w:rsidRDefault="007D45BD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5BD" w:rsidRDefault="007D45BD" w:rsidP="00A51A30">
      <w:r>
        <w:separator/>
      </w:r>
    </w:p>
  </w:footnote>
  <w:footnote w:type="continuationSeparator" w:id="0">
    <w:p w:rsidR="007D45BD" w:rsidRDefault="007D45BD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AC2A68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669A"/>
    <w:rsid w:val="000A0C27"/>
    <w:rsid w:val="001070FE"/>
    <w:rsid w:val="00111F5C"/>
    <w:rsid w:val="00114EF3"/>
    <w:rsid w:val="00123D46"/>
    <w:rsid w:val="00130D60"/>
    <w:rsid w:val="00131DD4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D3C7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749AA"/>
    <w:rsid w:val="003E74DC"/>
    <w:rsid w:val="003E7DBE"/>
    <w:rsid w:val="003F16C9"/>
    <w:rsid w:val="003F686C"/>
    <w:rsid w:val="0041448A"/>
    <w:rsid w:val="00425384"/>
    <w:rsid w:val="004940F6"/>
    <w:rsid w:val="004B05FB"/>
    <w:rsid w:val="004B3B5E"/>
    <w:rsid w:val="004D6C26"/>
    <w:rsid w:val="004F343D"/>
    <w:rsid w:val="00534CCC"/>
    <w:rsid w:val="00564571"/>
    <w:rsid w:val="00581815"/>
    <w:rsid w:val="005C6466"/>
    <w:rsid w:val="005C7314"/>
    <w:rsid w:val="005D22B3"/>
    <w:rsid w:val="005D5877"/>
    <w:rsid w:val="005D5A29"/>
    <w:rsid w:val="005D742D"/>
    <w:rsid w:val="005E0FD1"/>
    <w:rsid w:val="005E3D7A"/>
    <w:rsid w:val="005E7171"/>
    <w:rsid w:val="005F3CB2"/>
    <w:rsid w:val="0066497C"/>
    <w:rsid w:val="00677381"/>
    <w:rsid w:val="006D20E8"/>
    <w:rsid w:val="006E4CA5"/>
    <w:rsid w:val="00723DC6"/>
    <w:rsid w:val="007A5D9F"/>
    <w:rsid w:val="007D45BD"/>
    <w:rsid w:val="0080572B"/>
    <w:rsid w:val="0081252F"/>
    <w:rsid w:val="0081347A"/>
    <w:rsid w:val="008765F1"/>
    <w:rsid w:val="008807EF"/>
    <w:rsid w:val="008D7B59"/>
    <w:rsid w:val="008D7CF6"/>
    <w:rsid w:val="008F7A8E"/>
    <w:rsid w:val="009057AF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51A30"/>
    <w:rsid w:val="00A7129C"/>
    <w:rsid w:val="00AA54B9"/>
    <w:rsid w:val="00AA738B"/>
    <w:rsid w:val="00AC2A68"/>
    <w:rsid w:val="00AD43F8"/>
    <w:rsid w:val="00AE2295"/>
    <w:rsid w:val="00AE6983"/>
    <w:rsid w:val="00AF2008"/>
    <w:rsid w:val="00B15B2C"/>
    <w:rsid w:val="00B16546"/>
    <w:rsid w:val="00B56DB4"/>
    <w:rsid w:val="00B63624"/>
    <w:rsid w:val="00B70FD8"/>
    <w:rsid w:val="00B768AD"/>
    <w:rsid w:val="00BA5C54"/>
    <w:rsid w:val="00BB49D1"/>
    <w:rsid w:val="00BD1995"/>
    <w:rsid w:val="00C01FA4"/>
    <w:rsid w:val="00C42FD5"/>
    <w:rsid w:val="00C4707D"/>
    <w:rsid w:val="00C74A95"/>
    <w:rsid w:val="00CA5742"/>
    <w:rsid w:val="00CA66CE"/>
    <w:rsid w:val="00CC27DB"/>
    <w:rsid w:val="00CD5CF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0CA04-92F7-4A30-8A56-F498EB66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15</cp:revision>
  <cp:lastPrinted>2022-02-18T13:59:00Z</cp:lastPrinted>
  <dcterms:created xsi:type="dcterms:W3CDTF">2021-06-04T11:49:00Z</dcterms:created>
  <dcterms:modified xsi:type="dcterms:W3CDTF">2022-02-24T08:52:00Z</dcterms:modified>
</cp:coreProperties>
</file>