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bookmarkStart w:id="0" w:name="_GoBack"/>
      <w:r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Программы профилактики </w:t>
      </w:r>
      <w:r>
        <w:rPr>
          <w:rFonts w:ascii="Times New Roman" w:hAnsi="Times New Roman" w:eastAsia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муниципального образования города Ставрополя Ставропольского края </w:t>
      </w:r>
      <w:r>
        <w:rPr>
          <w:rFonts w:ascii="Times New Roman" w:hAnsi="Times New Roman"/>
          <w:b/>
          <w:sz w:val="28"/>
          <w:szCs w:val="28"/>
        </w:rPr>
        <w:t xml:space="preserve">на 202</w:t>
      </w:r>
      <w:r>
        <w:rPr>
          <w:rFonts w:ascii="Times New Roman" w:hAnsi="Times New Roman"/>
          <w:b/>
          <w:sz w:val="28"/>
          <w:szCs w:val="28"/>
        </w:rPr>
        <w:t xml:space="preserve">4 год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contextualSpacing/>
        <w:ind w:firstLine="708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Программа профилактики </w:t>
      </w:r>
      <w:r>
        <w:rPr>
          <w:rFonts w:ascii="Times New Roman" w:hAnsi="Times New Roman" w:eastAsia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муниципального образования города Ставрополя Ставропольского края </w:t>
      </w:r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</w:rPr>
        <w:t xml:space="preserve">4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</w:t>
      </w:r>
      <w:r>
        <w:rPr>
          <w:rFonts w:ascii="Times New Roman" w:hAnsi="Times New Roman" w:cs="Times New Roman"/>
          <w:sz w:val="28"/>
          <w:szCs w:val="28"/>
        </w:rPr>
        <w:t xml:space="preserve">комитетом по управлению муниципальным имуществом города Ставрополя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статьей 44 Федерального закона от 31 июля 2020 г. № 248-ФЗ </w:t>
      </w:r>
      <w:hyperlink r:id="rId8" w:tooltip="https://docs.cntd.ru/document/565415215#64U0IK" w:anchor="64U0IK" w:history="1">
        <w:r>
          <w:rPr>
            <w:rStyle w:val="60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«О государственном контроле (надзоре) и муниципальном контроле в Российской Федерации</w:t>
        </w:r>
      </w:hyperlink>
      <w:r>
        <w:rPr>
          <w:rStyle w:val="603"/>
          <w:rFonts w:ascii="Times New Roman" w:hAnsi="Times New Roman" w:cs="Times New Roman"/>
          <w:color w:val="auto"/>
          <w:sz w:val="28"/>
          <w:szCs w:val="28"/>
          <w:u w:val="none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418" w:right="567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>
    <w:name w:val="Hyperlink"/>
    <w:basedOn w:val="600"/>
    <w:rPr>
      <w:color w:val="0000ff"/>
      <w:u w:val="single"/>
    </w:rPr>
  </w:style>
  <w:style w:type="table" w:styleId="604">
    <w:name w:val="Table Grid"/>
    <w:basedOn w:val="60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605">
    <w:name w:val="List Paragraph"/>
    <w:basedOn w:val="599"/>
    <w:uiPriority w:val="34"/>
    <w:qFormat/>
    <w:pPr>
      <w:contextualSpacing/>
      <w:ind w:left="720"/>
    </w:pPr>
  </w:style>
  <w:style w:type="paragraph" w:styleId="60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07">
    <w:name w:val="Balloon Text"/>
    <w:basedOn w:val="599"/>
    <w:link w:val="60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08" w:customStyle="1">
    <w:name w:val="Текст выноски Знак"/>
    <w:basedOn w:val="600"/>
    <w:link w:val="607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ocs.cntd.ru/document/56541521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КМЗиТ г. Ставрополь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revision>29</cp:revision>
  <dcterms:created xsi:type="dcterms:W3CDTF">2018-06-25T07:50:00Z</dcterms:created>
  <dcterms:modified xsi:type="dcterms:W3CDTF">2023-09-20T13:51:32Z</dcterms:modified>
</cp:coreProperties>
</file>