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bCs/>
          <w:sz w:val="28"/>
          <w:szCs w:val="28"/>
        </w:rPr>
        <w:t>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</w:t>
        <w:br/>
        <w:t>от 11.04.2022 № 752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Уставом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 города Ставрополя Ставропольского края, решением Ставропольской городской Думы от 22 декабря 2016 г. № 48 «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</w:t>
      </w: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</w:t>
      </w:r>
      <w:r>
        <w:rPr>
          <w:rFonts w:ascii="Times New Roman" w:hAnsi="Times New Roman"/>
          <w:bCs/>
          <w:sz w:val="28"/>
          <w:szCs w:val="28"/>
        </w:rPr>
        <w:t>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утвержденный постановлением администрации города Ставрополя от 11.04.2022 № 752 «Об утверждении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государств».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righ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ind w:left="5386" w:hanging="0"/>
        <w:rPr/>
      </w:pPr>
      <w:r>
        <w:rPr>
          <w:rFonts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exact" w:line="240" w:before="0" w:after="0"/>
        <w:ind w:left="5386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5386" w:hanging="0"/>
        <w:rPr/>
      </w:pP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</w:p>
    <w:p>
      <w:pPr>
        <w:pStyle w:val="Normal"/>
        <w:spacing w:lineRule="exact" w:line="240" w:before="0" w:after="0"/>
        <w:ind w:left="5386" w:hanging="0"/>
        <w:rPr/>
      </w:pPr>
      <w:r>
        <w:rPr>
          <w:rFonts w:ascii="Times New Roman" w:hAnsi="Times New Roman"/>
          <w:sz w:val="28"/>
          <w:szCs w:val="28"/>
        </w:rPr>
        <w:t>от    .      .        №</w:t>
      </w:r>
    </w:p>
    <w:p>
      <w:pPr>
        <w:pStyle w:val="Normal"/>
        <w:spacing w:lineRule="exact" w:line="240" w:before="0" w:after="0"/>
        <w:ind w:left="5103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утвержденный постановлением администрации города Ставрополя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11.04.2022 № 752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A933"/>
        </w:rPr>
      </w:pPr>
      <w:r>
        <w:rPr>
          <w:rFonts w:ascii="Times New Roman" w:hAnsi="Times New Roman"/>
          <w:color w:val="111111"/>
          <w:sz w:val="28"/>
          <w:szCs w:val="28"/>
        </w:rPr>
        <w:t>1. П</w:t>
      </w:r>
      <w:r>
        <w:rPr>
          <w:rFonts w:ascii="Times New Roman" w:hAnsi="Times New Roman"/>
          <w:color w:val="000000"/>
          <w:sz w:val="28"/>
          <w:szCs w:val="28"/>
        </w:rPr>
        <w:t>ункт 2 и</w:t>
      </w:r>
      <w:r>
        <w:rPr>
          <w:rFonts w:ascii="Times New Roman" w:hAnsi="Times New Roman"/>
          <w:color w:val="11111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color w:val="00A93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Ежемесячная денежная выплата</w:t>
      </w:r>
      <w:r>
        <w:rPr>
          <w:rFonts w:ascii="Times New Roman" w:hAnsi="Times New Roman"/>
          <w:color w:val="000000"/>
          <w:sz w:val="28"/>
          <w:szCs w:val="28"/>
        </w:rPr>
        <w:t xml:space="preserve"> назначается и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выплачивается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 заявлению ветерана боевых действий из числа лиц, принимавших участие в боевых действиях на территориях других государств, указанных в </w:t>
      </w:r>
      <w:r>
        <w:fldChar w:fldCharType="begin"/>
      </w:r>
      <w:r>
        <w:rPr>
          <w:sz w:val="28"/>
          <w:szCs w:val="28"/>
          <w:rFonts w:ascii="Times New Roman" w:hAnsi="Times New Roman"/>
          <w:color w:val="000000"/>
        </w:rPr>
        <w:instrText xml:space="preserve"> HYPERLINK "../../../../C:/Users/MA.Anisimova/Downloads/+%20%D0%9F%D1%80%D0%B8%D0%BB%D0%BE%D0%B6%D0%B5%D0%BD%D0%B8%D0%B5%20-%20%D0%9F%D0%9E%D0%A0%D0%AF%D0%94%D0%9E%D0%9A%2022.10.2021.doc" \l "P90"</w:instrText>
      </w:r>
      <w:r>
        <w:rPr>
          <w:sz w:val="28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>Перечне</w:t>
      </w:r>
      <w:r>
        <w:rPr>
          <w:sz w:val="28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государств, территорий и периодов ведения боевых действий с участием граждан Российской Федерации согласно приложению 1 к настоящему Порядку (далее соответственно – заявитель, Перечень), в соответствии с подпунктами 1, 1.1, 2, 2.2, 2.3, 2.4, 3, 4, 5, 7,</w:t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 xml:space="preserve"> 9 пункта 1 статьи 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12 января 1995 г. № 5-ФЗ «О ветеранах», при наличии гражданства Российской Федерации у заявителя, постоянно проживающего на территории города Ставрополя.».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пункте 4:</w:t>
      </w:r>
    </w:p>
    <w:p>
      <w:pPr>
        <w:pStyle w:val="Normal"/>
        <w:spacing w:lineRule="auto" w:line="240" w:before="0" w:after="0"/>
        <w:ind w:firstLine="709"/>
        <w:jc w:val="both"/>
        <w:rPr>
          <w:color w:val="00A933"/>
        </w:rPr>
      </w:pPr>
      <w:r>
        <w:rPr>
          <w:rFonts w:ascii="Times New Roman" w:hAnsi="Times New Roman"/>
          <w:color w:val="000000"/>
          <w:sz w:val="28"/>
          <w:szCs w:val="28"/>
        </w:rPr>
        <w:t>1) подпункт 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«3) военного билета заявителя либо справки архивных учреждений, содержащей сведения о месте, дате или периодах участия заявителя в боевых действиях на территориях других государств, указанных в Перечне, или справки и (или) выписки из приказа войсковой части или органов государственной власти СССР, органов государственной власти Российской Федерации, содержащей сведения о месте, дате или периодах участия заявителя в боевых действиях на территориях других государств, указанных в Перечне;»;</w:t>
      </w:r>
    </w:p>
    <w:p>
      <w:pPr>
        <w:pStyle w:val="Normal"/>
        <w:spacing w:lineRule="auto" w:line="240" w:before="0" w:after="0"/>
        <w:ind w:firstLine="708"/>
        <w:jc w:val="both"/>
        <w:rPr>
          <w:color w:val="00A933"/>
        </w:rPr>
      </w:pPr>
      <w:r>
        <w:rPr>
          <w:rFonts w:eastAsia="Calibri" w:cs="Tinos" w:ascii="Times New Roman" w:hAnsi="Times New Roman"/>
          <w:color w:val="000000"/>
          <w:sz w:val="28"/>
          <w:szCs w:val="28"/>
          <w:lang w:eastAsia="zh-CN"/>
        </w:rPr>
        <w:t xml:space="preserve">2) подпункт 5 </w:t>
      </w:r>
      <w:r>
        <w:rPr>
          <w:rFonts w:eastAsia="Calibri" w:cs="Tinos" w:ascii="Times New Roman" w:hAnsi="Times New Roman"/>
          <w:color w:val="111111"/>
          <w:sz w:val="28"/>
          <w:szCs w:val="28"/>
          <w:lang w:eastAsia="zh-CN"/>
        </w:rPr>
        <w:t>из</w:t>
      </w:r>
      <w:r>
        <w:rPr>
          <w:rFonts w:eastAsia="Calibri" w:cs="Tinos" w:ascii="Times New Roman" w:hAnsi="Times New Roman"/>
          <w:color w:val="000000"/>
          <w:sz w:val="28"/>
          <w:szCs w:val="28"/>
          <w:lang w:eastAsia="zh-CN"/>
        </w:rPr>
        <w:t>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color w:val="00A933"/>
        </w:rPr>
      </w:pPr>
      <w:r>
        <w:rPr>
          <w:rFonts w:eastAsia="Calibri" w:cs="Tinos" w:ascii="Tinos" w:hAnsi="Tinos"/>
          <w:sz w:val="28"/>
          <w:szCs w:val="28"/>
          <w:lang w:eastAsia="zh-CN"/>
        </w:rPr>
        <w:t>«</w:t>
      </w:r>
      <w:r>
        <w:rPr>
          <w:rFonts w:eastAsia="Calibri" w:cs="Tinos" w:ascii="Times New Roman" w:hAnsi="Times New Roman"/>
          <w:color w:val="000000"/>
          <w:sz w:val="28"/>
          <w:szCs w:val="28"/>
          <w:lang w:eastAsia="zh-CN"/>
        </w:rPr>
        <w:t>5) сведений регистрационного учета, подтверждающих факт постоянного проживания заявителя на территории города Ставрополя, полученных из Министерства внутренних дел Российской Федерации.</w:t>
      </w:r>
    </w:p>
    <w:p>
      <w:pPr>
        <w:pStyle w:val="Normal"/>
        <w:spacing w:lineRule="auto" w:line="240" w:before="0"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отсутствии у заявителя регистрации по месту жительства в городе Ставрополе факт постоянного проживания подтверждается одним из следующих документов (сведений): </w:t>
      </w:r>
    </w:p>
    <w:p>
      <w:pPr>
        <w:pStyle w:val="Normal"/>
        <w:spacing w:lineRule="auto" w:line="240" w:before="0"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сведениями из Управления Федеральной службы государственной регистрации, кадастра и картографии по Ставропольскому краю о наличии в собственности у заявителя помещения с назначением «жилое», здания с назначением «жилое», «жилое строение» и «жилой дом» на территории города Ставрополя (при наличии); </w:t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вступившим в законную силу решением суда об установлении факта постоянного проживания на территории города Ставрополя заявителя (при наличии).</w:t>
      </w:r>
    </w:p>
    <w:p>
      <w:pPr>
        <w:pStyle w:val="Normal"/>
        <w:spacing w:lineRule="auto" w:line="240" w:before="0"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ри отсутствии сведений, предусмотренных абзацами восьмым и девятым настоящего пункта, факт постоянного проживания заявителя подтверждается актом об установлении факта постоянного проживания 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>заявителя, форма которого утверждается приказом Комитета (далее - акт), составляемым по месту постоянного проживания заявителя уполномоченным должностным лицом Комитета, и одним из следующих документов: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договором найма жилого помещения либо договором безвозмездного пользования жилым помещением, либо </w:t>
      </w:r>
      <w:r>
        <w:rPr>
          <w:rFonts w:ascii="Times New Roman" w:hAnsi="Times New Roman"/>
          <w:color w:val="111111"/>
          <w:sz w:val="28"/>
          <w:szCs w:val="28"/>
        </w:rPr>
        <w:t>договором</w:t>
      </w:r>
      <w:r>
        <w:rPr>
          <w:rFonts w:ascii="Times New Roman" w:hAnsi="Times New Roman"/>
          <w:color w:val="00A9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аренды жилого помещения, расположенного на территории города Ставрополя, заключенным с заявителем и (или) членами семьи заявителя</w:t>
      </w:r>
      <w:r>
        <w:rPr>
          <w:rFonts w:ascii="Times New Roman" w:hAnsi="Times New Roman"/>
          <w:color w:val="FF8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(при наличии); </w:t>
      </w:r>
    </w:p>
    <w:p>
      <w:pPr>
        <w:pStyle w:val="Normal"/>
        <w:spacing w:lineRule="auto" w:line="240" w:before="0"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справкой медицинской организации (ее структурного подразделения), расположенной на территории города Ставрополя,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заявителя, срок выдачи которой не превышает 10 рабочих дней до даты подачи заявления (при наличии).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случае отсутствия у заявителя документов, указанных в абзацах </w:t>
      </w:r>
      <w:r>
        <w:rPr>
          <w:rFonts w:eastAsia="Andale Sans UI" w:ascii="Times New Roman" w:hAnsi="Times New Roman"/>
          <w:color w:val="000000"/>
          <w:sz w:val="28"/>
          <w:szCs w:val="28"/>
          <w:lang w:eastAsia="en-US"/>
        </w:rPr>
        <w:t xml:space="preserve">одиннадцатом и двенадцатом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настоящего пункта, акт не составляется.</w:t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Заявление и документы, предусмотренные абзацами третьим, четвертым, пятым, девятым, одиннадцатым и двенадцатым настоящего пункта (далее – необходимые документы), представляются заявителем самостоятельно.</w:t>
      </w:r>
    </w:p>
    <w:p>
      <w:pPr>
        <w:pStyle w:val="Normal"/>
        <w:widowControl w:val="false"/>
        <w:tabs>
          <w:tab w:val="left" w:pos="709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подачи необходимых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>Сведения, указанные в абзацах шестом и восьмом настоящего пункта (далее – запрашиваемые сведения), запрашиваются Комитетом в рамках межведомственного взаимодействия в течение 3 рабочих дней с даты подачи заявления и необходимых документов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.».</w:t>
      </w:r>
    </w:p>
    <w:p>
      <w:pPr>
        <w:pStyle w:val="Normal"/>
        <w:spacing w:lineRule="auto" w:line="240" w:before="0" w:after="0"/>
        <w:ind w:firstLine="708"/>
        <w:jc w:val="both"/>
        <w:rPr>
          <w:color w:val="00A933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3. Абзац второй пункта 6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4. Пункт 7 дополнить подпунктом 5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«5) несоответствие заявителя категориям граждан, </w:t>
      </w:r>
      <w:r>
        <w:rPr>
          <w:rFonts w:ascii="Times New Roman" w:hAnsi="Times New Roman"/>
          <w:sz w:val="28"/>
          <w:szCs w:val="28"/>
        </w:rPr>
        <w:t>указанным в</w:t>
        <w:br/>
      </w:r>
      <w:hyperlink w:anchor="Par15">
        <w:r>
          <w:rPr>
            <w:rFonts w:eastAsia="Calibri" w:ascii="Times New Roman" w:hAnsi="Times New Roman"/>
            <w:color w:val="000000"/>
            <w:sz w:val="28"/>
            <w:szCs w:val="28"/>
            <w:lang w:eastAsia="en-US"/>
          </w:rPr>
          <w:t>пункте 2 настоящего Порядка.».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15">
        <w:r>
          <w:rPr>
            <w:rFonts w:eastAsia="Calibri" w:cs="Tinos" w:ascii="Times New Roman" w:hAnsi="Times New Roman"/>
            <w:sz w:val="28"/>
            <w:szCs w:val="28"/>
            <w:lang w:eastAsia="zh-CN"/>
          </w:rPr>
          <w:t>5.</w:t>
        </w:r>
      </w:hyperlink>
      <w:r>
        <w:rPr>
          <w:rFonts w:eastAsia="Calibri" w:cs="Tinos" w:ascii="Times New Roman" w:hAnsi="Times New Roman"/>
          <w:sz w:val="28"/>
          <w:szCs w:val="28"/>
          <w:lang w:eastAsia="zh-CN"/>
        </w:rPr>
        <w:t xml:space="preserve"> П</w:t>
      </w:r>
      <w:hyperlink w:anchor="Par15">
        <w:r>
          <w:rPr>
            <w:rFonts w:eastAsia="Calibri" w:cs="Tinos" w:ascii="Times New Roman" w:hAnsi="Times New Roman"/>
            <w:sz w:val="28"/>
            <w:szCs w:val="28"/>
            <w:lang w:eastAsia="zh-CN"/>
          </w:rPr>
          <w:t>риложение 1</w:t>
        </w:r>
      </w:hyperlink>
      <w:r>
        <w:rPr>
          <w:rFonts w:eastAsia="Calibri" w:cs="Tinos"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«Перечень государств и периодов ведения боевых действий на территориях этих государств с участием граждан Российской</w:t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Федерации» изложить в новой редакции согласно приложению к настоящим изменениям.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Calibri"/>
          <w:color w:val="000000" w:themeColor="text1"/>
          <w:sz w:val="28"/>
          <w:szCs w:val="28"/>
          <w:lang w:eastAsia="zh-CN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zh-CN"/>
        </w:rPr>
        <w:t>3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eastAsia="Calibri" w:ascii="Times New Roman" w:hAnsi="Times New Roman"/>
          <w:color w:val="000000" w:themeColor="text1"/>
          <w:sz w:val="28"/>
          <w:szCs w:val="28"/>
          <w:lang w:eastAsia="zh-CN"/>
        </w:rPr>
        <w:t>6. В приложении 2 «Заявление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о назначении ежемесячной денежной выплаты ветеранам боевых действий из числа лиц, принимавших участие в боевых действиях на территориях других государств» 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1A1A1A"/>
          <w:sz w:val="28"/>
          <w:szCs w:val="28"/>
        </w:rPr>
        <w:t>Уведомление о перечне недостающих документов, уведомление об оставлении заявления и документов без рассмотрения, уведомление о принятом решении прошу направить посредством почтовой, электронной связи (нужное подчеркнуть)» заменить словами «Уведомление о принятом решении прошу направить посредством почтовой, электронной связи (нужное подчеркнуть)».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exact" w:line="240" w:before="0" w:after="0"/>
        <w:ind w:left="510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изменениям, которые вносятся в </w:t>
      </w:r>
      <w:r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утвержденный постановлением администрации города Ставрополя от 11.04.2022 № 752</w:t>
      </w:r>
    </w:p>
    <w:p>
      <w:pPr>
        <w:pStyle w:val="Normal"/>
        <w:spacing w:lineRule="exact" w:line="240" w:before="0" w:after="0"/>
        <w:ind w:left="510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510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1 к </w:t>
      </w:r>
      <w:r>
        <w:rPr>
          <w:rFonts w:ascii="Times New Roman" w:hAnsi="Times New Roman"/>
          <w:bCs/>
          <w:sz w:val="28"/>
          <w:szCs w:val="28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</w:p>
    <w:p>
      <w:pPr>
        <w:pStyle w:val="Normal"/>
        <w:spacing w:lineRule="exact" w:line="240" w:before="0" w:after="0"/>
        <w:ind w:left="510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Перечень государств, территорий и периодов ведения боевых действий с участием граждан Российской Федерации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Боевые действия в Алжире: 1962 - 1964 годы.</w:t>
      </w:r>
    </w:p>
    <w:p>
      <w:pPr>
        <w:pStyle w:val="ConsPlusNormal"/>
        <w:ind w:firstLine="709"/>
        <w:jc w:val="both"/>
        <w:rPr/>
      </w:pPr>
      <w:r>
        <w:rPr/>
        <w:t>Боевые действия в Египте (Объединенная Арабская Республика):</w:t>
        <w:br/>
        <w:t>с октября 1962 года по март 1963 года; июнь 1967 года; 1968 год; с марта 1969 года по июль 1972 года; с октября 1973 года по март 1974 года; с июня 1974 года по февраль 1975 года (для личного состава тральщиков Черноморского и Тихоокеанского флотов, участвовавших в разминировании зоны Суэцкого канала).</w:t>
      </w:r>
    </w:p>
    <w:p>
      <w:pPr>
        <w:pStyle w:val="ConsPlusNormal"/>
        <w:ind w:firstLine="709"/>
        <w:jc w:val="both"/>
        <w:rPr/>
      </w:pPr>
      <w:r>
        <w:rPr/>
        <w:t>Боевые действия в Йеменской Арабской Республике: с октября                    1962 года по март 1963 года; с ноября 1967 года по декабрь 1969 года.</w:t>
      </w:r>
    </w:p>
    <w:p>
      <w:pPr>
        <w:pStyle w:val="ConsPlusNormal"/>
        <w:ind w:firstLine="709"/>
        <w:jc w:val="both"/>
        <w:rPr/>
      </w:pPr>
      <w:r>
        <w:rPr/>
        <w:t>Боевые действия во Вьетнаме: с января 1961 года по декабрь 1974 года, в том числе для личного состава разведывательных кораблей Тихоокеанского флота, решавшего задачи боевой службы в Южно-Китайском море.</w:t>
      </w:r>
    </w:p>
    <w:p>
      <w:pPr>
        <w:pStyle w:val="ConsPlusNormal"/>
        <w:ind w:firstLine="709"/>
        <w:jc w:val="both"/>
        <w:rPr/>
      </w:pPr>
      <w:r>
        <w:rPr/>
        <w:t>Боевые действия в Сирии: июнь 1967 года, март - июль 1970 года; сентябрь - ноябрь 1972 года; октябрь 1973 года.</w:t>
      </w:r>
    </w:p>
    <w:p>
      <w:pPr>
        <w:pStyle w:val="ConsPlusNormal"/>
        <w:ind w:firstLine="709"/>
        <w:jc w:val="both"/>
        <w:rPr/>
      </w:pPr>
      <w:r>
        <w:rPr/>
        <w:t>Боевые действия в Анголе: с ноября 1975 года по ноябрь 1992 года.</w:t>
      </w:r>
    </w:p>
    <w:p>
      <w:pPr>
        <w:pStyle w:val="ConsPlusNormal"/>
        <w:ind w:firstLine="709"/>
        <w:jc w:val="both"/>
        <w:rPr/>
      </w:pPr>
      <w:r>
        <w:rPr/>
        <w:t>Боевые действия в Мозамбике: 1967 - 1969 годы; с ноября 1975 года по ноябрь 1979 года; с марта 1984 года по август 1988 года.</w:t>
      </w:r>
    </w:p>
    <w:p>
      <w:pPr>
        <w:pStyle w:val="ConsPlusNormal"/>
        <w:ind w:firstLine="709"/>
        <w:jc w:val="both"/>
        <w:rPr/>
      </w:pPr>
      <w:r>
        <w:rPr/>
        <w:t>Боевые действия в Эфиопии: с декабря 1977 года по ноябрь 1990 года; с мая 2000 года по декабрь 2000 года.</w:t>
      </w:r>
    </w:p>
    <w:p>
      <w:pPr>
        <w:pStyle w:val="ConsPlusNormal"/>
        <w:ind w:firstLine="709"/>
        <w:jc w:val="both"/>
        <w:rPr/>
      </w:pPr>
      <w:r>
        <w:rPr/>
        <w:t>Боевые действия в Афганистане: с апреля 1978 года по 15 февраля   1989 года.</w:t>
      </w:r>
    </w:p>
    <w:p>
      <w:pPr>
        <w:pStyle w:val="ConsPlusNormal"/>
        <w:ind w:firstLine="709"/>
        <w:jc w:val="both"/>
        <w:rPr/>
      </w:pPr>
      <w:r>
        <w:rPr/>
        <w:t>Боевые действия в Камбодже: апрель - декабрь 1970 года.</w:t>
      </w:r>
    </w:p>
    <w:p>
      <w:pPr>
        <w:pStyle w:val="ConsPlusNormal"/>
        <w:ind w:firstLine="709"/>
        <w:jc w:val="both"/>
        <w:rPr/>
      </w:pPr>
      <w:r>
        <w:rPr/>
        <w:t>Боевые действия в Бангладеш: 1972 - 1973 годы (для личного состава кораблей и вспомогательных судов Военно-Морского Флота СССР).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2</w:t>
      </w:r>
    </w:p>
    <w:p>
      <w:pPr>
        <w:pStyle w:val="ConsPlusNormal"/>
        <w:ind w:firstLine="709"/>
        <w:jc w:val="both"/>
        <w:rPr/>
      </w:pPr>
      <w:r>
        <w:rPr/>
        <w:t>Боевые действия в Лаосе: с января 1960 года по декабрь 1963 года;</w:t>
        <w:br/>
        <w:t>с августа 1964 года по ноябрь 1968 года; с ноября 1969 года по декабрь</w:t>
        <w:br/>
        <w:t>1970 года.</w:t>
      </w:r>
    </w:p>
    <w:p>
      <w:pPr>
        <w:pStyle w:val="ConsPlusNormal"/>
        <w:ind w:firstLine="709"/>
        <w:jc w:val="both"/>
        <w:rPr/>
      </w:pPr>
      <w:r>
        <w:rPr/>
        <w:t>Боевые действия в Сирии и Ливане: июнь 1982 года.</w:t>
      </w:r>
    </w:p>
    <w:p>
      <w:pPr>
        <w:pStyle w:val="ConsPlusNormal"/>
        <w:ind w:firstLine="709"/>
        <w:jc w:val="both"/>
        <w:rPr/>
      </w:pPr>
      <w:r>
        <w:rPr/>
        <w:t>Выполнение задач по охране конституционных прав граждан, восстановлению мира, поддержанию правопорядка, обороне таджикско-афганской границы, стабилизации обстановки,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Таджикистан: сентябрь - ноябрь 1992 года; с февраля 1993 года по декабрь 1997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15">
        <w:r>
          <w:rPr>
            <w:rFonts w:eastAsia="Calibri" w:cs="Tinos" w:ascii="Times New Roman" w:hAnsi="Times New Roman"/>
            <w:sz w:val="28"/>
            <w:szCs w:val="28"/>
            <w:lang w:eastAsia="zh-CN"/>
          </w:rPr>
          <w:t>Выполнение задач по обеспечению безопасности и защите граждан Российской Федерации, проживающих на территориях Республики Южная Осетия и Республики Абхазия: с 08 по 22 августа 2008 года.</w:t>
        </w:r>
      </w:hyperlink>
    </w:p>
    <w:p>
      <w:pPr>
        <w:pStyle w:val="ConsPlusNormal"/>
        <w:ind w:firstLine="709"/>
        <w:jc w:val="both"/>
        <w:rPr/>
      </w:pPr>
      <w:r>
        <w:rPr>
          <w:rFonts w:eastAsia="Calibri" w:cs="Tinos"/>
          <w:lang w:bidi="ar-SA"/>
        </w:rPr>
        <w:t>Выполнение специальных задач на территории Сирийской Арабской Республики: с 30 сентября 2015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hyperlink w:anchor="Par15">
        <w:r>
          <w:rPr>
            <w:rFonts w:ascii="Times New Roman" w:hAnsi="Times New Roman"/>
            <w:color w:val="000000"/>
            <w:sz w:val="28"/>
            <w:szCs w:val="28"/>
          </w:rPr>
          <w:t>Выполнение задач в ходе специальной военной операции: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color w:val="00A933"/>
        </w:rPr>
      </w:pPr>
      <w:hyperlink w:anchor="Par15">
        <w:r>
          <w:rPr>
            <w:rFonts w:ascii="Times New Roman" w:hAnsi="Times New Roman"/>
            <w:color w:val="000000"/>
            <w:sz w:val="28"/>
            <w:szCs w:val="28"/>
          </w:rPr>
          <w:t>на территориях Украины, Донецкой Народной Республики и Луганской Народной Республики: с 24 февраля 2022 года;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color w:val="00A933"/>
        </w:rPr>
      </w:pPr>
      <w:hyperlink w:anchor="Par15">
        <w:r>
          <w:rPr>
            <w:rFonts w:ascii="Times New Roman" w:hAnsi="Times New Roman"/>
            <w:color w:val="000000"/>
            <w:sz w:val="28"/>
            <w:szCs w:val="28"/>
          </w:rPr>
          <w:t>на территориях Запорожской области и Херсонской области:</w:t>
          <w:br/>
          <w:t>с 30 сентября 2022 года.</w:t>
        </w:r>
      </w:hyperlink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nos"/>
          <w:color w:val="000000"/>
          <w:sz w:val="28"/>
          <w:szCs w:val="28"/>
          <w:lang w:eastAsia="zh-CN"/>
        </w:rPr>
      </w:pPr>
      <w:hyperlink w:anchor="Par15">
        <w:r>
          <w:rPr>
            <w:rFonts w:eastAsia="Calibri" w:cs="Tinos" w:ascii="Times New Roman" w:hAnsi="Times New Roman"/>
            <w:color w:val="000000"/>
            <w:sz w:val="28"/>
            <w:szCs w:val="28"/>
            <w:lang w:eastAsia="zh-CN"/>
          </w:rPr>
          <w:t>Выполнение задач на территориях Украины, Донецкой Народной Республики и Луганской Народной Республики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Республики: с 11 мая 2014 года.»</w:t>
        </w:r>
      </w:hyperlink>
      <w:r>
        <w:rPr>
          <w:rFonts w:eastAsia="Calibri" w:cs="Tinos" w:ascii="Times New Roman" w:hAnsi="Times New Roman"/>
          <w:color w:val="000000"/>
          <w:sz w:val="28"/>
          <w:szCs w:val="28"/>
          <w:lang w:eastAsia="zh-CN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nos"/>
          <w:color w:val="000000"/>
          <w:sz w:val="28"/>
          <w:szCs w:val="28"/>
          <w:lang w:eastAsia="zh-CN"/>
        </w:rPr>
      </w:pPr>
      <w:r>
        <w:rPr>
          <w:rFonts w:eastAsia="Calibri" w:cs="Tinos"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nos"/>
          <w:color w:val="000000"/>
          <w:sz w:val="28"/>
          <w:szCs w:val="28"/>
          <w:lang w:eastAsia="zh-CN"/>
        </w:rPr>
      </w:pPr>
      <w:r>
        <w:rPr>
          <w:rFonts w:eastAsia="Calibri" w:cs="Tinos"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</w:t>
      </w:r>
    </w:p>
    <w:sectPr>
      <w:headerReference w:type="first" r:id="rId3"/>
      <w:type w:val="nextPage"/>
      <w:pgSz w:w="11906" w:h="16838"/>
      <w:pgMar w:left="1985" w:right="567" w:gutter="0" w:header="1134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no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0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d0072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1d0072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1d0072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1d0072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1d0072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1d0072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1d0072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1d0072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1d0072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1d0072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1d0072"/>
    <w:rPr>
      <w:sz w:val="24"/>
      <w:szCs w:val="24"/>
    </w:rPr>
  </w:style>
  <w:style w:type="character" w:styleId="QuoteChar" w:customStyle="1">
    <w:name w:val="Quote Char"/>
    <w:uiPriority w:val="29"/>
    <w:qFormat/>
    <w:rsid w:val="001d0072"/>
    <w:rPr>
      <w:i/>
    </w:rPr>
  </w:style>
  <w:style w:type="character" w:styleId="IntenseQuoteChar" w:customStyle="1">
    <w:name w:val="Intense Quote Char"/>
    <w:uiPriority w:val="30"/>
    <w:qFormat/>
    <w:rsid w:val="001d0072"/>
    <w:rPr>
      <w:i/>
    </w:rPr>
  </w:style>
  <w:style w:type="character" w:styleId="Style14" w:customStyle="1">
    <w:name w:val="Интернет-ссылка"/>
    <w:basedOn w:val="DefaultParagraphFont"/>
    <w:uiPriority w:val="99"/>
    <w:semiHidden/>
    <w:unhideWhenUsed/>
    <w:rsid w:val="0074485e"/>
    <w:rPr>
      <w:color w:val="0000FF"/>
      <w:u w:val="single"/>
    </w:rPr>
  </w:style>
  <w:style w:type="character" w:styleId="FootnoteTextChar" w:customStyle="1">
    <w:name w:val="Footnote Text Char"/>
    <w:uiPriority w:val="99"/>
    <w:qFormat/>
    <w:rsid w:val="001d0072"/>
    <w:rPr>
      <w:sz w:val="18"/>
    </w:rPr>
  </w:style>
  <w:style w:type="character" w:styleId="Style15" w:customStyle="1">
    <w:name w:val="Привязка сноски"/>
    <w:rsid w:val="001d0072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1d0072"/>
    <w:rPr>
      <w:vertAlign w:val="superscript"/>
    </w:rPr>
  </w:style>
  <w:style w:type="character" w:styleId="EndnoteTextChar" w:customStyle="1">
    <w:name w:val="Endnote Text Char"/>
    <w:uiPriority w:val="99"/>
    <w:qFormat/>
    <w:rsid w:val="001d0072"/>
    <w:rPr>
      <w:sz w:val="20"/>
    </w:rPr>
  </w:style>
  <w:style w:type="character" w:styleId="Style16" w:customStyle="1">
    <w:name w:val="Привязка концевой сноски"/>
    <w:rsid w:val="001d0072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d0072"/>
    <w:rPr>
      <w:vertAlign w:val="superscript"/>
    </w:rPr>
  </w:style>
  <w:style w:type="character" w:styleId="1" w:customStyle="1">
    <w:name w:val="Заголовок 1 Знак"/>
    <w:uiPriority w:val="9"/>
    <w:qFormat/>
    <w:rsid w:val="001d0072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sid w:val="001d0072"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sid w:val="001d0072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sid w:val="001d0072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sid w:val="001d0072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sid w:val="001d0072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sid w:val="001d0072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sid w:val="001d0072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sid w:val="001d0072"/>
    <w:rPr>
      <w:rFonts w:ascii="Arial" w:hAnsi="Arial" w:eastAsia="Arial" w:cs="Arial"/>
      <w:i/>
      <w:iCs/>
      <w:sz w:val="21"/>
      <w:szCs w:val="21"/>
    </w:rPr>
  </w:style>
  <w:style w:type="character" w:styleId="Style17" w:customStyle="1">
    <w:name w:val="Название Знак"/>
    <w:uiPriority w:val="10"/>
    <w:qFormat/>
    <w:rsid w:val="001d0072"/>
    <w:rPr>
      <w:sz w:val="48"/>
      <w:szCs w:val="48"/>
    </w:rPr>
  </w:style>
  <w:style w:type="character" w:styleId="Style18" w:customStyle="1">
    <w:name w:val="Подзаголовок Знак"/>
    <w:uiPriority w:val="11"/>
    <w:qFormat/>
    <w:rsid w:val="001d0072"/>
    <w:rPr>
      <w:sz w:val="24"/>
      <w:szCs w:val="24"/>
    </w:rPr>
  </w:style>
  <w:style w:type="character" w:styleId="21" w:customStyle="1">
    <w:name w:val="Цитата 2 Знак"/>
    <w:uiPriority w:val="29"/>
    <w:qFormat/>
    <w:rsid w:val="001d0072"/>
    <w:rPr>
      <w:i/>
    </w:rPr>
  </w:style>
  <w:style w:type="character" w:styleId="Style19" w:customStyle="1">
    <w:name w:val="Выделенная цитата Знак"/>
    <w:uiPriority w:val="30"/>
    <w:qFormat/>
    <w:rsid w:val="001d0072"/>
    <w:rPr>
      <w:i/>
    </w:rPr>
  </w:style>
  <w:style w:type="character" w:styleId="HeaderChar" w:customStyle="1">
    <w:name w:val="Header Char"/>
    <w:uiPriority w:val="99"/>
    <w:qFormat/>
    <w:rsid w:val="001d0072"/>
    <w:rPr/>
  </w:style>
  <w:style w:type="character" w:styleId="FooterChar" w:customStyle="1">
    <w:name w:val="Footer Char"/>
    <w:uiPriority w:val="99"/>
    <w:qFormat/>
    <w:rsid w:val="001d0072"/>
    <w:rPr/>
  </w:style>
  <w:style w:type="character" w:styleId="CaptionChar" w:customStyle="1">
    <w:name w:val="Caption Char"/>
    <w:uiPriority w:val="99"/>
    <w:qFormat/>
    <w:rsid w:val="001d0072"/>
    <w:rPr/>
  </w:style>
  <w:style w:type="character" w:styleId="Style20" w:customStyle="1">
    <w:name w:val="Текст сноски Знак"/>
    <w:uiPriority w:val="99"/>
    <w:qFormat/>
    <w:rsid w:val="001d0072"/>
    <w:rPr>
      <w:sz w:val="18"/>
    </w:rPr>
  </w:style>
  <w:style w:type="character" w:styleId="Style21" w:customStyle="1">
    <w:name w:val="Текст концевой сноски Знак"/>
    <w:uiPriority w:val="99"/>
    <w:qFormat/>
    <w:rsid w:val="001d0072"/>
    <w:rPr>
      <w:sz w:val="20"/>
    </w:rPr>
  </w:style>
  <w:style w:type="character" w:styleId="Style22" w:customStyle="1">
    <w:name w:val="Верхний колонтитул Знак"/>
    <w:uiPriority w:val="99"/>
    <w:qFormat/>
    <w:rsid w:val="001d0072"/>
    <w:rPr>
      <w:rFonts w:eastAsia="Times New Roman"/>
      <w:lang w:eastAsia="ru-RU"/>
    </w:rPr>
  </w:style>
  <w:style w:type="character" w:styleId="Style23" w:customStyle="1">
    <w:name w:val="Текст выноски Знак"/>
    <w:semiHidden/>
    <w:qFormat/>
    <w:rsid w:val="001d0072"/>
    <w:rPr>
      <w:rFonts w:ascii="Tahoma" w:hAnsi="Tahoma" w:eastAsia="Times New Roman"/>
      <w:sz w:val="16"/>
      <w:szCs w:val="16"/>
      <w:lang w:eastAsia="ru-RU"/>
    </w:rPr>
  </w:style>
  <w:style w:type="character" w:styleId="Style24" w:customStyle="1">
    <w:name w:val="Нижний колонтитул Знак"/>
    <w:basedOn w:val="DefaultParagraphFont"/>
    <w:qFormat/>
    <w:rsid w:val="001d0072"/>
    <w:rPr/>
  </w:style>
  <w:style w:type="character" w:styleId="Style25" w:customStyle="1">
    <w:name w:val="Основной текст Знак"/>
    <w:qFormat/>
    <w:rsid w:val="001d0072"/>
    <w:rPr>
      <w:rFonts w:ascii="Liberation Serif" w:hAnsi="Liberation Serif" w:eastAsia="SimSun"/>
      <w:sz w:val="24"/>
      <w:szCs w:val="24"/>
      <w:lang w:eastAsia="zh-CN" w:bidi="hi-IN"/>
    </w:rPr>
  </w:style>
  <w:style w:type="character" w:styleId="11" w:customStyle="1">
    <w:name w:val="Нижний колонтитул Знак1"/>
    <w:basedOn w:val="DefaultParagraphFont"/>
    <w:uiPriority w:val="99"/>
    <w:qFormat/>
    <w:rsid w:val="00a03769"/>
    <w:rPr>
      <w:sz w:val="22"/>
      <w:szCs w:val="22"/>
      <w:lang w:eastAsia="ru-RU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a03769"/>
    <w:rPr>
      <w:sz w:val="22"/>
      <w:szCs w:val="22"/>
      <w:lang w:eastAsia="ru-RU"/>
    </w:rPr>
  </w:style>
  <w:style w:type="paragraph" w:styleId="Style26" w:customStyle="1">
    <w:name w:val="Заголовок"/>
    <w:basedOn w:val="Normal"/>
    <w:next w:val="Style27"/>
    <w:qFormat/>
    <w:rsid w:val="001d0072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7">
    <w:name w:val="Body Text"/>
    <w:basedOn w:val="Normal"/>
    <w:rsid w:val="001d0072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28">
    <w:name w:val="List"/>
    <w:basedOn w:val="Style27"/>
    <w:rsid w:val="001d0072"/>
    <w:pPr/>
    <w:rPr>
      <w:rFonts w:cs="Droid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Style26"/>
    <w:qFormat/>
    <w:pPr/>
    <w:rPr/>
  </w:style>
  <w:style w:type="paragraph" w:styleId="111" w:customStyle="1">
    <w:name w:val="Заголовок 11"/>
    <w:basedOn w:val="Normal"/>
    <w:next w:val="Normal"/>
    <w:uiPriority w:val="9"/>
    <w:qFormat/>
    <w:rsid w:val="001d0072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next w:val="Normal"/>
    <w:uiPriority w:val="9"/>
    <w:unhideWhenUsed/>
    <w:qFormat/>
    <w:rsid w:val="001d0072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3" w:customStyle="1">
    <w:name w:val="Название объекта1"/>
    <w:basedOn w:val="Normal"/>
    <w:next w:val="Normal"/>
    <w:uiPriority w:val="35"/>
    <w:semiHidden/>
    <w:unhideWhenUsed/>
    <w:qFormat/>
    <w:rsid w:val="001d0072"/>
    <w:pPr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qFormat/>
    <w:pPr>
      <w:suppressAutoHyphens w:val="false"/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cs="Liberation Serif" w:ascii="Calibri" w:hAnsi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Style31">
    <w:name w:val="Title"/>
    <w:basedOn w:val="Normal"/>
    <w:next w:val="Normal"/>
    <w:uiPriority w:val="10"/>
    <w:qFormat/>
    <w:rsid w:val="001d0072"/>
    <w:pPr>
      <w:spacing w:before="300" w:after="200"/>
      <w:contextualSpacing/>
    </w:pPr>
    <w:rPr>
      <w:sz w:val="48"/>
      <w:szCs w:val="48"/>
    </w:rPr>
  </w:style>
  <w:style w:type="paragraph" w:styleId="Style32">
    <w:name w:val="Subtitle"/>
    <w:basedOn w:val="Normal"/>
    <w:next w:val="Normal"/>
    <w:uiPriority w:val="11"/>
    <w:qFormat/>
    <w:rsid w:val="001d0072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rsid w:val="001d0072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rsid w:val="001d00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3" w:customStyle="1">
    <w:name w:val="Верхний и нижний колонтитулы"/>
    <w:basedOn w:val="Normal"/>
    <w:qFormat/>
    <w:rsid w:val="001d0072"/>
    <w:pPr/>
    <w:rPr/>
  </w:style>
  <w:style w:type="paragraph" w:styleId="Style34" w:customStyle="1">
    <w:name w:val="Колонтитул"/>
    <w:basedOn w:val="Normal"/>
    <w:qFormat/>
    <w:pPr/>
    <w:rPr/>
  </w:style>
  <w:style w:type="paragraph" w:styleId="14" w:customStyle="1">
    <w:name w:val="Верхний колонтитул1"/>
    <w:basedOn w:val="Normal"/>
    <w:qFormat/>
    <w:rsid w:val="001d007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qFormat/>
    <w:rsid w:val="001d007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6" w:customStyle="1">
    <w:name w:val="Текст сноски1"/>
    <w:basedOn w:val="Normal"/>
    <w:uiPriority w:val="99"/>
    <w:semiHidden/>
    <w:unhideWhenUsed/>
    <w:qFormat/>
    <w:rsid w:val="001d0072"/>
    <w:pPr>
      <w:spacing w:lineRule="auto" w:line="240" w:before="0" w:after="40"/>
    </w:pPr>
    <w:rPr>
      <w:sz w:val="18"/>
    </w:rPr>
  </w:style>
  <w:style w:type="paragraph" w:styleId="17" w:customStyle="1">
    <w:name w:val="Текст концевой сноски1"/>
    <w:basedOn w:val="Normal"/>
    <w:uiPriority w:val="99"/>
    <w:semiHidden/>
    <w:unhideWhenUsed/>
    <w:qFormat/>
    <w:rsid w:val="001d0072"/>
    <w:pPr>
      <w:spacing w:lineRule="auto" w:line="240" w:before="0" w:after="0"/>
    </w:pPr>
    <w:rPr>
      <w:sz w:val="20"/>
    </w:rPr>
  </w:style>
  <w:style w:type="paragraph" w:styleId="112" w:customStyle="1">
    <w:name w:val="Оглавление 11"/>
    <w:basedOn w:val="Normal"/>
    <w:next w:val="Normal"/>
    <w:uiPriority w:val="39"/>
    <w:unhideWhenUsed/>
    <w:qFormat/>
    <w:rsid w:val="001d0072"/>
    <w:pPr>
      <w:spacing w:before="0" w:after="57"/>
    </w:pPr>
    <w:rPr/>
  </w:style>
  <w:style w:type="paragraph" w:styleId="212" w:customStyle="1">
    <w:name w:val="Оглавление 21"/>
    <w:basedOn w:val="Normal"/>
    <w:next w:val="Normal"/>
    <w:uiPriority w:val="39"/>
    <w:unhideWhenUsed/>
    <w:qFormat/>
    <w:rsid w:val="001d0072"/>
    <w:pPr>
      <w:spacing w:before="0" w:after="57"/>
      <w:ind w:left="283" w:hanging="0"/>
    </w:pPr>
    <w:rPr/>
  </w:style>
  <w:style w:type="paragraph" w:styleId="311" w:customStyle="1">
    <w:name w:val="Оглавление 31"/>
    <w:basedOn w:val="Normal"/>
    <w:next w:val="Normal"/>
    <w:uiPriority w:val="39"/>
    <w:unhideWhenUsed/>
    <w:qFormat/>
    <w:rsid w:val="001d0072"/>
    <w:pPr>
      <w:spacing w:before="0" w:after="57"/>
      <w:ind w:left="567" w:hanging="0"/>
    </w:pPr>
    <w:rPr/>
  </w:style>
  <w:style w:type="paragraph" w:styleId="411" w:customStyle="1">
    <w:name w:val="Оглавление 41"/>
    <w:basedOn w:val="Normal"/>
    <w:next w:val="Normal"/>
    <w:uiPriority w:val="39"/>
    <w:unhideWhenUsed/>
    <w:qFormat/>
    <w:rsid w:val="001d0072"/>
    <w:pPr>
      <w:spacing w:before="0" w:after="57"/>
      <w:ind w:left="850" w:hanging="0"/>
    </w:pPr>
    <w:rPr/>
  </w:style>
  <w:style w:type="paragraph" w:styleId="511" w:customStyle="1">
    <w:name w:val="Оглавление 51"/>
    <w:basedOn w:val="Normal"/>
    <w:next w:val="Normal"/>
    <w:uiPriority w:val="39"/>
    <w:unhideWhenUsed/>
    <w:qFormat/>
    <w:rsid w:val="001d0072"/>
    <w:pPr>
      <w:spacing w:before="0" w:after="57"/>
      <w:ind w:left="1134" w:hanging="0"/>
    </w:pPr>
    <w:rPr/>
  </w:style>
  <w:style w:type="paragraph" w:styleId="611" w:customStyle="1">
    <w:name w:val="Оглавление 61"/>
    <w:basedOn w:val="Normal"/>
    <w:next w:val="Normal"/>
    <w:uiPriority w:val="39"/>
    <w:unhideWhenUsed/>
    <w:qFormat/>
    <w:rsid w:val="001d0072"/>
    <w:pPr>
      <w:spacing w:before="0" w:after="57"/>
      <w:ind w:left="1417" w:hanging="0"/>
    </w:pPr>
    <w:rPr/>
  </w:style>
  <w:style w:type="paragraph" w:styleId="711" w:customStyle="1">
    <w:name w:val="Оглавление 71"/>
    <w:basedOn w:val="Normal"/>
    <w:next w:val="Normal"/>
    <w:uiPriority w:val="39"/>
    <w:unhideWhenUsed/>
    <w:qFormat/>
    <w:rsid w:val="001d0072"/>
    <w:pPr>
      <w:spacing w:before="0" w:after="57"/>
      <w:ind w:left="1701" w:hanging="0"/>
    </w:pPr>
    <w:rPr/>
  </w:style>
  <w:style w:type="paragraph" w:styleId="811" w:customStyle="1">
    <w:name w:val="Оглавление 81"/>
    <w:basedOn w:val="Normal"/>
    <w:next w:val="Normal"/>
    <w:uiPriority w:val="39"/>
    <w:unhideWhenUsed/>
    <w:qFormat/>
    <w:rsid w:val="001d0072"/>
    <w:pPr>
      <w:spacing w:before="0" w:after="57"/>
      <w:ind w:left="1984" w:hanging="0"/>
    </w:pPr>
    <w:rPr/>
  </w:style>
  <w:style w:type="paragraph" w:styleId="911" w:customStyle="1">
    <w:name w:val="Оглавление 91"/>
    <w:basedOn w:val="Normal"/>
    <w:next w:val="Normal"/>
    <w:uiPriority w:val="39"/>
    <w:unhideWhenUsed/>
    <w:qFormat/>
    <w:rsid w:val="001d0072"/>
    <w:pPr>
      <w:spacing w:before="0" w:after="57"/>
      <w:ind w:left="2268" w:hanging="0"/>
    </w:pPr>
    <w:rPr/>
  </w:style>
  <w:style w:type="paragraph" w:styleId="Style35">
    <w:name w:val="Index Heading"/>
    <w:basedOn w:val="Style26"/>
    <w:pPr/>
    <w:rPr/>
  </w:style>
  <w:style w:type="paragraph" w:styleId="Style36">
    <w:name w:val="TOC Heading"/>
    <w:uiPriority w:val="39"/>
    <w:unhideWhenUsed/>
    <w:qFormat/>
    <w:rsid w:val="001d007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d0072"/>
    <w:pPr>
      <w:spacing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ConsPlusNormal" w:customStyle="1">
    <w:name w:val="ConsPlusNormal"/>
    <w:qFormat/>
    <w:rsid w:val="001d00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bidi="hi-IN" w:val="ru-RU" w:eastAsia="zh-CN"/>
    </w:rPr>
  </w:style>
  <w:style w:type="paragraph" w:styleId="Style37" w:customStyle="1">
    <w:name w:val="Содержимое таблицы"/>
    <w:basedOn w:val="Normal"/>
    <w:qFormat/>
    <w:rsid w:val="001d0072"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1d0072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Style38">
    <w:name w:val="Footer"/>
    <w:basedOn w:val="Normal"/>
    <w:uiPriority w:val="99"/>
    <w:unhideWhenUsed/>
    <w:rsid w:val="00a0376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9">
    <w:name w:val="Header"/>
    <w:basedOn w:val="Normal"/>
    <w:uiPriority w:val="99"/>
    <w:unhideWhenUsed/>
    <w:rsid w:val="00a0376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Times New Roman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uiPriority w:val="59"/>
    <w:rsid w:val="001d00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0072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0072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uiPriority w:val="59"/>
    <w:rsid w:val="001d0072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uiPriority w:val="99"/>
    <w:rsid w:val="001d0072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1d0072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1d0072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1d0072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1d0072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1d0072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1d0072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rsid w:val="001d0072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d0072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d0072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d0072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1d0072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d0072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d0072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d0072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1d0072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d0072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d0072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d0072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d0072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d0072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d0072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d0072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1d0072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1d0072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1d0072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1d0072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1d0072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1d0072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1d0072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1d0072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1d0072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d0072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d0072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d0072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d0072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d0072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d0072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1d007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1d0072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rsid w:val="001d007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d0072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d0072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d0072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d0072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d0072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d0072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1d0072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d0072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d007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1d0072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1d0072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1d0072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1d0072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1d0072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1d0072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1d0072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1d0072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1d0072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1d0072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1d0072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1d0072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1d0072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1d0072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1d0072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4A0FD39388FC2B51C33569583CB4835C237EFA46EEEB45BB8AB43DA50A002D8A67371B4FD59EBC34875563F1E0C17778CD4237D65F7c0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ADFF-1851-4042-B85E-B5AEC8D8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Application>LibreOffice/7.3.7.2$Linux_X86_64 LibreOffice_project/30$Build-2</Application>
  <AppVersion>15.0000</AppVersion>
  <DocSecurity>0</DocSecurity>
  <Pages>6</Pages>
  <Words>1364</Words>
  <Characters>9049</Characters>
  <CharactersWithSpaces>10453</CharactersWithSpaces>
  <Paragraphs>63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2023-06-20T07:58:00Z</dcterms:created>
  <dc:creator>User</dc:creator>
  <dc:description/>
  <dc:language>ru-RU</dc:language>
  <cp:lastModifiedBy/>
  <cp:lastPrinted>2023-07-07T12:06:00Z</cp:lastPrinted>
  <dcterms:modified xsi:type="dcterms:W3CDTF">2023-07-10T17:02:49Z</dcterms:modified>
  <cp:revision>56</cp:revision>
  <dc:subject/>
  <dc:title>Федеральный закон от 12.01.1995 N 5-ФЗ(ред. от 28.04.2023)"О ветеранах"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