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rFonts w:eastAsia="Arial Unicode MS"/>
          <w:spacing w:val="30"/>
          <w:sz w:val="28"/>
          <w:szCs w:val="28"/>
        </w:rPr>
      </w:pPr>
      <w:r>
        <w:rPr>
          <w:rFonts w:eastAsia="Arial Unicode MS"/>
          <w:spacing w:val="3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установлении</w:t>
      </w:r>
      <w:r>
        <w:rPr>
          <w:sz w:val="28"/>
          <w:szCs w:val="28"/>
        </w:rPr>
        <w:t xml:space="preserve"> предельны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максимальны</w:t>
      </w:r>
      <w:r>
        <w:rPr>
          <w:sz w:val="28"/>
          <w:szCs w:val="28"/>
        </w:rPr>
        <w:t xml:space="preserve">х)</w:t>
      </w:r>
      <w:r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</w:t>
      </w:r>
      <w:r>
        <w:rPr>
          <w:color w:val="000000"/>
          <w:sz w:val="28"/>
        </w:rPr>
        <w:t xml:space="preserve"> 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унитарным предприятием города Ставрополя «Ремонтно-строительное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предприятие»</w:t>
      </w: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</w:t>
        <w:br/>
        <w:t xml:space="preserve">№ 131-ФЗ «Об общих при</w:t>
      </w:r>
      <w:r>
        <w:rPr>
          <w:sz w:val="28"/>
          <w:szCs w:val="28"/>
        </w:rPr>
        <w:t xml:space="preserve">нципах организации местного самоуправления </w:t>
        <w:br/>
        <w:t xml:space="preserve">в Российской Федерации», решением Ставропольской городской Думы </w:t>
        <w:br/>
        <w:t xml:space="preserve">от 26 сентября 2018 г. № 266 «Об утверждении Порядка принятия решений </w:t>
        <w:br/>
        <w:t xml:space="preserve">об установлении тарифов на услуги, предоставляем</w:t>
      </w:r>
      <w:r>
        <w:rPr>
          <w:sz w:val="28"/>
          <w:szCs w:val="28"/>
        </w:rPr>
        <w:t xml:space="preserve">ые</w:t>
      </w:r>
      <w:r>
        <w:rPr>
          <w:sz w:val="28"/>
          <w:szCs w:val="28"/>
        </w:rPr>
        <w:t xml:space="preserve"> муниципальными предприятиями и муниципальными учреждениями города Ставрополя, </w:t>
        <w:br/>
        <w:t xml:space="preserve">и работы, выполняемые муниципальными предприятиями </w:t>
        <w:br/>
        <w:t xml:space="preserve">и муниципальными учреждениями города Ставрополя», Уставом муниципального образования города Ставрополя Ставропольского края 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jc w:val="both"/>
        <w:spacing w:line="240" w:lineRule="exact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Cs w:val="24"/>
        </w:rPr>
      </w:pPr>
      <w:r>
        <w:rPr>
          <w:szCs w:val="24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предельные (максимальные) тарифы на услуг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</w:rPr>
        <w:t xml:space="preserve">предоставляем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 xml:space="preserve">муниципальным унитарным предприятием города Ставрополя «Ремонтно-строительное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предприятие»:</w:t>
      </w:r>
      <w:r>
        <w:rPr>
          <w:rFonts w:eastAsiaTheme="minorHAnsi"/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rFonts w:eastAsiaTheme="minorHAnsi"/>
          <w:sz w:val="28"/>
          <w:szCs w:val="28"/>
        </w:rPr>
      </w:pPr>
      <w:r>
        <w:rPr>
          <w:sz w:val="28"/>
        </w:rPr>
        <w:t xml:space="preserve">1) </w:t>
      </w:r>
      <w:r>
        <w:rPr>
          <w:color w:val="000000"/>
          <w:sz w:val="28"/>
        </w:rPr>
        <w:t xml:space="preserve">по плавлению снега с применением мобильной снегоплавильной установки </w:t>
      </w:r>
      <w:r>
        <w:rPr>
          <w:color w:val="000000"/>
          <w:sz w:val="27"/>
        </w:rPr>
        <w:t xml:space="preserve">«VULCAN</w:t>
      </w:r>
      <w:r>
        <w:rPr>
          <w:color w:val="000000"/>
          <w:sz w:val="27"/>
        </w:rPr>
        <w:t xml:space="preserve">-100М»</w:t>
      </w:r>
      <w:r>
        <w:rPr>
          <w:color w:val="000000"/>
          <w:sz w:val="28"/>
        </w:rPr>
        <w:t xml:space="preserve"> </w:t>
      </w:r>
      <w:bookmarkStart w:id="0" w:name="_GoBack"/>
      <w:r/>
      <w:bookmarkEnd w:id="0"/>
      <w:r>
        <w:rPr>
          <w:rFonts w:eastAsiaTheme="minorHAnsi"/>
          <w:sz w:val="28"/>
          <w:szCs w:val="28"/>
          <w:lang w:eastAsia="en-US"/>
        </w:rPr>
        <w:t xml:space="preserve">в размере 24 734,67</w:t>
      </w:r>
      <w:r>
        <w:rPr>
          <w:rFonts w:eastAsiaTheme="minorHAnsi"/>
          <w:sz w:val="28"/>
          <w:szCs w:val="28"/>
          <w:lang w:eastAsia="en-US"/>
        </w:rPr>
        <w:t xml:space="preserve"> рубля</w:t>
      </w:r>
      <w:r>
        <w:rPr>
          <w:rFonts w:eastAsiaTheme="minorHAnsi"/>
          <w:sz w:val="28"/>
          <w:szCs w:val="28"/>
          <w:lang w:eastAsia="en-US"/>
        </w:rPr>
        <w:t xml:space="preserve"> за один </w:t>
      </w:r>
      <w:r>
        <w:rPr>
          <w:rFonts w:eastAsiaTheme="minorHAnsi"/>
          <w:sz w:val="28"/>
          <w:szCs w:val="28"/>
          <w:lang w:eastAsia="en-US"/>
        </w:rPr>
        <w:t xml:space="preserve">час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(НДС не облагается)</w:t>
      </w:r>
      <w:r>
        <w:t xml:space="preserve">;</w:t>
      </w:r>
      <w:r>
        <w:rPr>
          <w:rFonts w:eastAsiaTheme="minorHAnsi"/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rFonts w:eastAsiaTheme="minorHAnsi"/>
          <w:sz w:val="28"/>
          <w:szCs w:val="28"/>
          <w:highlight w:val="none"/>
          <w:lang w:eastAsia="en-US"/>
        </w:rPr>
      </w:pPr>
      <w:r>
        <w:rPr>
          <w:rFonts w:eastAsiaTheme="minorHAnsi"/>
          <w:sz w:val="28"/>
          <w:szCs w:val="28"/>
          <w:highlight w:val="none"/>
          <w:lang w:eastAsia="en-US"/>
        </w:rPr>
        <w:t xml:space="preserve">2) </w:t>
      </w:r>
      <w:r>
        <w:rPr>
          <w:rFonts w:eastAsiaTheme="minorHAnsi"/>
          <w:sz w:val="28"/>
          <w:szCs w:val="28"/>
          <w:highlight w:val="none"/>
          <w:lang w:eastAsia="en-US"/>
        </w:rPr>
        <w:t xml:space="preserve">по транспортировке </w:t>
      </w:r>
      <w:r>
        <w:rPr>
          <w:color w:val="000000"/>
          <w:sz w:val="28"/>
        </w:rPr>
        <w:t xml:space="preserve">мобильной снегоплавильной установки </w:t>
      </w:r>
      <w:r>
        <w:rPr>
          <w:color w:val="000000"/>
          <w:sz w:val="27"/>
        </w:rPr>
        <w:t xml:space="preserve">«VULCAN</w:t>
      </w:r>
      <w:r>
        <w:rPr>
          <w:color w:val="000000"/>
          <w:sz w:val="27"/>
        </w:rPr>
        <w:t xml:space="preserve">-100М» к месту работы на территории города Ставрополя, в размере 1 672,29 рубля за одну услугу </w:t>
      </w:r>
      <w:r>
        <w:rPr>
          <w:rFonts w:eastAsiaTheme="minorHAnsi"/>
          <w:sz w:val="28"/>
          <w:szCs w:val="28"/>
          <w:lang w:eastAsia="en-US"/>
        </w:rPr>
        <w:t xml:space="preserve">(НДС не облагается)</w:t>
      </w:r>
      <w:r>
        <w:rPr>
          <w:color w:val="000000"/>
          <w:sz w:val="27"/>
        </w:rPr>
        <w:t xml:space="preserve">.</w:t>
      </w:r>
      <w:r>
        <w:rPr>
          <w:rFonts w:eastAsiaTheme="minorHAnsi"/>
          <w:sz w:val="28"/>
          <w:szCs w:val="28"/>
          <w:highlight w:val="none"/>
          <w:lang w:eastAsia="en-US"/>
        </w:rPr>
      </w:r>
      <w:r/>
    </w:p>
    <w:p>
      <w:pPr>
        <w:ind w:firstLine="709"/>
        <w:jc w:val="both"/>
        <w:widowControl w:val="off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8" w:right="567" w:bottom="1134" w:left="1985" w:header="720" w:footer="72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rPr>
        <w:rStyle w:val="850"/>
        <w:sz w:val="28"/>
        <w:szCs w:val="28"/>
      </w:rPr>
      <w:framePr w:wrap="around" w:vAnchor="text" w:hAnchor="margin" w:xAlign="center" w:y="1"/>
    </w:pPr>
    <w:r>
      <w:rPr>
        <w:rStyle w:val="850"/>
        <w:sz w:val="28"/>
        <w:szCs w:val="28"/>
      </w:rPr>
      <w:fldChar w:fldCharType="begin"/>
    </w:r>
    <w:r>
      <w:rPr>
        <w:rStyle w:val="850"/>
        <w:sz w:val="28"/>
        <w:szCs w:val="28"/>
      </w:rPr>
      <w:instrText xml:space="preserve">PAGE  </w:instrText>
    </w:r>
    <w:r>
      <w:rPr>
        <w:rStyle w:val="850"/>
        <w:sz w:val="28"/>
        <w:szCs w:val="28"/>
      </w:rPr>
      <w:fldChar w:fldCharType="separate"/>
    </w:r>
    <w:r>
      <w:rPr>
        <w:rStyle w:val="850"/>
        <w:sz w:val="28"/>
        <w:szCs w:val="28"/>
      </w:rPr>
      <w:t xml:space="preserve">3</w:t>
    </w:r>
    <w:r>
      <w:rPr>
        <w:rStyle w:val="850"/>
        <w:sz w:val="28"/>
        <w:szCs w:val="28"/>
      </w:rP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rPr>
        <w:rStyle w:val="850"/>
      </w:rPr>
      <w:framePr w:wrap="around" w:vAnchor="text" w:hAnchor="margin" w:xAlign="center" w:y="1"/>
    </w:pPr>
    <w:r>
      <w:rPr>
        <w:rStyle w:val="850"/>
      </w:rPr>
      <w:fldChar w:fldCharType="begin"/>
    </w:r>
    <w:r>
      <w:rPr>
        <w:rStyle w:val="850"/>
      </w:rPr>
      <w:instrText xml:space="preserve">PAGE  </w:instrText>
    </w:r>
    <w:r>
      <w:rPr>
        <w:rStyle w:val="850"/>
      </w:rPr>
      <w:fldChar w:fldCharType="end"/>
    </w:r>
    <w:r/>
  </w:p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Title"/>
    <w:basedOn w:val="844"/>
    <w:next w:val="844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5"/>
    <w:link w:val="688"/>
    <w:uiPriority w:val="10"/>
    <w:rPr>
      <w:sz w:val="48"/>
      <w:szCs w:val="48"/>
    </w:rPr>
  </w:style>
  <w:style w:type="paragraph" w:styleId="690">
    <w:name w:val="Subtitle"/>
    <w:basedOn w:val="844"/>
    <w:next w:val="844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5"/>
    <w:link w:val="690"/>
    <w:uiPriority w:val="11"/>
    <w:rPr>
      <w:sz w:val="24"/>
      <w:szCs w:val="24"/>
    </w:rPr>
  </w:style>
  <w:style w:type="paragraph" w:styleId="692">
    <w:name w:val="Quote"/>
    <w:basedOn w:val="844"/>
    <w:next w:val="844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4"/>
    <w:next w:val="844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5"/>
    <w:link w:val="851"/>
    <w:uiPriority w:val="99"/>
  </w:style>
  <w:style w:type="character" w:styleId="697">
    <w:name w:val="Footer Char"/>
    <w:basedOn w:val="845"/>
    <w:link w:val="853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853"/>
    <w:uiPriority w:val="99"/>
  </w:style>
  <w:style w:type="table" w:styleId="700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Body Text Indent 2"/>
    <w:basedOn w:val="844"/>
    <w:link w:val="849"/>
    <w:pPr>
      <w:ind w:left="283"/>
      <w:spacing w:after="120" w:line="480" w:lineRule="auto"/>
    </w:pPr>
  </w:style>
  <w:style w:type="character" w:styleId="849" w:customStyle="1">
    <w:name w:val="Основной текст с отступом 2 Знак"/>
    <w:basedOn w:val="845"/>
    <w:link w:val="848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0">
    <w:name w:val="page number"/>
    <w:basedOn w:val="845"/>
  </w:style>
  <w:style w:type="paragraph" w:styleId="851">
    <w:name w:val="Header"/>
    <w:basedOn w:val="844"/>
    <w:link w:val="852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852" w:customStyle="1">
    <w:name w:val="Верхний колонтитул Знак"/>
    <w:basedOn w:val="845"/>
    <w:link w:val="851"/>
    <w:rPr>
      <w:rFonts w:ascii="Times New Roman" w:hAnsi="Times New Roman" w:cs="Times New Roman" w:eastAsia="Times New Roman"/>
      <w:sz w:val="24"/>
      <w:szCs w:val="20"/>
      <w:lang w:eastAsia="ar-SA"/>
    </w:rPr>
  </w:style>
  <w:style w:type="paragraph" w:styleId="853">
    <w:name w:val="Footer"/>
    <w:basedOn w:val="844"/>
    <w:link w:val="854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854" w:customStyle="1">
    <w:name w:val="Нижний колонтитул Знак"/>
    <w:basedOn w:val="845"/>
    <w:link w:val="853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5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Balloon Text"/>
    <w:basedOn w:val="844"/>
    <w:link w:val="85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7" w:customStyle="1">
    <w:name w:val="Текст выноски Знак"/>
    <w:basedOn w:val="845"/>
    <w:link w:val="856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58">
    <w:name w:val="List Paragraph"/>
    <w:basedOn w:val="84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revision>39</cp:revision>
  <dcterms:created xsi:type="dcterms:W3CDTF">2020-09-22T09:19:00Z</dcterms:created>
  <dcterms:modified xsi:type="dcterms:W3CDTF">2024-02-01T13:07:03Z</dcterms:modified>
</cp:coreProperties>
</file>