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 внесении изменени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регламент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18.08.2017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№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67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-од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приведения в соответствие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протестом заместителя прокурора города Ставрополя от </w:t>
      </w:r>
      <w:r>
        <w:rPr>
          <w:rFonts w:ascii="Times New Roman" w:hAnsi="Times New Roman" w:cs="Times New Roman" w:eastAsia="Calibri"/>
          <w:sz w:val="28"/>
          <w:szCs w:val="28"/>
        </w:rPr>
        <w:t xml:space="preserve">0</w:t>
      </w:r>
      <w:r>
        <w:rPr>
          <w:rFonts w:ascii="Times New Roman" w:hAnsi="Times New Roman" w:cs="Times New Roman" w:eastAsia="Calibri"/>
          <w:sz w:val="28"/>
          <w:szCs w:val="28"/>
        </w:rPr>
        <w:t xml:space="preserve">8.12.2022 № 7-01-2022/Прдп45</w:t>
      </w:r>
      <w:r>
        <w:rPr>
          <w:rFonts w:ascii="Times New Roman" w:hAnsi="Times New Roman" w:cs="Times New Roman" w:eastAsia="Calibri"/>
          <w:sz w:val="28"/>
          <w:szCs w:val="28"/>
        </w:rPr>
        <w:t xml:space="preserve">-22-20070039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40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Внести в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Согласование переустройства и (или) перепланировки помещения в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», утвержденн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ый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от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18.08.2017 № 67-од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Согласование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 w:eastAsia="Calibri"/>
          <w:sz w:val="28"/>
          <w:szCs w:val="28"/>
        </w:rPr>
        <w:t xml:space="preserve">», следующие изменения: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е</w:t>
      </w:r>
      <w:r>
        <w:rPr>
          <w:rFonts w:ascii="Times New Roman" w:hAnsi="Times New Roman" w:cs="Times New Roman" w:eastAsia="Calibri"/>
          <w:sz w:val="28"/>
          <w:szCs w:val="28"/>
        </w:rPr>
        <w:t xml:space="preserve"> 4 пункта 19</w:t>
      </w:r>
      <w:r>
        <w:rPr>
          <w:rFonts w:ascii="Times New Roman" w:hAnsi="Times New Roman" w:cs="Times New Roman" w:eastAsia="Calibri"/>
          <w:sz w:val="28"/>
          <w:szCs w:val="28"/>
        </w:rPr>
        <w:t xml:space="preserve"> после слова «порядке»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дополнить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словами «(п</w:t>
      </w:r>
      <w:r>
        <w:rPr>
          <w:rFonts w:ascii="Times New Roman" w:hAnsi="Times New Roman" w:cs="Times New Roman"/>
          <w:sz w:val="28"/>
          <w:szCs w:val="28"/>
        </w:rPr>
        <w:t xml:space="preserve">роект должен быть подготовлен организацией, имеющей право на осуществление такой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содержать </w:t>
      </w:r>
      <w:r>
        <w:rPr>
          <w:rFonts w:ascii="Times New Roman" w:hAnsi="Times New Roman" w:cs="Times New Roman"/>
          <w:sz w:val="28"/>
          <w:szCs w:val="28"/>
        </w:rPr>
        <w:t xml:space="preserve">реквизиты или информацию, позволяющую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индивидуализировать проект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подпункт 3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пункт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28</w:t>
      </w:r>
      <w:r>
        <w:rPr>
          <w:rFonts w:ascii="Times New Roman" w:hAnsi="Times New Roman" w:cs="Times New Roman" w:eastAsia="Calibri"/>
          <w:sz w:val="28"/>
          <w:szCs w:val="28"/>
        </w:rPr>
        <w:t xml:space="preserve"> дополнить подпунктом «д» 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«д) 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с </w:t>
      </w:r>
      <w:hyperlink r:id="rId12" w:tooltip="consultantplus://offline/ref=AEDA3B5D619CCCE371371F7C06C528DF27701BDF2786949D3886597B2E3E777CC25EEC90BD4406090FA0B6357DA5D66725E40009A4eEfFI" w:history="1">
        <w:r>
          <w:rPr>
            <w:rStyle w:val="778"/>
            <w:rFonts w:ascii="Times New Roman" w:hAnsi="Times New Roman" w:cs="Times New Roman" w:eastAsia="Calibri"/>
            <w:color w:val="auto"/>
            <w:sz w:val="28"/>
            <w:szCs w:val="28"/>
            <w:u w:val="none"/>
          </w:rPr>
          <w:t xml:space="preserve">пунктом 7.2 части 1 статьи 16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Федераль</w:t>
      </w:r>
      <w:r>
        <w:rPr>
          <w:rFonts w:ascii="Times New Roman" w:hAnsi="Times New Roman" w:cs="Times New Roman" w:eastAsia="Calibri"/>
          <w:sz w:val="28"/>
          <w:szCs w:val="28"/>
        </w:rPr>
        <w:t xml:space="preserve">ного закона от 27 июля 2010 г. </w:t>
      </w:r>
      <w:r>
        <w:rPr>
          <w:rFonts w:ascii="Times New Roman" w:hAnsi="Times New Roman" w:cs="Times New Roman" w:eastAsia="Calibri"/>
          <w:sz w:val="28"/>
          <w:szCs w:val="28"/>
        </w:rPr>
        <w:br/>
        <w:t xml:space="preserve">№ 210-ФЗ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rFonts w:ascii="Times New Roman" w:hAnsi="Times New Roman" w:cs="Times New Roman" w:eastAsia="Calibri"/>
          <w:sz w:val="28"/>
          <w:szCs w:val="28"/>
        </w:rPr>
        <w:t xml:space="preserve"> федеральными законами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3</w:t>
      </w:r>
      <w:r>
        <w:rPr>
          <w:rFonts w:ascii="Times New Roman" w:hAnsi="Times New Roman" w:cs="Times New Roman" w:eastAsia="Calibri"/>
          <w:sz w:val="28"/>
          <w:szCs w:val="28"/>
        </w:rPr>
        <w:t xml:space="preserve">) дополнить пунктом 28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следующего содержания: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«28</w:t>
      </w:r>
      <w:r>
        <w:rPr>
          <w:rFonts w:ascii="Times New Roman" w:hAnsi="Times New Roman" w:cs="Times New Roman" w:eastAsia="Calibri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 w:eastAsia="Calibri"/>
          <w:sz w:val="28"/>
          <w:szCs w:val="28"/>
        </w:rPr>
        <w:t xml:space="preserve">. Случаи и порядок предоставления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услуги в упреждающем (</w:t>
      </w:r>
      <w:r>
        <w:rPr>
          <w:rFonts w:ascii="Times New Roman" w:hAnsi="Times New Roman" w:cs="Times New Roman" w:eastAsia="Calibri"/>
          <w:sz w:val="28"/>
          <w:szCs w:val="28"/>
        </w:rPr>
        <w:t xml:space="preserve">проактивном</w:t>
      </w:r>
      <w:r>
        <w:rPr>
          <w:rFonts w:ascii="Times New Roman" w:hAnsi="Times New Roman" w:cs="Times New Roman" w:eastAsia="Calibri"/>
          <w:sz w:val="28"/>
          <w:szCs w:val="28"/>
        </w:rPr>
        <w:t xml:space="preserve">) режиме не предусмотрены</w:t>
      </w:r>
      <w:r>
        <w:rPr>
          <w:rFonts w:ascii="Times New Roman" w:hAnsi="Times New Roman" w:cs="Times New Roman" w:eastAsia="Calibri"/>
          <w:sz w:val="28"/>
          <w:szCs w:val="28"/>
        </w:rPr>
        <w:t xml:space="preserve">.»</w:t>
      </w:r>
      <w:r>
        <w:rPr>
          <w:rFonts w:ascii="Times New Roman" w:hAnsi="Times New Roman" w:cs="Times New Roman" w:eastAsia="Calibri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Настоящий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790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sz w:val="28"/>
          <w:szCs w:val="28"/>
        </w:rPr>
        <w:t xml:space="preserve">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</w:rPr>
        <w:t xml:space="preserve"> возложить </w:t>
      </w:r>
      <w:r>
        <w:rPr>
          <w:rFonts w:ascii="Times New Roman" w:hAnsi="Times New Roman" w:eastAsia="Times New Roman"/>
          <w:sz w:val="28"/>
          <w:szCs w:val="28"/>
        </w:rPr>
        <w:br/>
      </w:r>
      <w:r>
        <w:rPr>
          <w:rFonts w:ascii="Times New Roman" w:hAnsi="Times New Roman" w:eastAsia="Times New Roman"/>
          <w:sz w:val="28"/>
          <w:szCs w:val="28"/>
        </w:rPr>
        <w:t xml:space="preserve">на первого заместителя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руководителя комитета градостроительства администрации города Ставрополя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Каленика</w:t>
      </w:r>
      <w:r>
        <w:rPr>
          <w:rFonts w:ascii="Times New Roman" w:hAnsi="Times New Roman" w:eastAsia="Times New Roman"/>
          <w:sz w:val="28"/>
          <w:szCs w:val="28"/>
        </w:rPr>
        <w:t xml:space="preserve"> И.С.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руководитель 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А.В. Уваров</w:t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70433942"/>
      <w:docPartObj>
        <w:docPartGallery w:val="Page Numbers (Top of Page)"/>
        <w:docPartUnique w:val="true"/>
      </w:docPartObj>
      <w:rPr/>
    </w:sdtPr>
    <w:sdtContent>
      <w:p>
        <w:pPr>
          <w:pStyle w:val="77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  <w:jc w:val="center"/>
    </w:pPr>
    <w:r/>
    <w:r/>
  </w:p>
  <w:p>
    <w:pPr>
      <w:pStyle w:val="77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8"/>
    <w:link w:val="756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55"/>
    <w:next w:val="75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58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8"/>
    <w:link w:val="757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55"/>
    <w:next w:val="75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7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55"/>
    <w:next w:val="75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55"/>
    <w:next w:val="75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55"/>
    <w:next w:val="75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55"/>
    <w:next w:val="75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55"/>
    <w:next w:val="75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58"/>
    <w:link w:val="791"/>
    <w:uiPriority w:val="10"/>
    <w:rPr>
      <w:sz w:val="48"/>
      <w:szCs w:val="48"/>
    </w:rPr>
  </w:style>
  <w:style w:type="character" w:styleId="35">
    <w:name w:val="Subtitle Char"/>
    <w:basedOn w:val="758"/>
    <w:link w:val="788"/>
    <w:uiPriority w:val="11"/>
    <w:rPr>
      <w:sz w:val="24"/>
      <w:szCs w:val="24"/>
    </w:rPr>
  </w:style>
  <w:style w:type="paragraph" w:styleId="36">
    <w:name w:val="Quote"/>
    <w:basedOn w:val="755"/>
    <w:next w:val="75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5"/>
    <w:next w:val="75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8"/>
    <w:link w:val="772"/>
    <w:uiPriority w:val="99"/>
  </w:style>
  <w:style w:type="character" w:styleId="43">
    <w:name w:val="Footer Char"/>
    <w:basedOn w:val="758"/>
    <w:link w:val="783"/>
    <w:uiPriority w:val="99"/>
  </w:style>
  <w:style w:type="paragraph" w:styleId="44">
    <w:name w:val="Caption"/>
    <w:basedOn w:val="755"/>
    <w:next w:val="7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83"/>
    <w:uiPriority w:val="99"/>
  </w:style>
  <w:style w:type="table" w:styleId="47">
    <w:name w:val="Table Grid Light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5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5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8"/>
    <w:uiPriority w:val="99"/>
    <w:unhideWhenUsed/>
    <w:rPr>
      <w:vertAlign w:val="superscript"/>
    </w:rPr>
  </w:style>
  <w:style w:type="paragraph" w:styleId="176">
    <w:name w:val="endnote text"/>
    <w:basedOn w:val="75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8"/>
    <w:uiPriority w:val="99"/>
    <w:semiHidden/>
    <w:unhideWhenUsed/>
    <w:rPr>
      <w:vertAlign w:val="superscript"/>
    </w:rPr>
  </w:style>
  <w:style w:type="paragraph" w:styleId="179">
    <w:name w:val="toc 1"/>
    <w:basedOn w:val="755"/>
    <w:next w:val="75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55"/>
    <w:next w:val="75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55"/>
    <w:next w:val="75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55"/>
    <w:next w:val="75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55"/>
    <w:next w:val="75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55"/>
    <w:next w:val="75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55"/>
    <w:next w:val="75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55"/>
    <w:next w:val="75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55"/>
    <w:next w:val="75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55"/>
    <w:next w:val="755"/>
    <w:uiPriority w:val="99"/>
    <w:unhideWhenUsed/>
    <w:pPr>
      <w:spacing w:after="0" w:afterAutospacing="0"/>
    </w:pPr>
  </w:style>
  <w:style w:type="paragraph" w:styleId="755" w:default="1">
    <w:name w:val="Normal"/>
    <w:qFormat/>
  </w:style>
  <w:style w:type="paragraph" w:styleId="756">
    <w:name w:val="Heading 1"/>
    <w:basedOn w:val="755"/>
    <w:next w:val="755"/>
    <w:link w:val="793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757">
    <w:name w:val="Heading 3"/>
    <w:basedOn w:val="755"/>
    <w:next w:val="755"/>
    <w:link w:val="794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numbering" w:styleId="761" w:customStyle="1">
    <w:name w:val="Нет списка1"/>
    <w:next w:val="760"/>
    <w:uiPriority w:val="99"/>
    <w:semiHidden/>
    <w:unhideWhenUsed/>
  </w:style>
  <w:style w:type="numbering" w:styleId="762" w:customStyle="1">
    <w:name w:val="Нет списка11"/>
    <w:next w:val="760"/>
    <w:semiHidden/>
    <w:unhideWhenUsed/>
  </w:style>
  <w:style w:type="table" w:styleId="763">
    <w:name w:val="Table Grid"/>
    <w:basedOn w:val="759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64">
    <w:name w:val="Body Text Indent"/>
    <w:basedOn w:val="755"/>
    <w:link w:val="765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765" w:customStyle="1">
    <w:name w:val="Основной текст с отступом Знак"/>
    <w:basedOn w:val="758"/>
    <w:link w:val="76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766">
    <w:name w:val="Body Text"/>
    <w:basedOn w:val="755"/>
    <w:link w:val="767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767" w:customStyle="1">
    <w:name w:val="Основной текст Знак"/>
    <w:basedOn w:val="758"/>
    <w:link w:val="766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68">
    <w:name w:val="Body Text 2"/>
    <w:basedOn w:val="755"/>
    <w:link w:val="769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769" w:customStyle="1">
    <w:name w:val="Основной текст 2 Знак"/>
    <w:basedOn w:val="758"/>
    <w:link w:val="768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770">
    <w:name w:val="Balloon Text"/>
    <w:basedOn w:val="755"/>
    <w:link w:val="771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771" w:customStyle="1">
    <w:name w:val="Текст выноски Знак"/>
    <w:basedOn w:val="758"/>
    <w:link w:val="770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772">
    <w:name w:val="Header"/>
    <w:basedOn w:val="755"/>
    <w:link w:val="773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773" w:customStyle="1">
    <w:name w:val="Верхний колонтитул Знак"/>
    <w:basedOn w:val="758"/>
    <w:link w:val="772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74">
    <w:name w:val="page number"/>
    <w:basedOn w:val="758"/>
  </w:style>
  <w:style w:type="paragraph" w:styleId="775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776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777" w:customStyle="1">
    <w:name w:val="wikip"/>
    <w:basedOn w:val="755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778">
    <w:name w:val="Hyperlink"/>
    <w:rPr>
      <w:color w:val="0000FF"/>
      <w:u w:val="single"/>
    </w:rPr>
  </w:style>
  <w:style w:type="paragraph" w:styleId="779">
    <w:name w:val="Normal (Web)"/>
    <w:basedOn w:val="755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780" w:customStyle="1">
    <w:name w:val="apple-style-span"/>
    <w:rPr>
      <w:rFonts w:cs="Times New Roman"/>
    </w:rPr>
  </w:style>
  <w:style w:type="paragraph" w:styleId="781" w:customStyle="1">
    <w:name w:val="1.25"/>
    <w:basedOn w:val="755"/>
    <w:link w:val="782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782" w:customStyle="1">
    <w:name w:val="1.25 Знак"/>
    <w:link w:val="781"/>
    <w:rPr>
      <w:rFonts w:ascii="Times New Roman" w:hAnsi="Times New Roman" w:cs="Times New Roman" w:eastAsia="Times New Roman"/>
      <w:sz w:val="28"/>
      <w:szCs w:val="28"/>
    </w:rPr>
  </w:style>
  <w:style w:type="paragraph" w:styleId="783">
    <w:name w:val="Footer"/>
    <w:basedOn w:val="755"/>
    <w:link w:val="784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784" w:customStyle="1">
    <w:name w:val="Нижний колонтитул Знак"/>
    <w:basedOn w:val="758"/>
    <w:link w:val="783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785" w:customStyle="1">
    <w:name w:val="Нет списка2"/>
    <w:next w:val="760"/>
    <w:uiPriority w:val="99"/>
    <w:semiHidden/>
    <w:unhideWhenUsed/>
  </w:style>
  <w:style w:type="character" w:styleId="786">
    <w:name w:val="FollowedHyperlink"/>
    <w:uiPriority w:val="99"/>
    <w:semiHidden/>
    <w:unhideWhenUsed/>
    <w:rPr>
      <w:color w:val="800080"/>
      <w:u w:val="single"/>
    </w:rPr>
  </w:style>
  <w:style w:type="table" w:styleId="787" w:customStyle="1">
    <w:name w:val="Сетка таблицы1"/>
    <w:basedOn w:val="759"/>
    <w:next w:val="763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88">
    <w:name w:val="Subtitle"/>
    <w:basedOn w:val="755"/>
    <w:next w:val="755"/>
    <w:link w:val="789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789" w:customStyle="1">
    <w:name w:val="Подзаголовок Знак"/>
    <w:basedOn w:val="758"/>
    <w:link w:val="788"/>
    <w:rPr>
      <w:rFonts w:ascii="Cambria" w:hAnsi="Cambria" w:cs="Times New Roman" w:eastAsia="Times New Roman"/>
      <w:sz w:val="24"/>
      <w:szCs w:val="24"/>
    </w:rPr>
  </w:style>
  <w:style w:type="paragraph" w:styleId="790">
    <w:name w:val="List Paragraph"/>
    <w:basedOn w:val="755"/>
    <w:uiPriority w:val="99"/>
    <w:qFormat/>
    <w:pPr>
      <w:contextualSpacing/>
      <w:ind w:left="720"/>
    </w:pPr>
  </w:style>
  <w:style w:type="paragraph" w:styleId="791">
    <w:name w:val="Title"/>
    <w:basedOn w:val="755"/>
    <w:link w:val="792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792" w:customStyle="1">
    <w:name w:val="Название Знак"/>
    <w:basedOn w:val="758"/>
    <w:link w:val="791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793" w:customStyle="1">
    <w:name w:val="Заголовок 1 Знак"/>
    <w:basedOn w:val="758"/>
    <w:link w:val="756"/>
    <w:rPr>
      <w:rFonts w:ascii="Times New Roman" w:hAnsi="Times New Roman" w:cs="Times New Roman" w:eastAsia="Times New Roman"/>
      <w:sz w:val="28"/>
      <w:szCs w:val="24"/>
    </w:rPr>
  </w:style>
  <w:style w:type="character" w:styleId="794" w:customStyle="1">
    <w:name w:val="Заголовок 3 Знак"/>
    <w:basedOn w:val="758"/>
    <w:link w:val="757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95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hyperlink" Target="consultantplus://offline/ref=AEDA3B5D619CCCE371371F7C06C528DF27701BDF2786949D3886597B2E3E777CC25EEC90BD4406090FA0B6357DA5D66725E40009A4eEfF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3437F6E-73DD-4927-B2F1-4A90E517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26</cp:revision>
  <dcterms:created xsi:type="dcterms:W3CDTF">2021-01-12T14:32:00Z</dcterms:created>
  <dcterms:modified xsi:type="dcterms:W3CDTF">2023-01-11T06:58:37Z</dcterms:modified>
</cp:coreProperties>
</file>